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90" w:rsidRDefault="00B90E60">
      <w:pPr>
        <w:ind w:left="6521"/>
        <w:rPr>
          <w:szCs w:val="24"/>
        </w:rPr>
      </w:pPr>
      <w:bookmarkStart w:id="0" w:name="Характеристики"/>
      <w:bookmarkEnd w:id="0"/>
      <w:r>
        <w:rPr>
          <w:szCs w:val="24"/>
        </w:rPr>
        <w:t>Приложение № 2</w:t>
      </w:r>
    </w:p>
    <w:p w:rsidR="00F72390" w:rsidRDefault="00B90E60">
      <w:pPr>
        <w:ind w:left="6521"/>
        <w:rPr>
          <w:szCs w:val="24"/>
        </w:rPr>
      </w:pPr>
      <w:r>
        <w:rPr>
          <w:szCs w:val="24"/>
        </w:rPr>
        <w:t>к постановлению главного управления архитектуры и градостроительства</w:t>
      </w:r>
    </w:p>
    <w:p w:rsidR="00F72390" w:rsidRDefault="00B90E60">
      <w:pPr>
        <w:ind w:left="6521"/>
        <w:rPr>
          <w:szCs w:val="24"/>
        </w:rPr>
      </w:pPr>
      <w:r>
        <w:rPr>
          <w:szCs w:val="24"/>
        </w:rPr>
        <w:t>Рязанской области</w:t>
      </w:r>
    </w:p>
    <w:p w:rsidR="00F72390" w:rsidRDefault="00B90E60">
      <w:pPr>
        <w:ind w:left="6521"/>
        <w:rPr>
          <w:szCs w:val="24"/>
        </w:rPr>
      </w:pPr>
      <w:r>
        <w:rPr>
          <w:szCs w:val="24"/>
        </w:rPr>
        <w:t xml:space="preserve">от </w:t>
      </w:r>
      <w:r w:rsidR="00E0679B">
        <w:rPr>
          <w:szCs w:val="24"/>
        </w:rPr>
        <w:t>17 мая 2024 г.</w:t>
      </w:r>
      <w:r>
        <w:rPr>
          <w:szCs w:val="24"/>
        </w:rPr>
        <w:t xml:space="preserve"> </w:t>
      </w:r>
      <w:r>
        <w:rPr>
          <w:szCs w:val="24"/>
        </w:rPr>
        <w:t>№</w:t>
      </w:r>
      <w:r w:rsidR="00E0679B">
        <w:rPr>
          <w:szCs w:val="24"/>
        </w:rPr>
        <w:t xml:space="preserve"> 226-п</w:t>
      </w:r>
      <w:bookmarkStart w:id="1" w:name="_GoBack"/>
      <w:bookmarkEnd w:id="1"/>
    </w:p>
    <w:p w:rsidR="00F72390" w:rsidRDefault="00F72390">
      <w:pPr>
        <w:pStyle w:val="af8"/>
        <w:spacing w:before="62" w:line="316" w:lineRule="exact"/>
        <w:ind w:left="1491" w:right="1550"/>
        <w:jc w:val="center"/>
      </w:pPr>
    </w:p>
    <w:p w:rsidR="00F72390" w:rsidRDefault="00F72390">
      <w:pPr>
        <w:pStyle w:val="af8"/>
        <w:spacing w:before="62" w:line="316" w:lineRule="exact"/>
        <w:ind w:left="1491" w:right="1550"/>
        <w:jc w:val="center"/>
      </w:pPr>
    </w:p>
    <w:p w:rsidR="00F72390" w:rsidRDefault="00B90E60">
      <w:pPr>
        <w:pStyle w:val="af8"/>
        <w:spacing w:before="62" w:line="316" w:lineRule="exact"/>
        <w:ind w:left="1491" w:right="1550"/>
        <w:jc w:val="center"/>
      </w:pPr>
      <w:r>
        <w:t>«ГРАФИЧЕСКОЕ</w:t>
      </w:r>
      <w:r>
        <w:rPr>
          <w:spacing w:val="-15"/>
        </w:rPr>
        <w:t xml:space="preserve"> </w:t>
      </w:r>
      <w:r>
        <w:t>ОПИСАНИЕ</w:t>
      </w:r>
    </w:p>
    <w:p w:rsidR="00F72390" w:rsidRDefault="00B90E60">
      <w:pPr>
        <w:pStyle w:val="af8"/>
        <w:spacing w:before="5" w:line="230" w:lineRule="auto"/>
        <w:ind w:left="149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72390" w:rsidRDefault="00F72390">
      <w:pPr>
        <w:spacing w:before="3"/>
        <w:rPr>
          <w:sz w:val="23"/>
        </w:rPr>
      </w:pPr>
    </w:p>
    <w:p w:rsidR="00F72390" w:rsidRDefault="00B90E60">
      <w:pPr>
        <w:spacing w:before="90"/>
        <w:ind w:left="1486" w:right="1550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 Константиново)</w:t>
      </w:r>
    </w:p>
    <w:p w:rsidR="00F72390" w:rsidRDefault="00F72390">
      <w:pPr>
        <w:spacing w:before="4"/>
        <w:rPr>
          <w:i/>
          <w:sz w:val="23"/>
        </w:rPr>
      </w:pPr>
    </w:p>
    <w:p w:rsidR="00F72390" w:rsidRDefault="00B90E60">
      <w:pPr>
        <w:spacing w:before="92"/>
        <w:ind w:left="1492" w:right="1545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F72390" w:rsidRDefault="00F72390">
      <w:pPr>
        <w:spacing w:before="3"/>
        <w:rPr>
          <w:sz w:val="25"/>
        </w:rPr>
      </w:pPr>
    </w:p>
    <w:p w:rsidR="00F72390" w:rsidRDefault="00B90E60">
      <w:pPr>
        <w:pStyle w:val="af8"/>
        <w:spacing w:before="1"/>
        <w:ind w:left="1492" w:right="1546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72390" w:rsidRDefault="00F72390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72390">
        <w:trPr>
          <w:trHeight w:val="399"/>
        </w:trPr>
        <w:tc>
          <w:tcPr>
            <w:tcW w:w="10430" w:type="dxa"/>
            <w:gridSpan w:val="3"/>
          </w:tcPr>
          <w:p w:rsidR="00F72390" w:rsidRDefault="00B90E60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72390">
        <w:trPr>
          <w:trHeight w:val="399"/>
        </w:trPr>
        <w:tc>
          <w:tcPr>
            <w:tcW w:w="10430" w:type="dxa"/>
            <w:gridSpan w:val="3"/>
          </w:tcPr>
          <w:p w:rsidR="00F72390" w:rsidRDefault="00F72390">
            <w:pPr>
              <w:pStyle w:val="TableParagraph"/>
              <w:spacing w:before="0"/>
              <w:ind w:right="0"/>
              <w:jc w:val="left"/>
            </w:pPr>
          </w:p>
        </w:tc>
      </w:tr>
      <w:tr w:rsidR="00F72390">
        <w:trPr>
          <w:trHeight w:val="399"/>
        </w:trPr>
        <w:tc>
          <w:tcPr>
            <w:tcW w:w="677" w:type="dxa"/>
          </w:tcPr>
          <w:p w:rsidR="00F72390" w:rsidRDefault="00B90E60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F72390" w:rsidRDefault="00B90E60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72390" w:rsidRDefault="00B90E60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72390">
        <w:trPr>
          <w:trHeight w:val="399"/>
        </w:trPr>
        <w:tc>
          <w:tcPr>
            <w:tcW w:w="677" w:type="dxa"/>
          </w:tcPr>
          <w:p w:rsidR="00F72390" w:rsidRDefault="00B90E60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72390" w:rsidRDefault="00B90E60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72390" w:rsidRDefault="00B90E60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72390">
        <w:trPr>
          <w:trHeight w:val="516"/>
        </w:trPr>
        <w:tc>
          <w:tcPr>
            <w:tcW w:w="677" w:type="dxa"/>
          </w:tcPr>
          <w:p w:rsidR="00F72390" w:rsidRDefault="00B90E60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72390" w:rsidRDefault="00B90E60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72390" w:rsidRDefault="00B90E60">
            <w:pPr>
              <w:pStyle w:val="TableParagraph"/>
              <w:spacing w:before="9" w:line="244" w:lineRule="exact"/>
              <w:ind w:left="37" w:right="73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Шиловский, с/п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Задубровское, с Константиново</w:t>
            </w:r>
          </w:p>
        </w:tc>
      </w:tr>
      <w:tr w:rsidR="00F72390">
        <w:trPr>
          <w:trHeight w:val="879"/>
        </w:trPr>
        <w:tc>
          <w:tcPr>
            <w:tcW w:w="677" w:type="dxa"/>
          </w:tcPr>
          <w:p w:rsidR="00F72390" w:rsidRDefault="00F72390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72390" w:rsidRDefault="00B90E60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72390" w:rsidRDefault="00B90E60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72390" w:rsidRDefault="00F72390">
            <w:pPr>
              <w:pStyle w:val="TableParagraph"/>
              <w:spacing w:before="9"/>
              <w:ind w:right="0"/>
              <w:jc w:val="left"/>
              <w:rPr>
                <w:sz w:val="26"/>
              </w:rPr>
            </w:pPr>
          </w:p>
          <w:p w:rsidR="00F72390" w:rsidRDefault="00B90E60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1233593кв.м.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776кв.м.</w:t>
            </w:r>
          </w:p>
        </w:tc>
      </w:tr>
      <w:tr w:rsidR="00F72390">
        <w:trPr>
          <w:trHeight w:val="295"/>
        </w:trPr>
        <w:tc>
          <w:tcPr>
            <w:tcW w:w="677" w:type="dxa"/>
          </w:tcPr>
          <w:p w:rsidR="00F72390" w:rsidRDefault="00B90E60">
            <w:pPr>
              <w:pStyle w:val="TableParagraph"/>
              <w:spacing w:before="16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72390" w:rsidRDefault="00B90E60">
            <w:pPr>
              <w:pStyle w:val="TableParagraph"/>
              <w:spacing w:before="16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72390" w:rsidRDefault="00B90E60">
            <w:pPr>
              <w:pStyle w:val="TableParagraph"/>
              <w:spacing w:before="16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72390" w:rsidRDefault="00F72390">
      <w:pPr>
        <w:sectPr w:rsidR="00F72390">
          <w:type w:val="continuous"/>
          <w:pgSz w:w="11910" w:h="16840"/>
          <w:pgMar w:top="660" w:right="460" w:bottom="280" w:left="740" w:header="720" w:footer="720" w:gutter="0"/>
          <w:cols w:space="720"/>
          <w:docGrid w:linePitch="360"/>
        </w:sectPr>
      </w:pPr>
    </w:p>
    <w:p w:rsidR="00F72390" w:rsidRDefault="00F72390">
      <w:pPr>
        <w:spacing w:before="3"/>
        <w:rPr>
          <w:sz w:val="14"/>
        </w:rPr>
      </w:pPr>
    </w:p>
    <w:p w:rsidR="00F72390" w:rsidRDefault="00B90E60">
      <w:pPr>
        <w:pStyle w:val="af8"/>
        <w:spacing w:before="89"/>
        <w:ind w:left="1492" w:right="1514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F72390" w:rsidRDefault="00F72390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39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72390">
        <w:trPr>
          <w:trHeight w:val="39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72390">
        <w:trPr>
          <w:trHeight w:val="939"/>
        </w:trPr>
        <w:tc>
          <w:tcPr>
            <w:tcW w:w="838" w:type="dxa"/>
            <w:vMerge w:val="restart"/>
          </w:tcPr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72390" w:rsidRDefault="00B90E60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72390" w:rsidRDefault="00F72390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72390" w:rsidRDefault="00B90E60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F72390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72390" w:rsidRDefault="00B90E60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72390" w:rsidRDefault="00B90E60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B90E60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72390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72390" w:rsidRDefault="00F72390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72390" w:rsidRDefault="00B90E60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72390" w:rsidRDefault="00F72390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72390" w:rsidRDefault="00B90E60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</w:tr>
      <w:tr w:rsidR="00F72390">
        <w:trPr>
          <w:trHeight w:val="234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2198358,64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2198363,15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410952,86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2198343,56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410908,46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2198455,61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410981,27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2198484,5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410964,14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2198515,54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410935,56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2198505,64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410909,84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2198562,79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2198567,87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410901,42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2198608,67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410835,23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2198573,59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410826,81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2198589,46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2198603,91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410792,36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2198622,32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2198566,12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2198541,53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410711,9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2198479,07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410730,6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2198458,08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2198402,94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410805,84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2198337,19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410825,07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2198303,56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410837,93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2198273,71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410843,96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2198276,09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2198232,43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410951,75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2198261,64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410950,96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2198275,46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410971,81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2198283,89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2198306,02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2198670,91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410699,02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2198682,83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2198707,4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410760,35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2198721,48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410856,82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2198819,47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2198895,9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410820,48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2198903,12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headerReference w:type="default" r:id="rId6"/>
          <w:pgSz w:w="11910" w:h="16840"/>
          <w:pgMar w:top="560" w:right="460" w:bottom="280" w:left="740" w:header="300" w:footer="0" w:gutter="0"/>
          <w:pgNumType w:start="2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410834,8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2198916,32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410823,78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410810,57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2198918,53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410805,9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2198927,08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2198930,63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2198939,44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410809,47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2198954,85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410806,12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2198952,99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2198957,33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2198961,93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2198962,6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2198988,84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410794,82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2198984,18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410797,4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2198986,67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2199000,51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2199006,85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410766,62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2198994,69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2199007,14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2199051,18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410718,2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2199052,5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410721,73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2199057,44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410728,6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2199061,24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410751,53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2199071,86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410774,08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2199084,35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410782,52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2199096,46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2199102,49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2199107,08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410787,31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2199125,52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410775,94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2199165,41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410755,96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2199195,28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410746,95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2199198,86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410734,6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2199221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2199226,4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2199262,11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410741,46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2199285,84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2199290,78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2199298,24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2199302,82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2199309,52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2199327,13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410743,14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2199334,95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2199360,29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2199359,17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2199401,62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2199399,56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2199356,69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2199366,77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2199388,88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2199413,53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410624,75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2199428,43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410663,08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2199479,04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410635,55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2199501,06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410608,57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2199464,73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410579,39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2199486,2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410610,67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2199542,59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410583,37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2199566,4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410570,51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410551,46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2199566,08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410543,04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2199567,35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2199591,29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410435,06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2199511,31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410412,11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2199476,39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2199491,44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410398,71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2199504,49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410387,14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2199512,45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410377,44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2199499,41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410353,57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2199507,5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2199496,72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2199472,9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2199436,22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2199419,92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2199407,37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410345,31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2199374,96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410370,14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2199358,59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410421,66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2199326,14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410478,16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2199290,26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410516,41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2199259,38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410529,27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2199243,98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410538,64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2199235,09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410555,62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2199214,77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2199192,71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410604,12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2199154,29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410615,88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2199137,6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410644,88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2199101,58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2199066,34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410645,55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2199049,22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2199025,46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410611,33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2199018,27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410622,31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2198998,64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410636,71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2198978,8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410649,68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2198958,39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410659,85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2198945,38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2198912,52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410681,91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2198905,21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410695,56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2198886,64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2198866,64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410709,73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2198865,67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410722,55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2198841,55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410728,23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2198839,77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2198838,15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410745,57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2198828,69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410759,96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2198837,23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410781,13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2198849,8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2198804,25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2198761,36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410753,96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2198752,75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2198739,13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410720,81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2198730,04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410667,52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2198690,55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410666,03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2198662,04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410295,7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2199553,35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410312,76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2199563,24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410323,4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2199570,45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410295,19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2199621,18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410319,19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2199675,86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2199682,76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410290,2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2199742,76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410245,43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2199846,13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410205,25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2199835,17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2199910,06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2199924,05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410195,27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2199919,6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2199917,54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410259,35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2199929,06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2199931,03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2199937,91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2199961,72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2200007,4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410291,97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2200039,72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410294,61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2200065,82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410293,83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2200069,71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410279,73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2200065,67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410264,89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2200102,07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410212,95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2200095,33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2200111,51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410193,08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2200142,66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410170,46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2200137,03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410160,39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2200198,1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410118,39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2200193,77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2200234,56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410094,06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2200251,71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410054,21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2200242,82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2200263,77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410062,91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2200301,49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410100,29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410113,65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2200353,37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410180,42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2200360,04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410219,93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2200390,63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2200418,43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2200392,68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2200406,33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410105,25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2200470,39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410110,82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2200499,31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2200541,58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2200579,39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410102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2200678,26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2200710,97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2200744,46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410154,39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2200750,65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410160,9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2200727,32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410186,49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2200729,54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410169,8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2200774,03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410104,14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2200779,59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410091,9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2200796,28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410088,32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2200831,74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2200853,74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410087,13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2200875,74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410097,46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2200873,87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410109,75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2200876,36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410174,25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2200889,44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410184,27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2200907,24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410172,12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2200920,47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2201031,69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410112,48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2201025,61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410107,72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2201045,77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2201037,25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410042,64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2201109,22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410061,64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2201115,53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410047,85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2201161,11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410044,13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2201186,29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410017,42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2201250,8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2201287,5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410040,8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2201310,86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2201328,66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410020,76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2201338,67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410007,41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2201349,79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409994,05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2201365,36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410002,96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2201400,95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410010,75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2201426,53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410001,84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2201447,66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409920,15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2201387,59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409915,25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2201400,49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2201420,84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409937,46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2201432,03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2201433,63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2201440,3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409910,97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2201472,55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409905,41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2201505,92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409939,91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2201538,73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409922,89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2201565,52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409856,12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409841,49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2201474,56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409827,05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2201479,16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409821,49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2201491,23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409809,74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409778,37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409781,49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2201526,15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409705,78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2201540,57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409701,47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2201541,39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409699,09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2201490,27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409696,24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2201480,9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409675,84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409672,95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2201487,71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409666,87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2201489,48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409642,73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2201486,15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2201478,76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409609,94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2201465,41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409577,17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2201455,51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409545,58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2201566,95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409509,15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2201557,2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409492,28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2201553,36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409488,35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2201550,2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409463,35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2201531,11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409428,29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2201513,32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409394,45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2201499,8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409380,01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2201465,04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409393,82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2201392,16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409349,12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409331,74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2201429,63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409305,87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2201485,67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409290,31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409284,02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2201495,05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409267,98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409292,85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2201412,96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409272,37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2201400,9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409266,18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2201391,53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409263,43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2201381,57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409255,33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2201377,99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409250,16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2201390,21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409201,25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2201369,64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409196,03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2201337,71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409199,48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2201333,68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409202,78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2201318,73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409189,98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2201302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2201317,24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409166,97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2201299,62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2201282,47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409126,24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2201257,71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409099,73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2201245,48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409061,09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2201324,94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2201302,12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409005,94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2201264,34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408985,21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2201211,93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408933,44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2201196,27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408881,37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2201181,98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408801,43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408754,05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2201166,75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408699,76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2201163,25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408663,88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2201152,14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408627,37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2201142,29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408589,9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2201128,01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408555,3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408506,72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2201032,12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408464,71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2201031,15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408471,53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2201007,16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408480,17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2200979,88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408489,7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408500,05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408530,28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2200861,75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408586,03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2200867,75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408545,1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2201027,55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408575,91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2201038,08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408578,97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2201027,9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408583,43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2201013,88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408592,38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2200978,1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408602,44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2200944,19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408610,64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408616,98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2200897,62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408634,02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2200901,97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408615,94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2200982,05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408597,25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2201056,23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408636,41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2201073,06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408692,47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408706,73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2201002,2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408735,88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2201011,72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408744,7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2200973,27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2200985,71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2201034,3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409144,89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2201043,24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409110,92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2201154,05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409094,63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2201204,68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409119,18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2201212,15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409137,03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2201161,94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409158,39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2201116,55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409178,15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409205,63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2201077,87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409252,61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2201085,3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409293,71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2201088,6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409299,85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2201098,33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409300,8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2201244,03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409357,92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2201242,05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409418,59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2201238,38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409539,34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2201227,1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409645,94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2201232,7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409668,95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2201232,67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409607,04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2201157,54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409611,1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2201135,08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409658,83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2201164,96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409669,97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2201147,16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409617,92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2201114,59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409619,32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2201089,55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409632,04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2201019,1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409739,17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2200893,61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409751,93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2200886,28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409767,7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2200909,66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409780,76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2200924,79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2200936,4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409810,6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409822,69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409826,39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2200957,24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409828,18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2200959,72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409829,57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2200966,6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409828,2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2200972,86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409796,9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409784,71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2201080,95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409777,15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2201086,12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409765,85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2201127,99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409789,56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2201134,47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2201118,39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409803,36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2201093,88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409814,17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2201062,33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409816,56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2201063,38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409846,51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2200978,06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2200968,65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2200963,82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409849,99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2200962,97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409855,04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2200963,21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2200974,74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409884,64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2200964,54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2200944,82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409845,28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2200942,99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2200934,43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409843,72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2200932,63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409866,14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2200847,42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409890,77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2200743,9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2200735,05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409802,99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2200726,52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409811,74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2200689,23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2200680,72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409851,03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2200440,79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409908,22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2200445,13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409929,96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2200447,01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409931,11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2200424,27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409946,83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2200288,78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409947,95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2200270,52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409948,66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2200221,92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409956,35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2200171,7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409967,23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2200145,46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409969,88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2200127,65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409963,33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2200101,37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409974,92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2200024,06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409991,15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2199960,26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409995,08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2199904,21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410003,34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2199871,43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410101,49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2199880,24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410145,1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2199894,68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410175,26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2199821,5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410188,12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2199799,43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410133,19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2199783,55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2199756,55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410116,96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2199746,86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410122,4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2199720,05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410129,54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2199693,38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410150,73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2199637,3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410157,8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2199637,35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2199606,02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410213,36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2199623,22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2199612,1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410271,76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2199631,06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410278,29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2199619,81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2199603,61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2199581,47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410285,53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2199574,66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410254,84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2199562,54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410189,09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2199536,97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410140,92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410167,38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2199464,31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410177,01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2199460,18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410191,77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2199463,83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410216,54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2199483,2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410206,2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2199495,35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410211,49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2199499,94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410200,44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2199513,04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410206,51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2199516,07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410243,54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2199526,21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410282,94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2199542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410290,02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2199533,43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2199539,24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409160,1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2201535,85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409118,19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2201547,75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409083,58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2201554,57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409045,8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2201559,65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409047,86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2201581,88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409116,44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2201572,99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409123,42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2201625,85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409054,37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2201636,33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409063,1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2201719,68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409104,69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2201714,6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409106,92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2201740,16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409140,05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2201732,26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2201751,88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409143,08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2201768,63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409131,47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409086,35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2201785,64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409032,73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2201783,63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408959,28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408953,09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2201676,5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409028,66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2201668,34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409025,64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408957,21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2201649,66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408866,22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2201662,06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408848,95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2201666,02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408811,01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2201669,83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408818,3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2201776,51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408785,44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2201790,48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408787,35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408757,13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2201804,93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408726,39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2201807,47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408718,13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2201705,07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408693,53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2201706,66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408690,35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2201678,68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408682,41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2201704,9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408683,86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2201728,84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408685,91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2201771,43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408599,87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2201778,41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408593,68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408567,01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2201683,8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408573,67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2201813,34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408543,83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2201814,93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408534,94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2201685,7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408511,76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2201686,02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408519,86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2201815,56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408485,72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408452,07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2201821,12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408419,37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2201822,39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408414,71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2201708,01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408333,8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2201709,36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408330,15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2201731,11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2201803,34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2201810,01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2201818,26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408205,14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2201792,86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408097,38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2201787,83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2201731,1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2201728,76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408096,79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408102,53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2201681,92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408105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2201660,4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408119,75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2201656,25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408338,56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408378,26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2201653,32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408504,62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2201645,22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408493,98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408490,33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2201584,58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408491,44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2201545,53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408533,99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2201533,62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408560,99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2201626,66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408628,76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2201608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408689,1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2201594,25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2201535,37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408653,69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2201470,92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408738,14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2201444,09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408734,98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2201430,22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408738,51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2201423,51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408756,55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2201405,83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408767,98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2201402,97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408781,32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2201425,36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408797,51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2201452,34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408822,12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2201502,99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408834,49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2201527,69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408869,82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2201633,05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408936,81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2201630,13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409009,9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2201621,18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409030,41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2201616,34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409029,36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2201593,81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2201557,83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409000,31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408986,78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2201546,21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408875,11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408859,83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2201516,26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2201496,16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408951,89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2201459,49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408943,73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2201443,94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408882,92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2201348,52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408862,81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2201354,74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408853,88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2201359,44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408839,04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2201361,62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408798,6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2201386,37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408770,52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2201372,33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408749,23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2201297,46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408733,22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2201301,21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408720,57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2201287,31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408711,63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2201262,71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408753,15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2201248,39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408829,06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2201229,17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408847,9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2201257,1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408895,95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2201315,98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408896,57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2201316,86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408962,7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2201411,32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409014,74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2201492,7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409020,03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2201502,22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409033,73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2201523,78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409056,11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2201517,74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409073,1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2201518,06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409079,45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2201520,92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409155,44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2201509,92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408366,56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2200940,37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408363,26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2200943,27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408362,57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2200947,46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408368,91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2200954,66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408336,18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2200981,23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408316,39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2200958,83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408352,43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2200924,31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407830,55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2201521,86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407818,9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2201567,89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407865,1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2201578,21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407877,17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2201588,53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407879,04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2201603,52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2201627,15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407862,1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2201642,32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407850,46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2201658,02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2201665,43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2201677,08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407813,36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2201677,95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407788,66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2201670,01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407780,62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2201689,01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407765,09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2201711,75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407760,36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2201716,21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407728,12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2201746,61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F72390">
      <w:pPr>
        <w:jc w:val="right"/>
        <w:rPr>
          <w:sz w:val="20"/>
        </w:rPr>
        <w:sectPr w:rsidR="00F72390">
          <w:pgSz w:w="11910" w:h="16840"/>
          <w:pgMar w:top="560" w:right="460" w:bottom="280" w:left="740" w:header="300" w:footer="0" w:gutter="0"/>
          <w:cols w:space="720"/>
          <w:docGrid w:linePitch="36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72390">
        <w:trPr>
          <w:trHeight w:val="57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407709,44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2201736,16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407670,71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2201785,53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407641,34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2201765,53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407543,39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2201734,73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407578,04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2201660,65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407598,78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2201624,15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2201643,97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407717,78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2201647,58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407723,97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2201622,34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407756,52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2201500,89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407778,11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2201497,72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407796,04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2201490,7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407815,73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2201488,35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272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407836,02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2201489,76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72390">
        <w:trPr>
          <w:trHeight w:val="39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72390">
        <w:trPr>
          <w:trHeight w:val="939"/>
        </w:trPr>
        <w:tc>
          <w:tcPr>
            <w:tcW w:w="838" w:type="dxa"/>
            <w:vMerge w:val="restart"/>
          </w:tcPr>
          <w:p w:rsidR="00F72390" w:rsidRDefault="00F72390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72390" w:rsidRDefault="00B90E60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72390" w:rsidRDefault="00F72390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72390" w:rsidRDefault="00B90E60">
            <w:pPr>
              <w:pStyle w:val="TableParagraph"/>
              <w:spacing w:before="1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</w:tcPr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F72390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72390" w:rsidRDefault="00B90E60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72390" w:rsidRDefault="00B90E60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F72390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72390" w:rsidRDefault="00B90E60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72390">
        <w:trPr>
          <w:trHeight w:val="939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72390" w:rsidRDefault="00F72390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72390" w:rsidRDefault="00B90E60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72390" w:rsidRDefault="00F72390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F72390" w:rsidRDefault="00B90E60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one" w:sz="4" w:space="0" w:color="000000"/>
            </w:tcBorders>
          </w:tcPr>
          <w:p w:rsidR="00F72390" w:rsidRDefault="00F72390">
            <w:pPr>
              <w:rPr>
                <w:sz w:val="2"/>
                <w:szCs w:val="2"/>
              </w:rPr>
            </w:pPr>
          </w:p>
        </w:tc>
      </w:tr>
      <w:tr w:rsidR="00F72390">
        <w:trPr>
          <w:trHeight w:val="234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72390">
        <w:trPr>
          <w:trHeight w:val="399"/>
        </w:trPr>
        <w:tc>
          <w:tcPr>
            <w:tcW w:w="10465" w:type="dxa"/>
            <w:gridSpan w:val="6"/>
          </w:tcPr>
          <w:p w:rsidR="00F72390" w:rsidRDefault="00B90E60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72390">
        <w:trPr>
          <w:trHeight w:val="234"/>
        </w:trPr>
        <w:tc>
          <w:tcPr>
            <w:tcW w:w="838" w:type="dxa"/>
          </w:tcPr>
          <w:p w:rsidR="00F72390" w:rsidRDefault="00B90E60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72390" w:rsidRDefault="00B90E60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72390" w:rsidRDefault="00B90E60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72390" w:rsidRDefault="00B90E60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72390" w:rsidRDefault="00B90E60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72390" w:rsidRDefault="00B90E6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72390" w:rsidRDefault="00B90E6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5181600</wp:posOffset>
                </wp:positionV>
                <wp:extent cx="4699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58A0F" id="Прямая соединительная линия 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7.2pt,408pt" to="160.9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" filled="t" strokeweight=".20989mm">
                <w10:wrap anchorx="page" anchory="page"/>
              </v:line>
            </w:pict>
          </mc:Fallback>
        </mc:AlternateContent>
      </w:r>
    </w:p>
    <w:sectPr w:rsidR="00F72390">
      <w:pgSz w:w="11910" w:h="16840"/>
      <w:pgMar w:top="560" w:right="460" w:bottom="280" w:left="740" w:header="3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60" w:rsidRDefault="00B90E60">
      <w:r>
        <w:separator/>
      </w:r>
    </w:p>
  </w:endnote>
  <w:endnote w:type="continuationSeparator" w:id="0">
    <w:p w:rsidR="00B90E60" w:rsidRDefault="00B9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60" w:rsidRDefault="00B90E60">
      <w:r>
        <w:separator/>
      </w:r>
    </w:p>
  </w:footnote>
  <w:footnote w:type="continuationSeparator" w:id="0">
    <w:p w:rsidR="00B90E60" w:rsidRDefault="00B9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90" w:rsidRDefault="00B90E60">
    <w:pPr>
      <w:pStyle w:val="af8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177800</wp:posOffset>
              </wp:positionV>
              <wp:extent cx="228600" cy="19431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2390" w:rsidRDefault="00B90E6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679B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288.65pt;margin-top:14pt;width:18pt;height:15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" filled="f" stroked="f">
              <v:path arrowok="t"/>
              <v:textbox inset="0,0,0,0">
                <w:txbxContent>
                  <w:p w:rsidR="00F72390" w:rsidRDefault="00B90E6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679B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90"/>
    <w:rsid w:val="00B90E60"/>
    <w:rsid w:val="00E0679B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85E2"/>
  <w15:docId w15:val="{5B2A0DAF-3971-42AE-8E12-BA4CD27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5360</Words>
  <Characters>30555</Characters>
  <Application>Microsoft Office Word</Application>
  <DocSecurity>0</DocSecurity>
  <Lines>254</Lines>
  <Paragraphs>71</Paragraphs>
  <ScaleCrop>false</ScaleCrop>
  <Company/>
  <LinksUpToDate>false</LinksUpToDate>
  <CharactersWithSpaces>35844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</cp:revision>
  <dcterms:created xsi:type="dcterms:W3CDTF">2024-04-18T08:34:00Z</dcterms:created>
  <dcterms:modified xsi:type="dcterms:W3CDTF">2024-05-20T14:34:00Z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</Properties>
</file>