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2"/>
        <w:ind w:left="5670" w:right="221"/>
        <w:jc w:val="left"/>
        <w:tabs>
          <w:tab w:val="left" w:pos="10490" w:leader="none"/>
        </w:tabs>
        <w:rPr>
          <w:sz w:val="24"/>
        </w:rPr>
      </w:pPr>
      <w:r>
        <w:rPr>
          <w:sz w:val="24"/>
        </w:rPr>
      </w:r>
      <w:bookmarkStart w:id="0" w:name="Характеристики"/>
      <w:r>
        <w:rPr>
          <w:sz w:val="24"/>
        </w:rPr>
      </w:r>
      <w:bookmarkEnd w:id="0"/>
      <w:r>
        <w:rPr>
          <w:sz w:val="24"/>
        </w:rPr>
        <w:t xml:space="preserve">Приложение № 3</w:t>
      </w:r>
      <w:r>
        <w:rPr>
          <w:sz w:val="24"/>
        </w:rPr>
      </w:r>
    </w:p>
    <w:p>
      <w:pPr>
        <w:pStyle w:val="462"/>
        <w:ind w:left="5670" w:right="221"/>
        <w:jc w:val="left"/>
        <w:tabs>
          <w:tab w:val="left" w:pos="10490" w:leader="none"/>
        </w:tabs>
        <w:rPr>
          <w:sz w:val="24"/>
        </w:rPr>
      </w:pPr>
      <w:r>
        <w:rPr>
          <w:sz w:val="24"/>
        </w:rPr>
        <w:t xml:space="preserve">к постановлению главного управления архитектуры и градостроительства Рязанской области </w:t>
      </w:r>
      <w:r>
        <w:rPr>
          <w:sz w:val="24"/>
        </w:rPr>
      </w:r>
    </w:p>
    <w:p>
      <w:pPr>
        <w:pStyle w:val="462"/>
        <w:ind w:left="5670" w:right="221"/>
        <w:jc w:val="left"/>
        <w:tabs>
          <w:tab w:val="left" w:pos="10490" w:leader="none"/>
        </w:tabs>
        <w:rPr>
          <w:sz w:val="24"/>
        </w:rPr>
      </w:pPr>
      <w:r>
        <w:rPr>
          <w:sz w:val="24"/>
        </w:rPr>
        <w:t xml:space="preserve">от 22 мая 2024 г. № 242</w:t>
      </w:r>
      <w:bookmarkStart w:id="1" w:name="_GoBack"/>
      <w:r>
        <w:rPr>
          <w:sz w:val="24"/>
        </w:rPr>
      </w:r>
      <w:bookmarkEnd w:id="1"/>
      <w:r>
        <w:rPr>
          <w:sz w:val="24"/>
        </w:rPr>
        <w:t xml:space="preserve">-п</w:t>
      </w:r>
      <w:r>
        <w:rPr>
          <w:sz w:val="24"/>
        </w:rPr>
      </w:r>
    </w:p>
    <w:p>
      <w:pPr>
        <w:pStyle w:val="462"/>
        <w:spacing w:before="73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462"/>
        <w:spacing w:before="73"/>
      </w:pPr>
      <w:r/>
      <w:r/>
    </w:p>
    <w:p>
      <w:pPr>
        <w:pStyle w:val="462"/>
        <w:spacing w:before="73"/>
      </w:pPr>
      <w:r/>
      <w:r/>
    </w:p>
    <w:p>
      <w:pPr>
        <w:pStyle w:val="462"/>
        <w:spacing w:before="73"/>
      </w:pPr>
      <w:r>
        <w:t xml:space="preserve">«</w:t>
      </w:r>
      <w:r>
        <w:t xml:space="preserve">ОПИСАНИЕ</w:t>
      </w:r>
      <w:r>
        <w:rPr>
          <w:spacing w:val="-12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/>
    </w:p>
    <w:p>
      <w:pPr>
        <w:spacing w:before="10"/>
        <w:rPr>
          <w:sz w:val="34"/>
        </w:rPr>
      </w:pPr>
      <w:r>
        <w:rPr>
          <w:sz w:val="34"/>
        </w:rPr>
      </w:r>
      <w:r/>
    </w:p>
    <w:p>
      <w:pPr>
        <w:pStyle w:val="467"/>
        <w:ind w:left="1061" w:right="1124" w:hanging="210"/>
        <w:jc w:val="center"/>
        <w:spacing w:before="1"/>
        <w:rPr>
          <w:u w:val="none"/>
        </w:rPr>
      </w:pPr>
      <w:r>
        <w:t xml:space="preserve">1.5</w:t>
      </w:r>
      <w:r>
        <w:rPr>
          <w:spacing w:val="-2"/>
        </w:rPr>
        <w:t xml:space="preserve"> </w:t>
      </w:r>
      <w:r>
        <w:t xml:space="preserve">И</w:t>
      </w:r>
      <w:r>
        <w:t xml:space="preserve">ная</w:t>
      </w:r>
      <w:r>
        <w:rPr>
          <w:spacing w:val="-2"/>
        </w:rPr>
        <w:t xml:space="preserve"> </w:t>
      </w:r>
      <w:r>
        <w:t xml:space="preserve">зона</w:t>
      </w:r>
      <w:r>
        <w:rPr>
          <w:spacing w:val="-2"/>
        </w:rPr>
        <w:t xml:space="preserve"> </w:t>
      </w:r>
      <w:r>
        <w:t xml:space="preserve">застройки</w:t>
      </w:r>
      <w:r>
        <w:rPr>
          <w:spacing w:val="-2"/>
        </w:rPr>
        <w:t xml:space="preserve"> </w:t>
      </w:r>
      <w:r>
        <w:t xml:space="preserve">индивидуальными</w:t>
      </w:r>
      <w:r>
        <w:rPr>
          <w:spacing w:val="-2"/>
        </w:rPr>
        <w:t xml:space="preserve"> </w:t>
      </w:r>
      <w:r>
        <w:t xml:space="preserve">жилыми</w:t>
      </w:r>
      <w:r>
        <w:rPr>
          <w:spacing w:val="-2"/>
        </w:rPr>
        <w:t xml:space="preserve"> </w:t>
      </w:r>
      <w:r>
        <w:t xml:space="preserve">домами</w:t>
      </w:r>
      <w:r>
        <w:rPr>
          <w:spacing w:val="-1"/>
        </w:rPr>
        <w:t xml:space="preserve"> </w:t>
      </w:r>
      <w:r>
        <w:t xml:space="preserve">(населенный</w:t>
      </w:r>
      <w:r>
        <w:rPr>
          <w:spacing w:val="-2"/>
        </w:rPr>
        <w:t xml:space="preserve"> </w:t>
      </w:r>
      <w:r>
        <w:t xml:space="preserve">пункт</w:t>
      </w:r>
      <w:r>
        <w:rPr>
          <w:spacing w:val="-3"/>
        </w:rPr>
        <w:t xml:space="preserve"> </w:t>
      </w:r>
      <w:r>
        <w:t xml:space="preserve">г.</w:t>
      </w:r>
      <w:r>
        <w:t xml:space="preserve"> </w:t>
      </w:r>
      <w:r>
        <w:t xml:space="preserve">Скопин)</w:t>
      </w:r>
      <w:r/>
    </w:p>
    <w:p>
      <w:pPr>
        <w:spacing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061" w:right="1114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before="4"/>
        <w:rPr>
          <w:sz w:val="25"/>
        </w:rPr>
      </w:pPr>
      <w:r>
        <w:rPr>
          <w:sz w:val="25"/>
        </w:rPr>
      </w:r>
      <w:r/>
    </w:p>
    <w:p>
      <w:pPr>
        <w:pStyle w:val="462"/>
        <w:ind w:right="1115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466"/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469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469"/>
              <w:jc w:val="left"/>
            </w:pPr>
            <w:r/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469"/>
              <w:ind w:left="35" w:right="21"/>
              <w:spacing w:before="69"/>
            </w:pPr>
            <w:r>
              <w:t xml:space="preserve">№</w:t>
            </w:r>
            <w:r>
              <w:rPr>
                <w:spacing w:val="-1"/>
              </w:rPr>
              <w:t xml:space="preserve">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469"/>
              <w:ind w:left="662"/>
              <w:jc w:val="left"/>
              <w:spacing w:before="69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469"/>
              <w:ind w:left="1878"/>
              <w:jc w:val="left"/>
              <w:spacing w:before="69"/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469"/>
              <w:ind w:left="13"/>
              <w:spacing w:before="69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469"/>
              <w:ind w:left="15"/>
              <w:spacing w:before="69"/>
            </w:pPr>
            <w: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469"/>
              <w:ind w:left="15"/>
              <w:spacing w:before="69"/>
            </w:pPr>
            <w:r>
              <w:t xml:space="preserve">3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469"/>
              <w:ind w:left="13"/>
              <w:spacing w:before="17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469"/>
              <w:ind w:left="37"/>
              <w:jc w:val="left"/>
              <w:spacing w:before="17"/>
            </w:pPr>
            <w:r>
              <w:t xml:space="preserve">Местоположение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469"/>
              <w:ind w:left="37"/>
              <w:jc w:val="left"/>
              <w:spacing w:before="17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Скопин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469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469"/>
              <w:ind w:left="13"/>
              <w:spacing w:before="1"/>
            </w:pPr>
            <w: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469"/>
              <w:ind w:left="37" w:right="204"/>
              <w:jc w:val="left"/>
              <w:spacing w:lineRule="auto" w:line="232" w:before="70"/>
            </w:pPr>
            <w:r>
              <w:t xml:space="preserve"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 xml:space="preserve"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 xml:space="preserve">(P</w:t>
            </w:r>
            <w:r>
              <w:rPr>
                <w:spacing w:val="-1"/>
              </w:rPr>
              <w:t xml:space="preserve"> </w:t>
            </w:r>
            <w: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469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469"/>
              <w:ind w:left="37"/>
              <w:jc w:val="left"/>
              <w:spacing w:before="1"/>
              <w:rPr>
                <w:i/>
              </w:rPr>
            </w:pPr>
            <w:r>
              <w:rPr>
                <w:i/>
              </w:rPr>
              <w:t xml:space="preserve">100010кв.м.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111кв.м.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469"/>
              <w:ind w:left="13"/>
              <w:spacing w:before="16"/>
            </w:pPr>
            <w: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469"/>
              <w:ind w:left="37"/>
              <w:jc w:val="left"/>
              <w:spacing w:before="16"/>
            </w:pPr>
            <w:r>
              <w:t xml:space="preserve">Иные</w:t>
            </w:r>
            <w:r>
              <w:rPr>
                <w:spacing w:val="-3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3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469"/>
              <w:ind w:left="37"/>
              <w:jc w:val="left"/>
              <w:spacing w:before="16"/>
              <w:rPr>
                <w:i/>
              </w:rPr>
            </w:pPr>
            <w:r>
              <w:rPr>
                <w:i/>
              </w:rPr>
              <w:t xml:space="preserve"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зоны:</w:t>
            </w:r>
            <w:r/>
          </w:p>
        </w:tc>
      </w:tr>
    </w:tbl>
    <w:p>
      <w:pPr>
        <w:sectPr>
          <w:headerReference w:type="default" r:id="rId8"/>
          <w:footnotePr/>
          <w:endnotePr/>
          <w:type w:val="continuous"/>
          <w:pgSz w:w="11910" w:h="16840" w:orient="portrait"/>
          <w:pgMar w:top="700" w:right="460" w:bottom="280" w:left="740" w:header="720" w:footer="720" w:gutter="0"/>
          <w:cols w:num="1" w:sep="0" w:space="720" w:equalWidth="1"/>
          <w:docGrid w:linePitch="360"/>
          <w:titlePg/>
        </w:sectPr>
      </w:pPr>
      <w:r/>
      <w:r/>
    </w:p>
    <w:p>
      <w:pPr>
        <w:ind w:left="1061" w:right="1083"/>
        <w:jc w:val="center"/>
        <w:spacing w:before="61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6583680</wp:posOffset>
                </wp:positionV>
                <wp:extent cx="4699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-251658752;o:allowoverlap:true;o:allowincell:true;mso-position-horizontal-relative:page;margin-left:157.2pt;mso-position-horizontal:absolute;mso-position-vertical-relative:page;margin-top:518.4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466"/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469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469"/>
              <w:ind w:left="38"/>
              <w:jc w:val="left"/>
              <w:spacing w:before="68"/>
              <w:tabs>
                <w:tab w:val="left" w:pos="2292" w:leader="none"/>
              </w:tabs>
              <w:rPr>
                <w:i/>
              </w:rPr>
            </w:pPr>
            <w:r>
              <w:t xml:space="preserve"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</w:t>
            </w:r>
            <w:r>
              <w:tab/>
            </w:r>
            <w:r>
              <w:rPr>
                <w:i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469"/>
              <w:ind w:left="38"/>
              <w:jc w:val="left"/>
              <w:spacing w:before="68"/>
            </w:pPr>
            <w:r>
              <w:t xml:space="preserve">2.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469"/>
              <w:jc w:val="left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469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469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469"/>
              <w:ind w:left="706"/>
              <w:jc w:val="left"/>
            </w:pPr>
            <w:r>
              <w:t xml:space="preserve">Координаты, </w:t>
            </w:r>
            <w: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469"/>
              <w:jc w:val="lef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469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469"/>
              <w:ind w:left="318" w:right="304" w:hanging="4"/>
              <w:spacing w:lineRule="auto" w:line="230"/>
            </w:pPr>
            <w:r>
              <w:t xml:space="preserve">Метод определения</w:t>
            </w:r>
            <w:r>
              <w:rPr>
                <w:spacing w:val="1"/>
              </w:rPr>
              <w:t xml:space="preserve"> </w:t>
            </w:r>
            <w:r>
              <w:t xml:space="preserve">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</w:t>
            </w:r>
            <w:r>
              <w:rPr>
                <w:spacing w:val="-5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469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469"/>
              <w:jc w:val="lef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469"/>
              <w:jc w:val="lef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469"/>
              <w:ind w:left="118" w:right="41" w:hanging="58"/>
              <w:jc w:val="left"/>
              <w:spacing w:lineRule="auto" w:line="230" w:before="153"/>
            </w:pPr>
            <w:r>
              <w:t xml:space="preserve">Описание</w:t>
            </w:r>
            <w:r>
              <w:rPr>
                <w:spacing w:val="-5"/>
              </w:rPr>
              <w:t xml:space="preserve"> </w:t>
            </w:r>
            <w:r>
              <w:t xml:space="preserve">обозначения</w:t>
            </w:r>
            <w:r>
              <w:rPr>
                <w:spacing w:val="-5"/>
              </w:rPr>
              <w:t xml:space="preserve"> </w:t>
            </w:r>
            <w:r>
              <w:t xml:space="preserve">точки</w:t>
            </w:r>
            <w:r>
              <w:rPr>
                <w:spacing w:val="-52"/>
              </w:rPr>
              <w:t xml:space="preserve"> </w:t>
            </w: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местности</w:t>
            </w:r>
            <w:r>
              <w:rPr>
                <w:spacing w:val="-3"/>
              </w:rPr>
              <w:t xml:space="preserve"> </w:t>
            </w:r>
            <w:r>
              <w:t xml:space="preserve">(при</w:t>
            </w:r>
            <w:r>
              <w:rPr>
                <w:spacing w:val="-3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469"/>
              <w:ind w:left="14"/>
            </w:pPr>
            <w: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469"/>
              <w:ind w:left="15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2"/>
              <w:jc w:val="left"/>
              <w:spacing w:lineRule="exact" w:line="215"/>
            </w:pPr>
            <w: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14"/>
              <w:spacing w:lineRule="exact" w:line="215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15"/>
              <w:spacing w:lineRule="exact" w:line="215"/>
            </w:pPr>
            <w: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14"/>
              <w:spacing w:lineRule="exact" w:line="215"/>
            </w:pPr>
            <w: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14"/>
              <w:spacing w:lineRule="exact" w:line="215"/>
            </w:pPr>
            <w: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68"/>
              <w:jc w:val="right"/>
              <w:spacing w:lineRule="exact" w:line="215"/>
            </w:pPr>
            <w: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1322368,74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1322613,35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352638,79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1322512,13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352657,78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1322438,22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1322527,25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352966,51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1322281,57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353027,16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1322309,39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353051,78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1322256,85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6"/>
              <w:jc w:val="lef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09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211" w:right="195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1322368,74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469"/>
              <w:ind w:left="38"/>
              <w:jc w:val="left"/>
              <w:spacing w:before="68"/>
            </w:pPr>
            <w:r>
              <w:t xml:space="preserve">3.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2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469"/>
              <w:jc w:val="left"/>
              <w:spacing w:before="3"/>
            </w:pPr>
            <w:r/>
            <w:r/>
          </w:p>
          <w:p>
            <w:pPr>
              <w:pStyle w:val="469"/>
              <w:ind w:left="52" w:right="33"/>
              <w:spacing w:lineRule="auto" w:line="23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469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469"/>
              <w:ind w:left="706"/>
              <w:jc w:val="left"/>
            </w:pPr>
            <w:r>
              <w:t xml:space="preserve">Координаты, </w:t>
            </w:r>
            <w: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469"/>
              <w:jc w:val="lef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469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469"/>
              <w:ind w:left="318" w:right="304" w:hanging="4"/>
              <w:spacing w:lineRule="auto" w:line="230"/>
            </w:pPr>
            <w:r>
              <w:t xml:space="preserve">Метод определения</w:t>
            </w:r>
            <w:r>
              <w:rPr>
                <w:spacing w:val="1"/>
              </w:rPr>
              <w:t xml:space="preserve"> </w:t>
            </w:r>
            <w:r>
              <w:t xml:space="preserve">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</w:t>
            </w:r>
            <w:r>
              <w:rPr>
                <w:spacing w:val="-5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469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469"/>
              <w:jc w:val="lef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469"/>
              <w:jc w:val="lef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469"/>
              <w:ind w:left="118" w:right="41" w:hanging="58"/>
              <w:jc w:val="left"/>
              <w:spacing w:lineRule="auto" w:line="230" w:before="153"/>
            </w:pPr>
            <w:r>
              <w:t xml:space="preserve">Описание</w:t>
            </w:r>
            <w:r>
              <w:rPr>
                <w:spacing w:val="-5"/>
              </w:rPr>
              <w:t xml:space="preserve"> </w:t>
            </w:r>
            <w:r>
              <w:t xml:space="preserve">обозначения</w:t>
            </w:r>
            <w:r>
              <w:rPr>
                <w:spacing w:val="-5"/>
              </w:rPr>
              <w:t xml:space="preserve"> </w:t>
            </w:r>
            <w:r>
              <w:t xml:space="preserve">точки</w:t>
            </w:r>
            <w:r>
              <w:rPr>
                <w:spacing w:val="-52"/>
              </w:rPr>
              <w:t xml:space="preserve"> </w:t>
            </w: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местности</w:t>
            </w:r>
            <w:r>
              <w:rPr>
                <w:spacing w:val="-3"/>
              </w:rPr>
              <w:t xml:space="preserve"> </w:t>
            </w:r>
            <w:r>
              <w:t xml:space="preserve">(при</w:t>
            </w:r>
            <w:r>
              <w:rPr>
                <w:spacing w:val="-3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469"/>
              <w:ind w:left="14"/>
            </w:pPr>
            <w: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469"/>
              <w:ind w:left="15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62"/>
              <w:jc w:val="left"/>
              <w:spacing w:lineRule="exact" w:line="215"/>
            </w:pPr>
            <w: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14"/>
              <w:spacing w:lineRule="exact" w:line="215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15"/>
              <w:spacing w:lineRule="exact" w:line="215"/>
            </w:pPr>
            <w: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14"/>
              <w:spacing w:lineRule="exact" w:line="215"/>
            </w:pPr>
            <w: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14"/>
              <w:spacing w:lineRule="exact" w:line="215"/>
            </w:pPr>
            <w: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68"/>
              <w:jc w:val="right"/>
              <w:spacing w:lineRule="exact" w:line="215"/>
            </w:pPr>
            <w: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469"/>
              <w:ind w:left="1411"/>
              <w:jc w:val="left"/>
              <w:spacing w:before="68"/>
              <w:rPr>
                <w:i/>
              </w:rPr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469"/>
              <w:ind w:left="384"/>
              <w:jc w:val="left"/>
              <w:spacing w:lineRule="exact" w:line="2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13"/>
              <w:spacing w:lineRule="exact" w:line="2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69"/>
              <w:ind w:left="16"/>
              <w:spacing w:lineRule="exact" w:line="2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469"/>
              <w:ind w:left="15"/>
              <w:spacing w:lineRule="exact" w:line="2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469"/>
              <w:ind w:left="15"/>
              <w:spacing w:lineRule="exact" w:line="2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469"/>
              <w:ind w:right="1390"/>
              <w:jc w:val="right"/>
              <w:spacing w:lineRule="exact" w:line="2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»</w:t>
      </w:r>
      <w:r/>
    </w:p>
    <w:sectPr>
      <w:footnotePr/>
      <w:endnotePr/>
      <w:type w:val="nextPage"/>
      <w:pgSz w:w="11910" w:h="16840" w:orient="portrait"/>
      <w:pgMar w:top="740" w:right="460" w:bottom="280" w:left="7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0"/>
    </w:pPr>
    <w:r/>
    <w:r/>
  </w:p>
  <w:p>
    <w:pPr>
      <w:pStyle w:val="47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63"/>
    <w:link w:val="46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61"/>
    <w:next w:val="46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6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61"/>
    <w:next w:val="46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6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61"/>
    <w:next w:val="46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6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61"/>
    <w:next w:val="46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6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61"/>
    <w:next w:val="46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6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61"/>
    <w:next w:val="46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6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61"/>
    <w:next w:val="46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6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61"/>
    <w:next w:val="46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6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61"/>
    <w:next w:val="46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63"/>
    <w:link w:val="32"/>
    <w:uiPriority w:val="10"/>
    <w:rPr>
      <w:sz w:val="48"/>
      <w:szCs w:val="48"/>
    </w:rPr>
  </w:style>
  <w:style w:type="paragraph" w:styleId="34">
    <w:name w:val="Subtitle"/>
    <w:basedOn w:val="461"/>
    <w:next w:val="46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63"/>
    <w:link w:val="34"/>
    <w:uiPriority w:val="11"/>
    <w:rPr>
      <w:sz w:val="24"/>
      <w:szCs w:val="24"/>
    </w:rPr>
  </w:style>
  <w:style w:type="paragraph" w:styleId="36">
    <w:name w:val="Quote"/>
    <w:basedOn w:val="461"/>
    <w:next w:val="46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61"/>
    <w:next w:val="46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63"/>
    <w:link w:val="470"/>
    <w:uiPriority w:val="99"/>
  </w:style>
  <w:style w:type="character" w:styleId="43">
    <w:name w:val="Footer Char"/>
    <w:basedOn w:val="463"/>
    <w:link w:val="472"/>
    <w:uiPriority w:val="99"/>
  </w:style>
  <w:style w:type="paragraph" w:styleId="44">
    <w:name w:val="Caption"/>
    <w:basedOn w:val="461"/>
    <w:next w:val="4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72"/>
    <w:uiPriority w:val="99"/>
  </w:style>
  <w:style w:type="table" w:styleId="46">
    <w:name w:val="Table Grid"/>
    <w:basedOn w:val="46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6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63"/>
    <w:uiPriority w:val="99"/>
    <w:unhideWhenUsed/>
    <w:rPr>
      <w:vertAlign w:val="superscript"/>
    </w:rPr>
  </w:style>
  <w:style w:type="paragraph" w:styleId="176">
    <w:name w:val="endnote text"/>
    <w:basedOn w:val="46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63"/>
    <w:uiPriority w:val="99"/>
    <w:semiHidden/>
    <w:unhideWhenUsed/>
    <w:rPr>
      <w:vertAlign w:val="superscript"/>
    </w:rPr>
  </w:style>
  <w:style w:type="paragraph" w:styleId="179">
    <w:name w:val="toc 1"/>
    <w:basedOn w:val="461"/>
    <w:next w:val="46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61"/>
    <w:next w:val="46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61"/>
    <w:next w:val="46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61"/>
    <w:next w:val="46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61"/>
    <w:next w:val="46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61"/>
    <w:next w:val="46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61"/>
    <w:next w:val="46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61"/>
    <w:next w:val="46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61"/>
    <w:next w:val="46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61" w:default="1">
    <w:name w:val="Normal"/>
    <w:qFormat/>
    <w:uiPriority w:val="1"/>
    <w:rPr>
      <w:rFonts w:ascii="Times New Roman" w:hAnsi="Times New Roman" w:cs="Times New Roman" w:eastAsia="Times New Roman"/>
      <w:lang w:val="ru-RU"/>
    </w:rPr>
  </w:style>
  <w:style w:type="paragraph" w:styleId="462">
    <w:name w:val="Heading 1"/>
    <w:basedOn w:val="461"/>
    <w:qFormat/>
    <w:uiPriority w:val="1"/>
    <w:rPr>
      <w:sz w:val="28"/>
      <w:szCs w:val="28"/>
    </w:rPr>
    <w:pPr>
      <w:ind w:left="1061" w:right="1054"/>
      <w:jc w:val="center"/>
      <w:outlineLvl w:val="0"/>
    </w:pPr>
  </w:style>
  <w:style w:type="character" w:styleId="463" w:default="1">
    <w:name w:val="Default Paragraph Font"/>
    <w:uiPriority w:val="1"/>
    <w:semiHidden/>
    <w:unhideWhenUsed/>
  </w:style>
  <w:style w:type="table" w:styleId="4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5" w:default="1">
    <w:name w:val="No List"/>
    <w:uiPriority w:val="99"/>
    <w:semiHidden/>
    <w:unhideWhenUsed/>
  </w:style>
  <w:style w:type="table" w:styleId="466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467">
    <w:name w:val="Body Text"/>
    <w:basedOn w:val="461"/>
    <w:qFormat/>
    <w:uiPriority w:val="1"/>
    <w:rPr>
      <w:i/>
      <w:iCs/>
      <w:u w:val="single"/>
    </w:rPr>
    <w:pPr>
      <w:spacing w:before="7"/>
    </w:pPr>
  </w:style>
  <w:style w:type="paragraph" w:styleId="468">
    <w:name w:val="List Paragraph"/>
    <w:basedOn w:val="461"/>
    <w:qFormat/>
    <w:uiPriority w:val="1"/>
  </w:style>
  <w:style w:type="paragraph" w:styleId="469" w:customStyle="1">
    <w:name w:val="Table Paragraph"/>
    <w:basedOn w:val="461"/>
    <w:qFormat/>
    <w:uiPriority w:val="1"/>
    <w:pPr>
      <w:jc w:val="center"/>
    </w:pPr>
  </w:style>
  <w:style w:type="paragraph" w:styleId="470">
    <w:name w:val="Header"/>
    <w:basedOn w:val="461"/>
    <w:link w:val="4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471" w:customStyle="1">
    <w:name w:val="Верхний колонтитул Знак"/>
    <w:basedOn w:val="463"/>
    <w:link w:val="470"/>
    <w:uiPriority w:val="99"/>
    <w:rPr>
      <w:rFonts w:ascii="Times New Roman" w:hAnsi="Times New Roman" w:cs="Times New Roman" w:eastAsia="Times New Roman"/>
      <w:lang w:val="ru-RU"/>
    </w:rPr>
  </w:style>
  <w:style w:type="paragraph" w:styleId="472">
    <w:name w:val="Footer"/>
    <w:basedOn w:val="461"/>
    <w:link w:val="4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473" w:customStyle="1">
    <w:name w:val="Нижний колонтитул Знак"/>
    <w:basedOn w:val="463"/>
    <w:link w:val="472"/>
    <w:uiPriority w:val="99"/>
    <w:rPr>
      <w:rFonts w:ascii="Times New Roman" w:hAnsi="Times New Roman" w:cs="Times New Roman" w:eastAsia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revision>13</cp:revision>
  <dcterms:created xsi:type="dcterms:W3CDTF">2024-05-14T14:56:00Z</dcterms:created>
  <dcterms:modified xsi:type="dcterms:W3CDTF">2024-05-23T13:22:36Z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2024-05-14T00:00:00Z</vt:filetime>
  </property>
</Properties>
</file>