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25"/>
        <w:ind w:right="-285" w:firstLine="0"/>
        <w:jc w:val="center"/>
        <w:spacing w:lineRule="auto" w:line="259"/>
        <w:rPr>
          <w:rFonts w:ascii="Times New Roman" w:hAnsi="Times New Roman"/>
        </w:rPr>
      </w:pPr>
      <w:r>
        <w:rPr>
          <w:rFonts w:eastAsia="Calibri"/>
          <w:sz w:val="24"/>
          <w:szCs w:val="24"/>
          <w:lang w:eastAsia="en-US"/>
        </w:rPr>
        <w:t xml:space="preserve">ОПОВЕЩЕНИЕ</w:t>
      </w:r>
      <w:r/>
    </w:p>
    <w:p>
      <w:pPr>
        <w:pStyle w:val="425"/>
        <w:ind w:left="-567" w:right="-285" w:firstLine="567"/>
        <w:jc w:val="center"/>
        <w:spacing w:lineRule="auto" w:line="259"/>
        <w:rPr>
          <w:rFonts w:ascii="Times New Roman" w:hAnsi="Times New Roman"/>
        </w:rPr>
      </w:pPr>
      <w:r>
        <w:rPr>
          <w:rFonts w:eastAsia="Calibri"/>
          <w:sz w:val="24"/>
          <w:szCs w:val="24"/>
          <w:lang w:eastAsia="en-US"/>
        </w:rPr>
        <w:t xml:space="preserve">О НАЧАЛЕ ОБЩЕСТВЕННЫХ ОБСУЖДЕНИЙ </w:t>
      </w:r>
      <w:r/>
    </w:p>
    <w:p>
      <w:pPr>
        <w:pStyle w:val="425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5"/>
          <w:szCs w:val="22"/>
        </w:rPr>
      </w:pPr>
      <w:r>
        <w:rPr>
          <w:rFonts w:cs="Times New Roman" w:eastAsia="Times New Roman"/>
          <w:sz w:val="25"/>
          <w:szCs w:val="22"/>
        </w:rPr>
      </w:r>
      <w:r/>
    </w:p>
    <w:p>
      <w:pPr>
        <w:pStyle w:val="425"/>
        <w:ind w:left="-567" w:right="-284" w:firstLine="567"/>
        <w:jc w:val="both"/>
        <w:spacing w:lineRule="exact" w:line="283"/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21.06.2024 № 173-д</w:t>
      </w:r>
      <w:r>
        <w:rPr>
          <w:rFonts w:cs="Times New Roman" w:eastAsia="Times New Roman"/>
          <w:color w:val="000000" w:themeColor="text1"/>
          <w:sz w:val="26"/>
          <w:szCs w:val="26"/>
          <w:highlight w:val="yellow"/>
          <w:lang w:eastAsia="en-US"/>
        </w:rPr>
        <w:br/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«О проведении общественных обсуждений по проекту генерального плана муниципального образования — Путятинский муниципальный округ Рязанской области применительно к территории Путятинского сельского округа Путятинского района Ряз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анской области», проводятся общественные обсуждения по проекту генерального плана муниципального образования — Путятинский муниципальный округ Рязанской области применительно к территории Путятинского сельского округа Путятинского района Рязанской области»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val="clear" w:fill="FFFFFF" w:color="FFFFFF"/>
          <w:lang w:val="ru-RU" w:bidi="ar-SA" w:eastAsia="zh-CN"/>
        </w:rPr>
        <w:t xml:space="preserve">ГКУ РО «Центр градостроительного развития Рязанской области».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Информационные материалы к проекту: 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Приказ главного управления архитектуры и градостроительства Рязанской области</w:t>
        <w:br/>
        <w:t xml:space="preserve">от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21.06.2024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№ 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73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-д;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слушаний;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Согласие на обработку персональных данных участников общественных обсуждений.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г. Рязань,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br/>
        <w:t xml:space="preserve"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Теслова Анастасия Валериевна, контактный телефон (4912) 97-19-90 доб. 239).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lang w:eastAsia="en-US"/>
        </w:rPr>
        <w:t xml:space="preserve">Срок проведения общественных обсуждений: с «25» июня 2024 г. по «24» июля 2024 г.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Проект и информационные материалы к нему размещены на официальном сайте </w:t>
      </w:r>
      <w:r>
        <w:rPr>
          <w:rFonts w:cs="Times New Roman" w:eastAsia="Calibri"/>
          <w:color w:val="000000"/>
          <w:sz w:val="26"/>
          <w:szCs w:val="26"/>
          <w:lang w:eastAsia="en-US"/>
        </w:rPr>
        <w:t xml:space="preserve">Главархитектуры Рязанской области: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https://uag.ryazan.gov.ru/announcements.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lang w:eastAsia="en-US"/>
        </w:rPr>
        <w:t xml:space="preserve">Период проведения экспозиции: с «25» июня 2024 г. по «17» июля 2024 г.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Экспозиция размещается по следующим адресам: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д. Климовка (ориентир дом 10) (время посещения не ограничено);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п. Воропаевка (ориентир дом 12) (время посещения не ограничено);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с. Глебово, ул. Федотова (ориентир дом 4) (время посещения не ограничено);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с. Путятино, ул. Ворошилова, д. 56 (здание администрации, территориальный сектор №1) (посещение с 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8:36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час. по 17.00 час.);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п. Красное Ширино (при въезде</w:t>
        <w:br/>
        <w:t xml:space="preserve">в населенный пункт) (время посещения не ограничено);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п. Дубки (при въезде в населенный пункт) (время посещения не ограничено).</w:t>
      </w:r>
      <w:r/>
    </w:p>
    <w:p>
      <w:pPr>
        <w:pStyle w:val="425"/>
        <w:ind w:left="-567" w:right="-285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/>
    </w:p>
    <w:p>
      <w:pPr>
        <w:pStyle w:val="425"/>
        <w:ind w:left="-567" w:right="-285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  <w:u w:val="singl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17.07.2024: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  <w:lang w:eastAsia="en-US"/>
        </w:rPr>
        <w:t xml:space="preserve">- с 10.35 час. по 10.45 час. по адресу: Рязанская область, Путятинский район,</w:t>
        <w:br/>
        <w:t xml:space="preserve">д. Климовка (ориентир дом 10);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  <w:lang w:eastAsia="en-US"/>
        </w:rPr>
        <w:t xml:space="preserve">- с 11.00 час. по 11.10 час. по адресу: Рязанская область, Путятинский район,</w:t>
        <w:br/>
        <w:t xml:space="preserve">п. Воропаевка (ориентир дом 12);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  <w:lang w:eastAsia="en-US"/>
        </w:rPr>
        <w:t xml:space="preserve">- с 11.20 час. по 11.30 час. по адресу: Рязанская область, Путятинский район,</w:t>
        <w:br/>
        <w:t xml:space="preserve">с. Глебово, ул. Федотова (ориентир дом 4);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  <w:lang w:eastAsia="en-US"/>
        </w:rPr>
        <w:t xml:space="preserve">- с 11.40 час. по 12.00 час. по адресу: Рязанская область, Путятинский район,</w:t>
        <w:br/>
        <w:t xml:space="preserve">с. Путятино, ул. Ворошилова, д. 56 (здание администрации, территориальный сектор №1);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  <w:lang w:eastAsia="en-US"/>
        </w:rPr>
        <w:t xml:space="preserve">- с 12.20 час. по 12.30 час. по адресу: Рязанская область, Путятинский район,</w:t>
        <w:br/>
        <w:t xml:space="preserve">п. Красное Ширино (при въезде в населенный пункт);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  <w:lang w:eastAsia="en-US"/>
        </w:rPr>
        <w:t xml:space="preserve">- с 13.10 час. по 13.20 час. по адресу: Рязанская область, Путятинский район, п. Дубки (при въезде в населенный пункт).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lang w:eastAsia="en-US"/>
        </w:rPr>
        <w:t xml:space="preserve">Прием предложений и замечаний: с «25» июня 2024 г. по «17» июля 2024 г.,</w:t>
        <w:br/>
        <w:t xml:space="preserve">с 8.36 час. по 17.00 час.</w:t>
      </w:r>
      <w:r/>
    </w:p>
    <w:p>
      <w:pPr>
        <w:pStyle w:val="425"/>
        <w:ind w:left="-567" w:right="-285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/>
    </w:p>
    <w:p>
      <w:pPr>
        <w:pStyle w:val="425"/>
        <w:ind w:left="-567" w:right="-285" w:firstLine="567"/>
        <w:jc w:val="both"/>
        <w:spacing w:lineRule="exact" w:line="283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1) 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lang w:eastAsia="en-US"/>
        </w:rPr>
        <w:t xml:space="preserve">Главархитектуры Рязанской области: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https://uag.ryazan.gov.ru/;</w:t>
      </w:r>
      <w:r/>
    </w:p>
    <w:p>
      <w:pPr>
        <w:pStyle w:val="425"/>
        <w:ind w:left="-567" w:right="-284" w:firstLine="567"/>
        <w:jc w:val="both"/>
        <w:spacing w:lineRule="exact" w:line="283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uag@ryazan.gov.ru;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</w:pPr>
      <w:r>
        <w:rPr>
          <w:rFonts w:cs="Times New Roman" w:eastAsia="Times New Roman"/>
          <w:b/>
          <w:color w:val="000000" w:themeColor="text1"/>
          <w:sz w:val="26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0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6"/>
            <w:szCs w:val="26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6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копия паспорта (развороты с фотографией и с пропиской);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иной документ, подтверждающий право на постоянное проживание на территории,</w:t>
        <w:br/>
        <w:t xml:space="preserve">в отношении которой подготовлен проект;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согласие на обработку персональных данных.</w:t>
      </w:r>
      <w:r/>
    </w:p>
    <w:p>
      <w:pPr>
        <w:pStyle w:val="425"/>
        <w:ind w:left="-567" w:right="-285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/>
    </w:p>
    <w:p>
      <w:pPr>
        <w:pStyle w:val="425"/>
        <w:ind w:left="-567" w:right="-285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/>
    </w:p>
    <w:p>
      <w:pPr>
        <w:pStyle w:val="425"/>
        <w:ind w:left="-567" w:right="-285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для физического лица - копия паспорта (развороты с фотографией и пропиской); согласие на обработку персональных данных;</w:t>
      </w:r>
      <w:r/>
    </w:p>
    <w:p>
      <w:pPr>
        <w:pStyle w:val="425"/>
        <w:ind w:left="-567" w:right="-285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для юридического лица - копия выписки из ЕГРЮЛ, копия документа, подтверждающего полномочия руководителя организации;</w:t>
      </w:r>
      <w:r/>
    </w:p>
    <w:p>
      <w:pPr>
        <w:pStyle w:val="425"/>
        <w:ind w:left="-567" w:right="-284" w:firstLine="567"/>
        <w:jc w:val="both"/>
        <w:spacing w:lineRule="exact" w:line="283" w:after="0" w:afterAutospacing="0" w:before="0"/>
        <w:rPr>
          <w:rFonts w:ascii="Times New Roman" w:hAnsi="Times New Roman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/>
    </w:p>
    <w:p>
      <w:pPr>
        <w:pStyle w:val="425"/>
        <w:ind w:left="-567" w:right="-285" w:firstLine="567"/>
        <w:jc w:val="both"/>
        <w:spacing w:lineRule="exact" w:line="283" w:after="0" w:afterAutospacing="0" w:before="0"/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1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от 27.07.2006 года № 152-ФЗ «О персональных данных».</w:t>
      </w:r>
      <w:r/>
    </w:p>
    <w:p>
      <w:pPr>
        <w:pStyle w:val="425"/>
        <w:ind w:right="-284" w:firstLine="0"/>
        <w:jc w:val="both"/>
        <w:rPr>
          <w:rFonts w:ascii="Times New Roman" w:hAnsi="Times New Roman"/>
          <w:sz w:val="26"/>
          <w:szCs w:val="26"/>
        </w:rPr>
      </w:pPr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jc w:val="center"/>
    </w:pPr>
    <w:r/>
    <w:r/>
  </w:p>
  <w:p>
    <w:pPr>
      <w:pStyle w:val="425"/>
      <w:rPr>
        <w:vanish/>
        <w:sz w:val="0"/>
      </w:rPr>
    </w:pPr>
    <w:r>
      <w:rPr>
        <w:vanish/>
        <w:sz w:val="0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2">
    <w:name w:val="Hyperlink"/>
    <w:uiPriority w:val="99"/>
    <w:unhideWhenUsed/>
    <w:rPr>
      <w:color w:val="0000FF" w:themeColor="hyperlink"/>
      <w:u w:val="single"/>
    </w:rPr>
  </w:style>
  <w:style w:type="character" w:styleId="175">
    <w:name w:val="footnote reference"/>
    <w:basedOn w:val="439"/>
    <w:uiPriority w:val="99"/>
    <w:unhideWhenUsed/>
    <w:rPr>
      <w:vertAlign w:val="superscript"/>
    </w:rPr>
  </w:style>
  <w:style w:type="character" w:styleId="178">
    <w:name w:val="endnote reference"/>
    <w:basedOn w:val="439"/>
    <w:uiPriority w:val="99"/>
    <w:semiHidden/>
    <w:unhideWhenUsed/>
    <w:rPr>
      <w:vertAlign w:val="superscript"/>
    </w:rPr>
  </w:style>
  <w:style w:type="paragraph" w:styleId="425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26">
    <w:name w:val="Heading 1"/>
    <w:basedOn w:val="425"/>
    <w:next w:val="425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27">
    <w:name w:val="Heading 2"/>
    <w:basedOn w:val="425"/>
    <w:next w:val="42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28">
    <w:name w:val="Heading 3"/>
    <w:basedOn w:val="425"/>
    <w:next w:val="42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29">
    <w:name w:val="Heading 4"/>
    <w:basedOn w:val="425"/>
    <w:next w:val="42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30">
    <w:name w:val="Heading 5"/>
    <w:basedOn w:val="425"/>
    <w:next w:val="42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31">
    <w:name w:val="Heading 6"/>
    <w:basedOn w:val="425"/>
    <w:next w:val="42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32">
    <w:name w:val="Heading 7"/>
    <w:basedOn w:val="425"/>
    <w:next w:val="42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33">
    <w:name w:val="Heading 8"/>
    <w:basedOn w:val="425"/>
    <w:next w:val="42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34">
    <w:name w:val="Heading 9"/>
    <w:basedOn w:val="425"/>
    <w:next w:val="42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35">
    <w:name w:val="Привязка сноски"/>
    <w:rPr>
      <w:vertAlign w:val="superscript"/>
    </w:rPr>
  </w:style>
  <w:style w:type="character" w:styleId="436" w:customStyle="1">
    <w:name w:val="Footnote Characters"/>
    <w:basedOn w:val="439"/>
    <w:qFormat/>
    <w:rPr>
      <w:vertAlign w:val="superscript"/>
    </w:rPr>
  </w:style>
  <w:style w:type="character" w:styleId="437">
    <w:name w:val="Привязка концевой сноски"/>
    <w:rPr>
      <w:vertAlign w:val="superscript"/>
    </w:rPr>
  </w:style>
  <w:style w:type="character" w:styleId="438" w:customStyle="1">
    <w:name w:val="Endnote Characters"/>
    <w:basedOn w:val="439"/>
    <w:qFormat/>
    <w:rPr>
      <w:vertAlign w:val="superscript"/>
    </w:rPr>
  </w:style>
  <w:style w:type="character" w:styleId="439" w:default="1">
    <w:name w:val="Default Paragraph Font"/>
    <w:qFormat/>
    <w:uiPriority w:val="1"/>
    <w:semiHidden/>
    <w:unhideWhenUsed/>
  </w:style>
  <w:style w:type="character" w:styleId="440" w:customStyle="1">
    <w:name w:val="WW8Num1z0"/>
    <w:qFormat/>
  </w:style>
  <w:style w:type="character" w:styleId="441" w:customStyle="1">
    <w:name w:val="WW8Num1z1"/>
    <w:qFormat/>
  </w:style>
  <w:style w:type="character" w:styleId="442" w:customStyle="1">
    <w:name w:val="WW8Num1z2"/>
    <w:qFormat/>
  </w:style>
  <w:style w:type="character" w:styleId="443" w:customStyle="1">
    <w:name w:val="WW8Num1z3"/>
    <w:qFormat/>
  </w:style>
  <w:style w:type="character" w:styleId="444" w:customStyle="1">
    <w:name w:val="WW8Num1z4"/>
    <w:qFormat/>
  </w:style>
  <w:style w:type="character" w:styleId="445" w:customStyle="1">
    <w:name w:val="WW8Num1z5"/>
    <w:qFormat/>
  </w:style>
  <w:style w:type="character" w:styleId="446" w:customStyle="1">
    <w:name w:val="WW8Num1z6"/>
    <w:qFormat/>
  </w:style>
  <w:style w:type="character" w:styleId="447" w:customStyle="1">
    <w:name w:val="WW8Num1z7"/>
    <w:qFormat/>
  </w:style>
  <w:style w:type="character" w:styleId="448" w:customStyle="1">
    <w:name w:val="WW8Num1z8"/>
    <w:qFormat/>
  </w:style>
  <w:style w:type="character" w:styleId="449" w:customStyle="1">
    <w:name w:val="WW8Num2z0"/>
    <w:qFormat/>
  </w:style>
  <w:style w:type="character" w:styleId="450" w:customStyle="1">
    <w:name w:val="WW8Num2z1"/>
    <w:qFormat/>
  </w:style>
  <w:style w:type="character" w:styleId="451" w:customStyle="1">
    <w:name w:val="WW8Num3z0"/>
    <w:qFormat/>
    <w:rPr>
      <w:rFonts w:eastAsia="Courier New"/>
    </w:rPr>
  </w:style>
  <w:style w:type="character" w:styleId="452" w:customStyle="1">
    <w:name w:val="WW8Num3z1"/>
    <w:qFormat/>
  </w:style>
  <w:style w:type="character" w:styleId="453" w:customStyle="1">
    <w:name w:val="WW8Num3z2"/>
    <w:qFormat/>
  </w:style>
  <w:style w:type="character" w:styleId="454" w:customStyle="1">
    <w:name w:val="WW8Num3z3"/>
    <w:qFormat/>
  </w:style>
  <w:style w:type="character" w:styleId="455" w:customStyle="1">
    <w:name w:val="WW8Num3z4"/>
    <w:qFormat/>
  </w:style>
  <w:style w:type="character" w:styleId="456" w:customStyle="1">
    <w:name w:val="WW8Num3z5"/>
    <w:qFormat/>
  </w:style>
  <w:style w:type="character" w:styleId="457" w:customStyle="1">
    <w:name w:val="WW8Num3z6"/>
    <w:qFormat/>
  </w:style>
  <w:style w:type="character" w:styleId="458" w:customStyle="1">
    <w:name w:val="WW8Num3z7"/>
    <w:qFormat/>
  </w:style>
  <w:style w:type="character" w:styleId="459" w:customStyle="1">
    <w:name w:val="WW8Num3z8"/>
    <w:qFormat/>
  </w:style>
  <w:style w:type="character" w:styleId="460" w:customStyle="1">
    <w:name w:val="WW8Num4z0"/>
    <w:qFormat/>
  </w:style>
  <w:style w:type="character" w:styleId="461" w:customStyle="1">
    <w:name w:val="WW8Num4z1"/>
    <w:qFormat/>
  </w:style>
  <w:style w:type="character" w:styleId="462" w:customStyle="1">
    <w:name w:val="WW8Num4z2"/>
    <w:qFormat/>
  </w:style>
  <w:style w:type="character" w:styleId="463" w:customStyle="1">
    <w:name w:val="WW8Num4z3"/>
    <w:qFormat/>
  </w:style>
  <w:style w:type="character" w:styleId="464" w:customStyle="1">
    <w:name w:val="WW8Num4z4"/>
    <w:qFormat/>
  </w:style>
  <w:style w:type="character" w:styleId="465" w:customStyle="1">
    <w:name w:val="WW8Num4z5"/>
    <w:qFormat/>
  </w:style>
  <w:style w:type="character" w:styleId="466" w:customStyle="1">
    <w:name w:val="WW8Num4z6"/>
    <w:qFormat/>
  </w:style>
  <w:style w:type="character" w:styleId="467" w:customStyle="1">
    <w:name w:val="WW8Num4z7"/>
    <w:qFormat/>
  </w:style>
  <w:style w:type="character" w:styleId="468" w:customStyle="1">
    <w:name w:val="WW8Num4z8"/>
    <w:qFormat/>
  </w:style>
  <w:style w:type="character" w:styleId="469" w:customStyle="1">
    <w:name w:val="WW8Num5z0"/>
    <w:qFormat/>
  </w:style>
  <w:style w:type="character" w:styleId="470" w:customStyle="1">
    <w:name w:val="WW8Num5z1"/>
    <w:qFormat/>
  </w:style>
  <w:style w:type="character" w:styleId="471" w:customStyle="1">
    <w:name w:val="WW8Num5z2"/>
    <w:qFormat/>
  </w:style>
  <w:style w:type="character" w:styleId="472" w:customStyle="1">
    <w:name w:val="WW8Num5z3"/>
    <w:qFormat/>
  </w:style>
  <w:style w:type="character" w:styleId="473" w:customStyle="1">
    <w:name w:val="WW8Num5z4"/>
    <w:qFormat/>
  </w:style>
  <w:style w:type="character" w:styleId="474" w:customStyle="1">
    <w:name w:val="WW8Num5z5"/>
    <w:qFormat/>
  </w:style>
  <w:style w:type="character" w:styleId="475" w:customStyle="1">
    <w:name w:val="WW8Num5z6"/>
    <w:qFormat/>
  </w:style>
  <w:style w:type="character" w:styleId="476" w:customStyle="1">
    <w:name w:val="WW8Num5z7"/>
    <w:qFormat/>
  </w:style>
  <w:style w:type="character" w:styleId="477" w:customStyle="1">
    <w:name w:val="WW8Num5z8"/>
    <w:qFormat/>
  </w:style>
  <w:style w:type="character" w:styleId="478" w:customStyle="1">
    <w:name w:val="WW8Num6z0"/>
    <w:qFormat/>
  </w:style>
  <w:style w:type="character" w:styleId="479" w:customStyle="1">
    <w:name w:val="WW8Num6z1"/>
    <w:qFormat/>
  </w:style>
  <w:style w:type="character" w:styleId="480" w:customStyle="1">
    <w:name w:val="WW8Num6z2"/>
    <w:qFormat/>
  </w:style>
  <w:style w:type="character" w:styleId="481" w:customStyle="1">
    <w:name w:val="WW8Num6z3"/>
    <w:qFormat/>
  </w:style>
  <w:style w:type="character" w:styleId="482" w:customStyle="1">
    <w:name w:val="WW8Num6z4"/>
    <w:qFormat/>
  </w:style>
  <w:style w:type="character" w:styleId="483" w:customStyle="1">
    <w:name w:val="WW8Num6z5"/>
    <w:qFormat/>
  </w:style>
  <w:style w:type="character" w:styleId="484" w:customStyle="1">
    <w:name w:val="WW8Num6z6"/>
    <w:qFormat/>
  </w:style>
  <w:style w:type="character" w:styleId="485" w:customStyle="1">
    <w:name w:val="WW8Num6z7"/>
    <w:qFormat/>
  </w:style>
  <w:style w:type="character" w:styleId="486" w:customStyle="1">
    <w:name w:val="WW8Num6z8"/>
    <w:qFormat/>
  </w:style>
  <w:style w:type="character" w:styleId="487" w:customStyle="1">
    <w:name w:val="WW8Num7z0"/>
    <w:qFormat/>
  </w:style>
  <w:style w:type="character" w:styleId="488" w:customStyle="1">
    <w:name w:val="WW8Num7z1"/>
    <w:qFormat/>
  </w:style>
  <w:style w:type="character" w:styleId="489" w:customStyle="1">
    <w:name w:val="WW8Num7z2"/>
    <w:qFormat/>
  </w:style>
  <w:style w:type="character" w:styleId="490" w:customStyle="1">
    <w:name w:val="WW8Num7z3"/>
    <w:qFormat/>
  </w:style>
  <w:style w:type="character" w:styleId="491" w:customStyle="1">
    <w:name w:val="WW8Num7z4"/>
    <w:qFormat/>
  </w:style>
  <w:style w:type="character" w:styleId="492" w:customStyle="1">
    <w:name w:val="WW8Num7z5"/>
    <w:qFormat/>
  </w:style>
  <w:style w:type="character" w:styleId="493" w:customStyle="1">
    <w:name w:val="WW8Num7z6"/>
    <w:qFormat/>
  </w:style>
  <w:style w:type="character" w:styleId="494" w:customStyle="1">
    <w:name w:val="WW8Num7z7"/>
    <w:qFormat/>
  </w:style>
  <w:style w:type="character" w:styleId="495" w:customStyle="1">
    <w:name w:val="WW8Num7z8"/>
    <w:qFormat/>
  </w:style>
  <w:style w:type="character" w:styleId="496" w:customStyle="1">
    <w:name w:val="WW8Num8z0"/>
    <w:qFormat/>
  </w:style>
  <w:style w:type="character" w:styleId="497" w:customStyle="1">
    <w:name w:val="WW8Num8z1"/>
    <w:qFormat/>
  </w:style>
  <w:style w:type="character" w:styleId="498" w:customStyle="1">
    <w:name w:val="WW8Num8z2"/>
    <w:qFormat/>
  </w:style>
  <w:style w:type="character" w:styleId="499" w:customStyle="1">
    <w:name w:val="WW8Num8z3"/>
    <w:qFormat/>
  </w:style>
  <w:style w:type="character" w:styleId="500" w:customStyle="1">
    <w:name w:val="WW8Num8z4"/>
    <w:qFormat/>
  </w:style>
  <w:style w:type="character" w:styleId="501" w:customStyle="1">
    <w:name w:val="WW8Num8z5"/>
    <w:qFormat/>
  </w:style>
  <w:style w:type="character" w:styleId="502" w:customStyle="1">
    <w:name w:val="WW8Num8z6"/>
    <w:qFormat/>
  </w:style>
  <w:style w:type="character" w:styleId="503" w:customStyle="1">
    <w:name w:val="WW8Num8z7"/>
    <w:qFormat/>
  </w:style>
  <w:style w:type="character" w:styleId="504" w:customStyle="1">
    <w:name w:val="WW8Num8z8"/>
    <w:qFormat/>
  </w:style>
  <w:style w:type="character" w:styleId="505" w:customStyle="1">
    <w:name w:val="WW8Num9z0"/>
    <w:qFormat/>
  </w:style>
  <w:style w:type="character" w:styleId="506" w:customStyle="1">
    <w:name w:val="WW8Num9z1"/>
    <w:qFormat/>
  </w:style>
  <w:style w:type="character" w:styleId="507" w:customStyle="1">
    <w:name w:val="WW8Num9z2"/>
    <w:qFormat/>
  </w:style>
  <w:style w:type="character" w:styleId="508" w:customStyle="1">
    <w:name w:val="WW8Num9z3"/>
    <w:qFormat/>
  </w:style>
  <w:style w:type="character" w:styleId="509" w:customStyle="1">
    <w:name w:val="WW8Num9z4"/>
    <w:qFormat/>
  </w:style>
  <w:style w:type="character" w:styleId="510" w:customStyle="1">
    <w:name w:val="WW8Num9z5"/>
    <w:qFormat/>
  </w:style>
  <w:style w:type="character" w:styleId="511" w:customStyle="1">
    <w:name w:val="WW8Num9z6"/>
    <w:qFormat/>
  </w:style>
  <w:style w:type="character" w:styleId="512" w:customStyle="1">
    <w:name w:val="WW8Num9z7"/>
    <w:qFormat/>
  </w:style>
  <w:style w:type="character" w:styleId="513" w:customStyle="1">
    <w:name w:val="WW8Num9z8"/>
    <w:qFormat/>
  </w:style>
  <w:style w:type="character" w:styleId="514" w:customStyle="1">
    <w:name w:val="WW8Num10z0"/>
    <w:qFormat/>
  </w:style>
  <w:style w:type="character" w:styleId="515" w:customStyle="1">
    <w:name w:val="WW8Num10z1"/>
    <w:qFormat/>
  </w:style>
  <w:style w:type="character" w:styleId="516" w:customStyle="1">
    <w:name w:val="WW8Num10z2"/>
    <w:qFormat/>
  </w:style>
  <w:style w:type="character" w:styleId="517" w:customStyle="1">
    <w:name w:val="WW8Num10z3"/>
    <w:qFormat/>
  </w:style>
  <w:style w:type="character" w:styleId="518" w:customStyle="1">
    <w:name w:val="WW8Num10z4"/>
    <w:qFormat/>
  </w:style>
  <w:style w:type="character" w:styleId="519" w:customStyle="1">
    <w:name w:val="WW8Num10z5"/>
    <w:qFormat/>
  </w:style>
  <w:style w:type="character" w:styleId="520" w:customStyle="1">
    <w:name w:val="WW8Num10z6"/>
    <w:qFormat/>
  </w:style>
  <w:style w:type="character" w:styleId="521" w:customStyle="1">
    <w:name w:val="WW8Num10z7"/>
    <w:qFormat/>
  </w:style>
  <w:style w:type="character" w:styleId="522" w:customStyle="1">
    <w:name w:val="WW8Num10z8"/>
    <w:qFormat/>
  </w:style>
  <w:style w:type="character" w:styleId="523" w:customStyle="1">
    <w:name w:val="WW8Num11z0"/>
    <w:qFormat/>
  </w:style>
  <w:style w:type="character" w:styleId="524" w:customStyle="1">
    <w:name w:val="WW8Num11z1"/>
    <w:qFormat/>
  </w:style>
  <w:style w:type="character" w:styleId="525" w:customStyle="1">
    <w:name w:val="WW8Num11z2"/>
    <w:qFormat/>
  </w:style>
  <w:style w:type="character" w:styleId="526" w:customStyle="1">
    <w:name w:val="WW8Num11z3"/>
    <w:qFormat/>
  </w:style>
  <w:style w:type="character" w:styleId="527" w:customStyle="1">
    <w:name w:val="WW8Num11z4"/>
    <w:qFormat/>
  </w:style>
  <w:style w:type="character" w:styleId="528" w:customStyle="1">
    <w:name w:val="WW8Num11z5"/>
    <w:qFormat/>
  </w:style>
  <w:style w:type="character" w:styleId="529" w:customStyle="1">
    <w:name w:val="WW8Num11z6"/>
    <w:qFormat/>
  </w:style>
  <w:style w:type="character" w:styleId="530" w:customStyle="1">
    <w:name w:val="WW8Num11z7"/>
    <w:qFormat/>
  </w:style>
  <w:style w:type="character" w:styleId="531" w:customStyle="1">
    <w:name w:val="WW8Num11z8"/>
    <w:qFormat/>
  </w:style>
  <w:style w:type="character" w:styleId="532" w:customStyle="1">
    <w:name w:val="WW8Num12z0"/>
    <w:qFormat/>
  </w:style>
  <w:style w:type="character" w:styleId="533" w:customStyle="1">
    <w:name w:val="WW8Num12z1"/>
    <w:qFormat/>
  </w:style>
  <w:style w:type="character" w:styleId="534" w:customStyle="1">
    <w:name w:val="WW8Num12z2"/>
    <w:qFormat/>
  </w:style>
  <w:style w:type="character" w:styleId="535" w:customStyle="1">
    <w:name w:val="WW8Num12z3"/>
    <w:qFormat/>
  </w:style>
  <w:style w:type="character" w:styleId="536" w:customStyle="1">
    <w:name w:val="WW8Num12z4"/>
    <w:qFormat/>
  </w:style>
  <w:style w:type="character" w:styleId="537" w:customStyle="1">
    <w:name w:val="WW8Num12z5"/>
    <w:qFormat/>
  </w:style>
  <w:style w:type="character" w:styleId="538" w:customStyle="1">
    <w:name w:val="WW8Num12z6"/>
    <w:qFormat/>
  </w:style>
  <w:style w:type="character" w:styleId="539" w:customStyle="1">
    <w:name w:val="WW8Num12z7"/>
    <w:qFormat/>
  </w:style>
  <w:style w:type="character" w:styleId="540" w:customStyle="1">
    <w:name w:val="WW8Num12z8"/>
    <w:qFormat/>
  </w:style>
  <w:style w:type="character" w:styleId="541" w:customStyle="1">
    <w:name w:val="WW8Num13z0"/>
    <w:qFormat/>
  </w:style>
  <w:style w:type="character" w:styleId="542" w:customStyle="1">
    <w:name w:val="WW8Num13z1"/>
    <w:qFormat/>
  </w:style>
  <w:style w:type="character" w:styleId="543" w:customStyle="1">
    <w:name w:val="WW8Num13z2"/>
    <w:qFormat/>
  </w:style>
  <w:style w:type="character" w:styleId="544" w:customStyle="1">
    <w:name w:val="WW8Num13z3"/>
    <w:qFormat/>
  </w:style>
  <w:style w:type="character" w:styleId="545" w:customStyle="1">
    <w:name w:val="WW8Num13z4"/>
    <w:qFormat/>
  </w:style>
  <w:style w:type="character" w:styleId="546" w:customStyle="1">
    <w:name w:val="WW8Num13z5"/>
    <w:qFormat/>
  </w:style>
  <w:style w:type="character" w:styleId="547" w:customStyle="1">
    <w:name w:val="WW8Num13z6"/>
    <w:qFormat/>
  </w:style>
  <w:style w:type="character" w:styleId="548" w:customStyle="1">
    <w:name w:val="WW8Num13z7"/>
    <w:qFormat/>
  </w:style>
  <w:style w:type="character" w:styleId="549" w:customStyle="1">
    <w:name w:val="WW8Num13z8"/>
    <w:qFormat/>
  </w:style>
  <w:style w:type="character" w:styleId="550" w:customStyle="1">
    <w:name w:val="WW8Num14z0"/>
    <w:qFormat/>
  </w:style>
  <w:style w:type="character" w:styleId="551" w:customStyle="1">
    <w:name w:val="WW8Num14z1"/>
    <w:qFormat/>
  </w:style>
  <w:style w:type="character" w:styleId="552" w:customStyle="1">
    <w:name w:val="WW8Num14z2"/>
    <w:qFormat/>
  </w:style>
  <w:style w:type="character" w:styleId="553" w:customStyle="1">
    <w:name w:val="WW8Num14z3"/>
    <w:qFormat/>
  </w:style>
  <w:style w:type="character" w:styleId="554" w:customStyle="1">
    <w:name w:val="WW8Num14z4"/>
    <w:qFormat/>
  </w:style>
  <w:style w:type="character" w:styleId="555" w:customStyle="1">
    <w:name w:val="WW8Num14z5"/>
    <w:qFormat/>
  </w:style>
  <w:style w:type="character" w:styleId="556" w:customStyle="1">
    <w:name w:val="WW8Num14z6"/>
    <w:qFormat/>
  </w:style>
  <w:style w:type="character" w:styleId="557" w:customStyle="1">
    <w:name w:val="WW8Num14z7"/>
    <w:qFormat/>
  </w:style>
  <w:style w:type="character" w:styleId="558" w:customStyle="1">
    <w:name w:val="WW8Num14z8"/>
    <w:qFormat/>
  </w:style>
  <w:style w:type="character" w:styleId="559" w:customStyle="1">
    <w:name w:val="WW8Num15z0"/>
    <w:qFormat/>
  </w:style>
  <w:style w:type="character" w:styleId="560" w:customStyle="1">
    <w:name w:val="WW8Num15z1"/>
    <w:qFormat/>
  </w:style>
  <w:style w:type="character" w:styleId="561" w:customStyle="1">
    <w:name w:val="WW8Num15z2"/>
    <w:qFormat/>
  </w:style>
  <w:style w:type="character" w:styleId="562" w:customStyle="1">
    <w:name w:val="WW8Num15z3"/>
    <w:qFormat/>
  </w:style>
  <w:style w:type="character" w:styleId="563" w:customStyle="1">
    <w:name w:val="WW8Num15z4"/>
    <w:qFormat/>
  </w:style>
  <w:style w:type="character" w:styleId="564" w:customStyle="1">
    <w:name w:val="WW8Num15z5"/>
    <w:qFormat/>
  </w:style>
  <w:style w:type="character" w:styleId="565" w:customStyle="1">
    <w:name w:val="WW8Num15z6"/>
    <w:qFormat/>
  </w:style>
  <w:style w:type="character" w:styleId="566" w:customStyle="1">
    <w:name w:val="WW8Num15z7"/>
    <w:qFormat/>
  </w:style>
  <w:style w:type="character" w:styleId="567" w:customStyle="1">
    <w:name w:val="WW8Num15z8"/>
    <w:qFormat/>
  </w:style>
  <w:style w:type="character" w:styleId="568" w:customStyle="1">
    <w:name w:val="WW8Num16z0"/>
    <w:qFormat/>
  </w:style>
  <w:style w:type="character" w:styleId="569" w:customStyle="1">
    <w:name w:val="WW8Num16z1"/>
    <w:qFormat/>
    <w:rPr>
      <w:rFonts w:ascii="Times New Roman" w:hAnsi="Times New Roman" w:eastAsia="Times New Roman"/>
    </w:rPr>
  </w:style>
  <w:style w:type="character" w:styleId="570" w:customStyle="1">
    <w:name w:val="WW8Num16z2"/>
    <w:qFormat/>
  </w:style>
  <w:style w:type="character" w:styleId="571" w:customStyle="1">
    <w:name w:val="WW8Num16z3"/>
    <w:qFormat/>
  </w:style>
  <w:style w:type="character" w:styleId="572" w:customStyle="1">
    <w:name w:val="WW8Num16z4"/>
    <w:qFormat/>
  </w:style>
  <w:style w:type="character" w:styleId="573" w:customStyle="1">
    <w:name w:val="WW8Num16z5"/>
    <w:qFormat/>
  </w:style>
  <w:style w:type="character" w:styleId="574" w:customStyle="1">
    <w:name w:val="WW8Num16z6"/>
    <w:qFormat/>
  </w:style>
  <w:style w:type="character" w:styleId="575" w:customStyle="1">
    <w:name w:val="WW8Num16z7"/>
    <w:qFormat/>
  </w:style>
  <w:style w:type="character" w:styleId="576" w:customStyle="1">
    <w:name w:val="WW8Num16z8"/>
    <w:qFormat/>
  </w:style>
  <w:style w:type="character" w:styleId="577" w:customStyle="1">
    <w:name w:val="WW8NumSt12z0"/>
    <w:qFormat/>
    <w:rPr>
      <w:rFonts w:ascii="Courier New" w:hAnsi="Courier New"/>
    </w:rPr>
  </w:style>
  <w:style w:type="character" w:styleId="578" w:customStyle="1">
    <w:name w:val="Основной шрифт абзаца1"/>
    <w:qFormat/>
  </w:style>
  <w:style w:type="character" w:styleId="579">
    <w:name w:val="page number"/>
    <w:basedOn w:val="578"/>
    <w:qFormat/>
  </w:style>
  <w:style w:type="character" w:styleId="580">
    <w:name w:val="Интернет-ссылка"/>
    <w:basedOn w:val="439"/>
    <w:uiPriority w:val="99"/>
    <w:unhideWhenUsed/>
    <w:rPr>
      <w:color w:val="0000FF" w:themeColor="hyperlink"/>
      <w:u w:val="single"/>
    </w:rPr>
  </w:style>
  <w:style w:type="character" w:styleId="581" w:customStyle="1">
    <w:name w:val="Посещённая гиперссылка"/>
    <w:rPr>
      <w:color w:val="800080"/>
      <w:u w:val="single"/>
    </w:rPr>
  </w:style>
  <w:style w:type="character" w:styleId="582" w:customStyle="1">
    <w:name w:val="Основной текст Знак"/>
    <w:qFormat/>
    <w:rPr>
      <w:sz w:val="28"/>
      <w:lang w:val="en-US"/>
    </w:rPr>
  </w:style>
  <w:style w:type="character" w:styleId="583" w:customStyle="1">
    <w:name w:val="Font Style23"/>
    <w:qFormat/>
    <w:rPr>
      <w:rFonts w:ascii="Courier New" w:hAnsi="Courier New"/>
      <w:sz w:val="18"/>
      <w:szCs w:val="18"/>
    </w:rPr>
  </w:style>
  <w:style w:type="character" w:styleId="584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585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586" w:customStyle="1">
    <w:name w:val="Верхний колонтитул Знак"/>
    <w:qFormat/>
    <w:uiPriority w:val="99"/>
    <w:rPr>
      <w:sz w:val="26"/>
    </w:rPr>
  </w:style>
  <w:style w:type="character" w:styleId="587" w:customStyle="1">
    <w:name w:val="Заголовок 1 Знак"/>
    <w:qFormat/>
    <w:rPr>
      <w:b/>
      <w:bCs/>
      <w:spacing w:val="-20"/>
      <w:sz w:val="32"/>
    </w:rPr>
  </w:style>
  <w:style w:type="character" w:styleId="588" w:customStyle="1">
    <w:name w:val="WW8Num17z0"/>
    <w:qFormat/>
    <w:rPr>
      <w:rFonts w:eastAsia="Times New Roman"/>
    </w:rPr>
  </w:style>
  <w:style w:type="character" w:styleId="589" w:customStyle="1">
    <w:name w:val="WW8Num17z1"/>
    <w:qFormat/>
    <w:rPr>
      <w:rFonts w:eastAsia="Times New Roman"/>
    </w:rPr>
  </w:style>
  <w:style w:type="character" w:styleId="590" w:customStyle="1">
    <w:name w:val="WW8Num18z0"/>
    <w:qFormat/>
    <w:rPr>
      <w:rFonts w:eastAsia="Times New Roman"/>
    </w:rPr>
  </w:style>
  <w:style w:type="character" w:styleId="591" w:customStyle="1">
    <w:name w:val="WW8Num18z1"/>
    <w:qFormat/>
    <w:rPr>
      <w:rFonts w:eastAsia="Times New Roman"/>
    </w:rPr>
  </w:style>
  <w:style w:type="character" w:styleId="592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593" w:customStyle="1">
    <w:name w:val="WW8Num19z1"/>
    <w:qFormat/>
    <w:rPr>
      <w:rFonts w:eastAsia="Times New Roman"/>
    </w:rPr>
  </w:style>
  <w:style w:type="character" w:styleId="594" w:customStyle="1">
    <w:name w:val="WW8Num20z0"/>
    <w:qFormat/>
    <w:rPr>
      <w:rFonts w:eastAsia="Times New Roman"/>
    </w:rPr>
  </w:style>
  <w:style w:type="character" w:styleId="595" w:customStyle="1">
    <w:name w:val="WW8Num20z1"/>
    <w:qFormat/>
    <w:rPr>
      <w:rFonts w:eastAsia="Times New Roman"/>
    </w:rPr>
  </w:style>
  <w:style w:type="character" w:styleId="596" w:customStyle="1">
    <w:name w:val="WW8Num21z0"/>
    <w:qFormat/>
    <w:rPr>
      <w:rFonts w:eastAsia="Times New Roman"/>
    </w:rPr>
  </w:style>
  <w:style w:type="character" w:styleId="597" w:customStyle="1">
    <w:name w:val="WW8Num21z1"/>
    <w:qFormat/>
    <w:rPr>
      <w:rFonts w:ascii="Times New Roman" w:hAnsi="Times New Roman" w:eastAsia="Times New Roman"/>
    </w:rPr>
  </w:style>
  <w:style w:type="character" w:styleId="598" w:customStyle="1">
    <w:name w:val="WW8Num21z2"/>
    <w:qFormat/>
    <w:rPr>
      <w:rFonts w:eastAsia="Times New Roman"/>
    </w:rPr>
  </w:style>
  <w:style w:type="character" w:styleId="599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00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01" w:customStyle="1">
    <w:name w:val="Основной текст 2 Знак1"/>
    <w:qFormat/>
    <w:rPr>
      <w:rFonts w:eastAsia="Times New Roman"/>
      <w:lang w:eastAsia="ru-RU"/>
    </w:rPr>
  </w:style>
  <w:style w:type="character" w:styleId="602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03" w:customStyle="1">
    <w:name w:val="WW8Num2z3"/>
    <w:qFormat/>
    <w:rPr>
      <w:rFonts w:ascii="Symbol" w:hAnsi="Symbol" w:eastAsia="Symbol"/>
    </w:rPr>
  </w:style>
  <w:style w:type="character" w:styleId="604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0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06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07" w:customStyle="1">
    <w:name w:val="Основной шрифт абзаца3"/>
    <w:qFormat/>
  </w:style>
  <w:style w:type="character" w:styleId="608" w:customStyle="1">
    <w:name w:val="Основной шрифт абзаца2"/>
    <w:qFormat/>
  </w:style>
  <w:style w:type="character" w:styleId="609" w:customStyle="1">
    <w:name w:val="WW8Num2z2"/>
    <w:qFormat/>
  </w:style>
  <w:style w:type="character" w:styleId="610" w:customStyle="1">
    <w:name w:val="WW8Num2z4"/>
    <w:qFormat/>
  </w:style>
  <w:style w:type="character" w:styleId="611" w:customStyle="1">
    <w:name w:val="WW8Num2z5"/>
    <w:qFormat/>
  </w:style>
  <w:style w:type="character" w:styleId="612" w:customStyle="1">
    <w:name w:val="WW8Num2z6"/>
    <w:qFormat/>
  </w:style>
  <w:style w:type="character" w:styleId="613" w:customStyle="1">
    <w:name w:val="WW8Num2z7"/>
    <w:qFormat/>
  </w:style>
  <w:style w:type="character" w:styleId="614" w:customStyle="1">
    <w:name w:val="WW8Num2z8"/>
    <w:qFormat/>
  </w:style>
  <w:style w:type="character" w:styleId="615" w:customStyle="1">
    <w:name w:val="Endnote Text Char"/>
    <w:qFormat/>
    <w:rPr>
      <w:sz w:val="20"/>
    </w:rPr>
  </w:style>
  <w:style w:type="character" w:styleId="616" w:customStyle="1">
    <w:name w:val="Footnote Text Char"/>
    <w:qFormat/>
    <w:rPr>
      <w:sz w:val="18"/>
    </w:rPr>
  </w:style>
  <w:style w:type="character" w:styleId="617" w:customStyle="1">
    <w:name w:val="Caption Char"/>
    <w:qFormat/>
  </w:style>
  <w:style w:type="character" w:styleId="618" w:customStyle="1">
    <w:name w:val="Footer Char"/>
    <w:qFormat/>
  </w:style>
  <w:style w:type="character" w:styleId="619" w:customStyle="1">
    <w:name w:val="Header Char"/>
    <w:qFormat/>
  </w:style>
  <w:style w:type="character" w:styleId="620" w:customStyle="1">
    <w:name w:val="Intense Quote Char"/>
    <w:qFormat/>
    <w:rPr>
      <w:i/>
    </w:rPr>
  </w:style>
  <w:style w:type="character" w:styleId="621" w:customStyle="1">
    <w:name w:val="Quote Char"/>
    <w:qFormat/>
    <w:rPr>
      <w:i/>
    </w:rPr>
  </w:style>
  <w:style w:type="character" w:styleId="622" w:customStyle="1">
    <w:name w:val="Subtitle Char"/>
    <w:qFormat/>
  </w:style>
  <w:style w:type="character" w:styleId="623" w:customStyle="1">
    <w:name w:val="Title Char"/>
    <w:qFormat/>
    <w:rPr>
      <w:sz w:val="48"/>
    </w:rPr>
  </w:style>
  <w:style w:type="character" w:styleId="624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25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26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27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28" w:customStyle="1">
    <w:name w:val="Heading 5 Char"/>
    <w:qFormat/>
    <w:rPr>
      <w:rFonts w:ascii="Arial" w:hAnsi="Arial" w:eastAsia="Arial"/>
      <w:b/>
      <w:bCs/>
    </w:rPr>
  </w:style>
  <w:style w:type="character" w:styleId="629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30" w:customStyle="1">
    <w:name w:val="Heading 3 Char"/>
    <w:qFormat/>
    <w:rPr>
      <w:rFonts w:ascii="Arial" w:hAnsi="Arial" w:eastAsia="Arial"/>
      <w:sz w:val="30"/>
      <w:szCs w:val="30"/>
    </w:rPr>
  </w:style>
  <w:style w:type="character" w:styleId="631" w:customStyle="1">
    <w:name w:val="Heading 2 Char"/>
    <w:qFormat/>
    <w:rPr>
      <w:rFonts w:ascii="Arial" w:hAnsi="Arial" w:eastAsia="Arial"/>
      <w:sz w:val="34"/>
    </w:rPr>
  </w:style>
  <w:style w:type="character" w:styleId="632" w:customStyle="1">
    <w:name w:val="Heading 1 Char"/>
    <w:qFormat/>
    <w:rPr>
      <w:rFonts w:ascii="Arial" w:hAnsi="Arial" w:eastAsia="Arial"/>
      <w:sz w:val="40"/>
      <w:szCs w:val="40"/>
    </w:rPr>
  </w:style>
  <w:style w:type="character" w:styleId="633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paragraph" w:styleId="634">
    <w:name w:val="Заголовок"/>
    <w:basedOn w:val="425"/>
    <w:next w:val="635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35">
    <w:name w:val="Body Text"/>
    <w:basedOn w:val="425"/>
    <w:rPr>
      <w:sz w:val="28"/>
      <w:lang w:val="en-US"/>
    </w:rPr>
    <w:pPr>
      <w:spacing w:lineRule="auto" w:line="192" w:after="0" w:before="120"/>
    </w:pPr>
  </w:style>
  <w:style w:type="paragraph" w:styleId="636">
    <w:name w:val="List"/>
    <w:basedOn w:val="635"/>
    <w:rPr>
      <w:rFonts w:ascii="PT Sans" w:hAnsi="PT Sans"/>
    </w:rPr>
  </w:style>
  <w:style w:type="paragraph" w:styleId="637">
    <w:name w:val="Caption"/>
    <w:basedOn w:val="425"/>
    <w:qFormat/>
    <w:rPr>
      <w:b/>
      <w:sz w:val="36"/>
    </w:rPr>
    <w:pPr>
      <w:jc w:val="center"/>
      <w:spacing w:lineRule="auto" w:line="288"/>
    </w:pPr>
  </w:style>
  <w:style w:type="paragraph" w:styleId="638">
    <w:name w:val="Указатель"/>
    <w:basedOn w:val="425"/>
    <w:qFormat/>
    <w:rPr>
      <w:rFonts w:ascii="PT Sans" w:hAnsi="PT Sans" w:cs="Noto Sans Devanagari"/>
    </w:rPr>
    <w:pPr>
      <w:suppressLineNumbers/>
    </w:pPr>
  </w:style>
  <w:style w:type="paragraph" w:styleId="639">
    <w:name w:val="Subtitle"/>
    <w:basedOn w:val="425"/>
    <w:next w:val="425"/>
    <w:qFormat/>
    <w:uiPriority w:val="11"/>
    <w:rPr>
      <w:sz w:val="24"/>
      <w:szCs w:val="24"/>
    </w:rPr>
    <w:pPr>
      <w:spacing w:after="200" w:before="200"/>
    </w:pPr>
  </w:style>
  <w:style w:type="paragraph" w:styleId="640">
    <w:name w:val="footnote text"/>
    <w:basedOn w:val="425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41">
    <w:name w:val="toc 1"/>
    <w:basedOn w:val="425"/>
    <w:next w:val="425"/>
    <w:uiPriority w:val="39"/>
    <w:unhideWhenUsed/>
    <w:pPr>
      <w:ind w:left="0" w:right="0" w:firstLine="0"/>
      <w:spacing w:after="57" w:before="0"/>
    </w:pPr>
  </w:style>
  <w:style w:type="paragraph" w:styleId="642">
    <w:name w:val="toc 2"/>
    <w:basedOn w:val="425"/>
    <w:next w:val="425"/>
    <w:uiPriority w:val="39"/>
    <w:unhideWhenUsed/>
    <w:pPr>
      <w:ind w:left="283" w:right="0" w:firstLine="0"/>
      <w:spacing w:after="57" w:before="0"/>
    </w:pPr>
  </w:style>
  <w:style w:type="paragraph" w:styleId="643">
    <w:name w:val="toc 3"/>
    <w:basedOn w:val="425"/>
    <w:next w:val="425"/>
    <w:uiPriority w:val="39"/>
    <w:unhideWhenUsed/>
    <w:pPr>
      <w:ind w:left="567" w:right="0" w:firstLine="0"/>
      <w:spacing w:after="57" w:before="0"/>
    </w:pPr>
  </w:style>
  <w:style w:type="paragraph" w:styleId="644">
    <w:name w:val="toc 4"/>
    <w:basedOn w:val="425"/>
    <w:next w:val="425"/>
    <w:uiPriority w:val="39"/>
    <w:unhideWhenUsed/>
    <w:pPr>
      <w:ind w:left="850" w:right="0" w:firstLine="0"/>
      <w:spacing w:after="57" w:before="0"/>
    </w:pPr>
  </w:style>
  <w:style w:type="paragraph" w:styleId="645">
    <w:name w:val="toc 5"/>
    <w:basedOn w:val="425"/>
    <w:next w:val="425"/>
    <w:uiPriority w:val="39"/>
    <w:unhideWhenUsed/>
    <w:pPr>
      <w:ind w:left="1134" w:right="0" w:firstLine="0"/>
      <w:spacing w:after="57" w:before="0"/>
    </w:pPr>
  </w:style>
  <w:style w:type="paragraph" w:styleId="646">
    <w:name w:val="toc 6"/>
    <w:basedOn w:val="425"/>
    <w:next w:val="425"/>
    <w:uiPriority w:val="39"/>
    <w:unhideWhenUsed/>
    <w:pPr>
      <w:ind w:left="1417" w:right="0" w:firstLine="0"/>
      <w:spacing w:after="57" w:before="0"/>
    </w:pPr>
  </w:style>
  <w:style w:type="paragraph" w:styleId="647">
    <w:name w:val="toc 7"/>
    <w:basedOn w:val="425"/>
    <w:next w:val="425"/>
    <w:uiPriority w:val="39"/>
    <w:unhideWhenUsed/>
    <w:pPr>
      <w:ind w:left="1701" w:right="0" w:firstLine="0"/>
      <w:spacing w:after="57" w:before="0"/>
    </w:pPr>
  </w:style>
  <w:style w:type="paragraph" w:styleId="648">
    <w:name w:val="toc 8"/>
    <w:basedOn w:val="425"/>
    <w:next w:val="425"/>
    <w:uiPriority w:val="39"/>
    <w:unhideWhenUsed/>
    <w:pPr>
      <w:ind w:left="1984" w:right="0" w:firstLine="0"/>
      <w:spacing w:after="57" w:before="0"/>
    </w:pPr>
  </w:style>
  <w:style w:type="paragraph" w:styleId="649">
    <w:name w:val="toc 9"/>
    <w:basedOn w:val="425"/>
    <w:next w:val="425"/>
    <w:uiPriority w:val="39"/>
    <w:unhideWhenUsed/>
    <w:pPr>
      <w:ind w:left="2268" w:right="0" w:firstLine="0"/>
      <w:spacing w:after="57" w:before="0"/>
    </w:pPr>
  </w:style>
  <w:style w:type="paragraph" w:styleId="650">
    <w:name w:val="Title"/>
    <w:basedOn w:val="425"/>
    <w:next w:val="635"/>
    <w:qFormat/>
    <w:rPr>
      <w:sz w:val="32"/>
    </w:rPr>
    <w:pPr>
      <w:jc w:val="center"/>
      <w:spacing w:lineRule="auto" w:line="288"/>
    </w:pPr>
  </w:style>
  <w:style w:type="paragraph" w:styleId="651">
    <w:name w:val="index heading"/>
    <w:basedOn w:val="425"/>
    <w:qFormat/>
    <w:rPr>
      <w:rFonts w:ascii="PT Sans" w:hAnsi="PT Sans"/>
    </w:rPr>
    <w:pPr>
      <w:suppressLineNumbers/>
    </w:pPr>
  </w:style>
  <w:style w:type="paragraph" w:styleId="652" w:customStyle="1">
    <w:name w:val="Указатель1"/>
    <w:basedOn w:val="425"/>
    <w:qFormat/>
    <w:rPr>
      <w:rFonts w:ascii="PT Sans" w:hAnsi="PT Sans"/>
    </w:rPr>
    <w:pPr>
      <w:suppressLineNumbers/>
    </w:pPr>
  </w:style>
  <w:style w:type="paragraph" w:styleId="653" w:customStyle="1">
    <w:name w:val="Название объекта1"/>
    <w:basedOn w:val="425"/>
    <w:next w:val="425"/>
    <w:qFormat/>
    <w:rPr>
      <w:b/>
      <w:sz w:val="36"/>
    </w:rPr>
    <w:pPr>
      <w:jc w:val="center"/>
      <w:spacing w:lineRule="auto" w:line="288"/>
    </w:pPr>
  </w:style>
  <w:style w:type="paragraph" w:styleId="654" w:customStyle="1">
    <w:name w:val="Верхний и нижний колонтитулы"/>
    <w:basedOn w:val="42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655">
    <w:name w:val="Header"/>
    <w:basedOn w:val="425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656">
    <w:name w:val="Footer"/>
    <w:basedOn w:val="425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657" w:customStyle="1">
    <w:name w:val="Основной текст 22"/>
    <w:basedOn w:val="425"/>
    <w:qFormat/>
    <w:rPr>
      <w:sz w:val="28"/>
      <w:szCs w:val="24"/>
    </w:rPr>
    <w:pPr>
      <w:jc w:val="both"/>
    </w:pPr>
  </w:style>
  <w:style w:type="paragraph" w:styleId="658">
    <w:name w:val="Body Text Indent"/>
    <w:basedOn w:val="425"/>
    <w:rPr>
      <w:sz w:val="28"/>
    </w:rPr>
    <w:pPr>
      <w:ind w:firstLine="708"/>
      <w:jc w:val="both"/>
    </w:pPr>
  </w:style>
  <w:style w:type="paragraph" w:styleId="659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660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661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662">
    <w:name w:val="Balloon Text"/>
    <w:basedOn w:val="425"/>
    <w:qFormat/>
    <w:rPr>
      <w:rFonts w:ascii="Tahoma" w:hAnsi="Tahoma" w:eastAsia="Tahoma"/>
      <w:sz w:val="16"/>
      <w:szCs w:val="16"/>
      <w:lang w:eastAsia="ar-SA"/>
    </w:rPr>
  </w:style>
  <w:style w:type="paragraph" w:styleId="663" w:customStyle="1">
    <w:name w:val="Основной текст 21"/>
    <w:basedOn w:val="425"/>
    <w:qFormat/>
    <w:rPr>
      <w:sz w:val="28"/>
      <w:szCs w:val="24"/>
    </w:rPr>
    <w:pPr>
      <w:jc w:val="both"/>
    </w:pPr>
  </w:style>
  <w:style w:type="paragraph" w:styleId="664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665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666" w:customStyle="1">
    <w:name w:val="Style3"/>
    <w:basedOn w:val="425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667" w:customStyle="1">
    <w:name w:val="Style4"/>
    <w:basedOn w:val="425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668" w:customStyle="1">
    <w:name w:val="Style5"/>
    <w:basedOn w:val="425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669" w:customStyle="1">
    <w:name w:val="Style6"/>
    <w:basedOn w:val="425"/>
    <w:qFormat/>
    <w:rPr>
      <w:rFonts w:ascii="Arial" w:hAnsi="Arial"/>
      <w:sz w:val="24"/>
      <w:szCs w:val="24"/>
    </w:rPr>
    <w:pPr>
      <w:widowControl w:val="off"/>
    </w:pPr>
  </w:style>
  <w:style w:type="paragraph" w:styleId="670" w:customStyle="1">
    <w:name w:val="Style10"/>
    <w:basedOn w:val="425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671" w:customStyle="1">
    <w:name w:val="Style11"/>
    <w:basedOn w:val="425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672" w:customStyle="1">
    <w:name w:val="Style12"/>
    <w:basedOn w:val="425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673" w:customStyle="1">
    <w:name w:val="Style15"/>
    <w:basedOn w:val="425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674" w:customStyle="1">
    <w:name w:val="Style16"/>
    <w:basedOn w:val="425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675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676" w:customStyle="1">
    <w:name w:val="Основной текст2"/>
    <w:basedOn w:val="425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677" w:customStyle="1">
    <w:name w:val="Абзац списка1"/>
    <w:basedOn w:val="425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678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679">
    <w:name w:val="List Paragraph"/>
    <w:basedOn w:val="425"/>
    <w:qFormat/>
    <w:pPr>
      <w:contextualSpacing w:val="true"/>
      <w:ind w:left="720" w:firstLine="0"/>
      <w:spacing w:after="200" w:before="0"/>
    </w:pPr>
  </w:style>
  <w:style w:type="paragraph" w:styleId="680" w:customStyle="1">
    <w:name w:val="Содержимое таблицы"/>
    <w:basedOn w:val="425"/>
    <w:qFormat/>
    <w:pPr>
      <w:suppressLineNumbers/>
    </w:pPr>
  </w:style>
  <w:style w:type="paragraph" w:styleId="681" w:customStyle="1">
    <w:name w:val="Заголовок таблицы"/>
    <w:basedOn w:val="680"/>
    <w:qFormat/>
    <w:rPr>
      <w:b/>
      <w:bCs/>
    </w:rPr>
    <w:pPr>
      <w:jc w:val="center"/>
    </w:pPr>
  </w:style>
  <w:style w:type="paragraph" w:styleId="682">
    <w:name w:val="endnote text"/>
    <w:basedOn w:val="425"/>
    <w:rPr>
      <w:sz w:val="20"/>
    </w:rPr>
  </w:style>
  <w:style w:type="paragraph" w:styleId="683">
    <w:name w:val="Normal (Web)"/>
    <w:basedOn w:val="425"/>
    <w:qFormat/>
    <w:rPr>
      <w:lang w:eastAsia="ar-SA"/>
    </w:rPr>
    <w:pPr>
      <w:spacing w:after="280" w:before="280"/>
    </w:pPr>
  </w:style>
  <w:style w:type="paragraph" w:styleId="684" w:customStyle="1">
    <w:name w:val="Исполнитель документа"/>
    <w:basedOn w:val="425"/>
    <w:qFormat/>
  </w:style>
  <w:style w:type="paragraph" w:styleId="685" w:customStyle="1">
    <w:name w:val="Гриф_Экземпляр"/>
    <w:basedOn w:val="425"/>
    <w:qFormat/>
  </w:style>
  <w:style w:type="paragraph" w:styleId="686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687">
    <w:name w:val="Body Text 2"/>
    <w:basedOn w:val="425"/>
    <w:qFormat/>
    <w:rPr>
      <w:sz w:val="28"/>
    </w:rPr>
    <w:pPr>
      <w:jc w:val="both"/>
    </w:pPr>
  </w:style>
  <w:style w:type="paragraph" w:styleId="688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689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690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691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692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693" w:customStyle="1">
    <w:name w:val="Текст1"/>
    <w:basedOn w:val="425"/>
    <w:qFormat/>
    <w:rPr>
      <w:rFonts w:ascii="Courier New" w:hAnsi="Courier New" w:eastAsia="Courier New"/>
      <w:sz w:val="20"/>
      <w:lang w:eastAsia="ar-SA"/>
    </w:rPr>
  </w:style>
  <w:style w:type="paragraph" w:styleId="694" w:customStyle="1">
    <w:name w:val="Указатель4"/>
    <w:basedOn w:val="425"/>
    <w:qFormat/>
    <w:rPr>
      <w:lang w:eastAsia="ar-SA"/>
    </w:rPr>
  </w:style>
  <w:style w:type="paragraph" w:styleId="695" w:customStyle="1">
    <w:name w:val="Название объекта3"/>
    <w:basedOn w:val="425"/>
    <w:qFormat/>
    <w:rPr>
      <w:i/>
      <w:lang w:eastAsia="ar-SA"/>
    </w:rPr>
    <w:pPr>
      <w:spacing w:after="120" w:before="120"/>
    </w:pPr>
  </w:style>
  <w:style w:type="paragraph" w:styleId="696" w:customStyle="1">
    <w:name w:val="Указатель3"/>
    <w:basedOn w:val="425"/>
    <w:qFormat/>
    <w:rPr>
      <w:lang w:eastAsia="ar-SA"/>
    </w:rPr>
  </w:style>
  <w:style w:type="paragraph" w:styleId="697" w:customStyle="1">
    <w:name w:val="Название объекта2"/>
    <w:basedOn w:val="425"/>
    <w:qFormat/>
    <w:rPr>
      <w:i/>
      <w:lang w:eastAsia="ar-SA"/>
    </w:rPr>
    <w:pPr>
      <w:spacing w:after="120" w:before="120"/>
    </w:pPr>
  </w:style>
  <w:style w:type="paragraph" w:styleId="698" w:customStyle="1">
    <w:name w:val="Указатель2"/>
    <w:basedOn w:val="425"/>
    <w:qFormat/>
    <w:rPr>
      <w:lang w:eastAsia="ar-SA"/>
    </w:rPr>
  </w:style>
  <w:style w:type="paragraph" w:styleId="699" w:customStyle="1">
    <w:name w:val="Основной текст 23"/>
    <w:basedOn w:val="425"/>
    <w:qFormat/>
    <w:rPr>
      <w:sz w:val="28"/>
    </w:rPr>
    <w:pPr>
      <w:jc w:val="both"/>
    </w:pPr>
  </w:style>
  <w:style w:type="paragraph" w:styleId="700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01">
    <w:name w:val="Intense Quote"/>
    <w:basedOn w:val="425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02">
    <w:name w:val="Quote"/>
    <w:basedOn w:val="425"/>
    <w:qFormat/>
    <w:rPr>
      <w:i/>
    </w:rPr>
    <w:pPr>
      <w:ind w:left="720" w:right="720" w:firstLine="0"/>
    </w:pPr>
  </w:style>
  <w:style w:type="numbering" w:styleId="703" w:default="1">
    <w:name w:val="No List"/>
    <w:qFormat/>
    <w:uiPriority w:val="99"/>
    <w:semiHidden/>
    <w:unhideWhenUsed/>
  </w:style>
  <w:style w:type="table" w:styleId="704">
    <w:name w:val="Table Grid Light"/>
    <w:basedOn w:val="82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2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06">
    <w:name w:val="Plain Table 2"/>
    <w:basedOn w:val="82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07">
    <w:name w:val="Plain Table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0">
    <w:name w:val="Grid Table 1 Light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2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2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4"/>
    <w:basedOn w:val="8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2">
    <w:name w:val="Grid Table 4 - Accent 1"/>
    <w:basedOn w:val="8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33">
    <w:name w:val="Grid Table 4 - Accent 2"/>
    <w:basedOn w:val="8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34">
    <w:name w:val="Grid Table 4 - Accent 3"/>
    <w:basedOn w:val="8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35">
    <w:name w:val="Grid Table 4 - Accent 4"/>
    <w:basedOn w:val="8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36">
    <w:name w:val="Grid Table 4 - Accent 5"/>
    <w:basedOn w:val="8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7">
    <w:name w:val="Grid Table 4 - Accent 6"/>
    <w:basedOn w:val="8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8">
    <w:name w:val="Grid Table 5 Dark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39">
    <w:name w:val="Grid Table 5 Dark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40">
    <w:name w:val="Grid Table 5 Dark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41">
    <w:name w:val="Grid Table 5 Dark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42">
    <w:name w:val="Grid Table 5 Dark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43">
    <w:name w:val="Grid Table 5 Dark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44">
    <w:name w:val="Grid Table 5 Dark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45">
    <w:name w:val="Grid Table 6 Colorful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51">
    <w:name w:val="Grid Table 6 Colorful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52">
    <w:name w:val="Grid Table 7 Colorful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7 Colorful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7 Colorful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767">
    <w:name w:val="List Table 2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768">
    <w:name w:val="List Table 2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769">
    <w:name w:val="List Table 2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770">
    <w:name w:val="List Table 2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771">
    <w:name w:val="List Table 2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772">
    <w:name w:val="List Table 2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773">
    <w:name w:val="List Table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8">
    <w:name w:val="List Table 5 Dark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9">
    <w:name w:val="List Table 5 Dark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0">
    <w:name w:val="List Table 5 Dark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1">
    <w:name w:val="List Table 5 Dark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2">
    <w:name w:val="List Table 5 Dark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3">
    <w:name w:val="List Table 5 Dark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4">
    <w:name w:val="List Table 6 Colorful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795">
    <w:name w:val="List Table 6 Colorful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6">
    <w:name w:val="List Table 6 Colorful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797">
    <w:name w:val="List Table 6 Colorful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798">
    <w:name w:val="List Table 6 Colorful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799">
    <w:name w:val="List Table 6 Colorful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00">
    <w:name w:val="List Table 6 Colorful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01">
    <w:name w:val="List Table 7 Colorful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03">
    <w:name w:val="List Table 7 Colorful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08">
    <w:name w:val="Lined - Accent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09">
    <w:name w:val="Lined - Accent 1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10">
    <w:name w:val="Lined - Accent 2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11">
    <w:name w:val="Lined - Accent 3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2">
    <w:name w:val="Lined - Accent 4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3">
    <w:name w:val="Lined - Accent 5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14">
    <w:name w:val="Lined - Accent 6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15">
    <w:name w:val="Bordered &amp; Lined - Accent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16">
    <w:name w:val="Bordered &amp; Lined - Accent 1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17">
    <w:name w:val="Bordered &amp; Lined - Accent 2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18">
    <w:name w:val="Bordered &amp; Lined - Accent 3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9">
    <w:name w:val="Bordered &amp; Lined - Accent 4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20">
    <w:name w:val="Bordered &amp; Lined - Accent 5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21">
    <w:name w:val="Bordered &amp; Lined - Accent 6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22">
    <w:name w:val="Bordered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23">
    <w:name w:val="Bordered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4">
    <w:name w:val="Bordered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25">
    <w:name w:val="Bordered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26">
    <w:name w:val="Bordered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27">
    <w:name w:val="Bordered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28">
    <w:name w:val="Bordered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Table Grid"/>
    <w:basedOn w:val="829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1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30</cp:revision>
  <dcterms:created xsi:type="dcterms:W3CDTF">2024-05-31T06:53:00Z</dcterms:created>
  <dcterms:modified xsi:type="dcterms:W3CDTF">2024-06-25T07:56:15Z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