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right="-285" w:hanging="0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21.06.2024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176-д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 w:themeColor="text1"/>
          <w:spacing w:val="0"/>
          <w:sz w:val="26"/>
          <w:szCs w:val="26"/>
          <w:lang w:eastAsia="en-US"/>
        </w:rPr>
        <w:t>правил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Карабухинского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Путятинского района Рязанской области», проводятся общественные обсуждения</w:t>
        <w:br/>
        <w:t xml:space="preserve">по проекту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 w:themeColor="text1"/>
          <w:spacing w:val="0"/>
          <w:sz w:val="26"/>
          <w:szCs w:val="26"/>
          <w:lang w:eastAsia="en-US"/>
        </w:rPr>
        <w:t xml:space="preserve">правил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муниципального образования — 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Карабухинского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Путятинского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21.06.2024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76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Срок проведения общественных обсуждений: с «27» июня 2024 г. по «24»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 w:eastAsiaTheme="minorHAns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Период проведения экспозиции: с «27» июня 2024 г. по «16»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 с. Васино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ориентир дом 19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Унгор, ул. Молодежная (ориентир дом 8)(время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Петровка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Славино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Макеево (возле дома культуры)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Брусовая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Ключи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Ясная Поляна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Красные Борки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Малиновка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Сергиевка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Хлынино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Ильино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Петино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Романовы Дарки (при въезде</w:t>
        <w:br/>
        <w:t>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Карабухино, ул. Центральная, д. 13 (административное здание)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посещение с 8:36 час. по 17.00 час.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д. Васино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остановка общественного транспорта (около АЗС)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Сомово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Волковое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Слесаревка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п. Тырницкого рыбхоза (при въезде</w:t>
        <w:br/>
        <w:t>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Лаврентьевка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п. Культура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15.07.2024: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11.15 час. по 11.25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с. Васино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ориентир дом 19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45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  <w:t xml:space="preserve">д. Унгор,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ул. Молодежная (ориентир дом 8)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12.15 час. по 12.25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Петровка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12.35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12.45 час. по адресу: Рязанская область, Путятинский район,</w:t>
        <w:br/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д. Славино</w:t>
      </w:r>
      <w:r>
        <w:rPr>
          <w:rFonts w:eastAsia="Times New Roman" w:cs="Times New Roman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13.05 час. по адресу: Рязанская область, Путятинский район,</w:t>
        <w:br/>
        <w:t>с. Макеево (возле дома культуры);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14.15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Брусовая (при въезде в населенный пункт)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14.25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14.35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Ключи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15.25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15.35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Ясная Поляна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16.15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Красные Борки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16.45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16.55 час. по адресу: Рязанская область, Путятинский район,</w:t>
        <w:br/>
        <w:t>д. Малиновка (при въезде в населенный пункт).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16.07.2024: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10.40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10.50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Сергиевка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30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Хлынино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11.40 час. по 11.50 час. по адресу: Рязанская область, Путятинский район,</w:t>
        <w:br/>
        <w:t>д. Ильино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11.55 час. по 12.05 час. по адресу: Рязанская область, Путятинский район,</w:t>
        <w:br/>
        <w:t>д. Петино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12.10 час. по 12.20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с. Романовы Дарки</w:t>
      </w:r>
      <w:r>
        <w:rPr>
          <w:rFonts w:eastAsia="Times New Roman" w:cs="Times New Roman"/>
          <w:sz w:val="26"/>
          <w:szCs w:val="26"/>
          <w:lang w:eastAsia="en-US"/>
        </w:rPr>
        <w:t xml:space="preserve"> (возле дома культуры);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12.35 час. по 12.55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с. Карабухино, ул. Центральная, д. 13 (административное здание);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13.00 час. по 13.10 час. по адресу: Рязанская область, Путятинский район,</w:t>
        <w:br/>
        <w:t>д. Васино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13.20 час. по 13.30 час. по адресу: Рязанская область, Путятинский район,</w:t>
        <w:br/>
        <w:t xml:space="preserve">д. Сомово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13.50 час. по 14.00 час. по адресу: Рязанская область, Путятинский район,</w:t>
        <w:br/>
        <w:t xml:space="preserve">д. Волковое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14.20 час. по 14.30 час. по адресу: Рязанская область, Путятинский район,</w:t>
        <w:br/>
        <w:t>д. Слесаревка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14.55 час. по 15.05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п. Тырницкого рыбхоза(при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15.30 час. по 15.40 час. по адресу: Рязанская область, Путятинский район,</w:t>
        <w:br/>
        <w:t xml:space="preserve">д. Лавретьевка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16.40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16.50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Культура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Прием предложений и замечаний: с «27» июня 2024 г. по «16» июля 2024 г.,</w:t>
        <w:br/>
        <w:t>с 8.36 час. по 17.00 час.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exact" w:line="283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1) посредством официального сайта </w:t>
      </w:r>
      <w:r>
        <w:rPr>
          <w:rFonts w:eastAsia="Calibri" w:cs="Times New Roman" w:eastAsiaTheme="minorHAns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https://uag.ryazan.gov.ru/;</w:t>
      </w:r>
    </w:p>
    <w:p>
      <w:pPr>
        <w:pStyle w:val="Normal"/>
        <w:spacing w:lineRule="exact" w:line="283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2) в письменной форме или в форме электронного документа в адрес организатора общественных обсуждений: 390046, г. Рязань, ул. Маяковского, д. 9, корп. 1, e-mail: uag@ryazan.gov.ru;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3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4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5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link w:val="83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8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82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828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82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8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25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824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link w:val="822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link w:val="81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498">
    <w:name w:val="Table Grid Light"/>
    <w:basedOn w:val="63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>
    <w:name w:val="Plain Table 1"/>
    <w:basedOn w:val="63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0">
    <w:name w:val="Plain Table 2"/>
    <w:basedOn w:val="638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02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3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504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5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6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7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8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9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0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2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3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4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5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6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7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8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9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0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2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3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4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5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526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527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528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529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530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53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532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33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34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35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36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37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38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39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540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54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542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543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544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45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46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7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8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9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0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2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3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56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562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563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564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565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566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567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8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9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0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2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3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4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5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6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7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8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9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0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2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3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4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5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6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7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8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589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590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59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592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593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594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595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596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597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598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599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600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60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602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603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604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605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606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607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608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609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610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611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612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613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614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615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616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617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618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619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620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62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622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3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"/>
    <w:basedOn w:val="63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4" Type="http://schemas.openxmlformats.org/officeDocument/2006/relationships/hyperlink" Target="consultantplus://offline/ref=6EDCD45373559757120812EE89D46866DF34B0F5DBB9A04464D866CC93A44333B1A6BD74F119F9A05014B500D8p704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Application>LibreOffice/6.4.4.2$Linux_X86_64 LibreOffice_project/40$Build-2</Application>
  <Pages>4</Pages>
  <Words>1333</Words>
  <Characters>8522</Characters>
  <CharactersWithSpaces>9786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2024-06-27T15:36:23Z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