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25" w:rsidRDefault="005B2D4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F25" w:rsidRDefault="005B2D4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A6F25" w:rsidRDefault="005B2D4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A6F25" w:rsidRDefault="00FA6F2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A6F25" w:rsidRDefault="00FA6F2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A6F25" w:rsidRDefault="005B2D4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A6F25" w:rsidRDefault="00FA6F25">
      <w:pPr>
        <w:tabs>
          <w:tab w:val="left" w:pos="709"/>
        </w:tabs>
        <w:jc w:val="center"/>
        <w:rPr>
          <w:sz w:val="28"/>
        </w:rPr>
      </w:pPr>
    </w:p>
    <w:p w:rsidR="00FA6F25" w:rsidRDefault="00FA6F25">
      <w:pPr>
        <w:tabs>
          <w:tab w:val="left" w:pos="709"/>
        </w:tabs>
        <w:jc w:val="center"/>
        <w:rPr>
          <w:sz w:val="28"/>
        </w:rPr>
      </w:pPr>
    </w:p>
    <w:p w:rsidR="00FA6F25" w:rsidRDefault="00FD3A26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04 июня </w:t>
      </w:r>
      <w:r w:rsidR="005B2D4C">
        <w:rPr>
          <w:sz w:val="28"/>
        </w:rPr>
        <w:t xml:space="preserve">2024 г.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bookmarkStart w:id="0" w:name="_GoBack"/>
      <w:bookmarkEnd w:id="0"/>
      <w:r w:rsidR="005B2D4C">
        <w:rPr>
          <w:sz w:val="28"/>
        </w:rPr>
        <w:t xml:space="preserve">           № </w:t>
      </w:r>
      <w:r>
        <w:rPr>
          <w:sz w:val="28"/>
        </w:rPr>
        <w:t>259-п</w:t>
      </w:r>
    </w:p>
    <w:p w:rsidR="00FA6F25" w:rsidRDefault="00FA6F25">
      <w:pPr>
        <w:tabs>
          <w:tab w:val="left" w:pos="709"/>
        </w:tabs>
        <w:jc w:val="both"/>
        <w:rPr>
          <w:sz w:val="28"/>
        </w:rPr>
      </w:pPr>
    </w:p>
    <w:p w:rsidR="00FA6F25" w:rsidRDefault="00FA6F25">
      <w:pPr>
        <w:tabs>
          <w:tab w:val="left" w:pos="709"/>
        </w:tabs>
        <w:jc w:val="both"/>
        <w:rPr>
          <w:sz w:val="28"/>
        </w:rPr>
      </w:pPr>
    </w:p>
    <w:p w:rsidR="00FA6F25" w:rsidRDefault="005B2D4C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изменений в </w:t>
      </w:r>
      <w:r>
        <w:rPr>
          <w:rFonts w:ascii="Times New Roman" w:hAnsi="Times New Roman"/>
          <w:sz w:val="28"/>
        </w:rPr>
        <w:t xml:space="preserve">правила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>Полянское</w:t>
      </w:r>
      <w:r>
        <w:rPr>
          <w:rFonts w:ascii="Times New Roman" w:hAnsi="Times New Roman"/>
          <w:sz w:val="28"/>
        </w:rPr>
        <w:t xml:space="preserve"> сельское поселение Рязанск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униципального района </w:t>
      </w:r>
      <w:r>
        <w:rPr>
          <w:rFonts w:ascii="Times New Roman" w:hAnsi="Times New Roman"/>
          <w:sz w:val="28"/>
        </w:rPr>
        <w:t>Рязанской области</w:t>
      </w:r>
    </w:p>
    <w:p w:rsidR="00FA6F25" w:rsidRDefault="00FA6F25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</w:p>
    <w:p w:rsidR="00FA6F25" w:rsidRDefault="005B2D4C">
      <w:pPr>
        <w:widowControl w:val="0"/>
        <w:tabs>
          <w:tab w:val="left" w:pos="709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На основании статей 32, 33 Градостроительного кодекса Российской Федерации, статьи 2 Закона Рязанской области</w:t>
      </w:r>
      <w:r>
        <w:rPr>
          <w:sz w:val="28"/>
          <w:highlight w:val="white"/>
        </w:rPr>
        <w:t xml:space="preserve"> от 28.12.2018 № 106-ОЗ </w:t>
      </w:r>
      <w:r>
        <w:rPr>
          <w:sz w:val="28"/>
          <w:highlight w:val="white"/>
        </w:rPr>
        <w:br/>
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</w:t>
      </w:r>
      <w:r>
        <w:rPr>
          <w:sz w:val="28"/>
          <w:highlight w:val="white"/>
        </w:rPr>
        <w:br/>
        <w:t>Рязанской области», с учетом з</w:t>
      </w:r>
      <w:r>
        <w:rPr>
          <w:sz w:val="28"/>
          <w:highlight w:val="white"/>
        </w:rPr>
        <w:t>аключения о результатах общественных обсуждений о</w:t>
      </w:r>
      <w:r>
        <w:rPr>
          <w:color w:val="000000" w:themeColor="text1"/>
          <w:sz w:val="28"/>
        </w:rPr>
        <w:t xml:space="preserve">т </w:t>
      </w:r>
      <w:r>
        <w:rPr>
          <w:color w:val="000000" w:themeColor="text1"/>
          <w:sz w:val="28"/>
          <w:shd w:val="clear" w:color="FFFFFF" w:fill="FFFFFF" w:themeFill="background1"/>
        </w:rPr>
        <w:t>23.04.2024</w:t>
      </w:r>
      <w:r>
        <w:rPr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sz w:val="28"/>
          <w:highlight w:val="white"/>
        </w:rPr>
        <w:t>главное уп</w:t>
      </w:r>
      <w:r>
        <w:rPr>
          <w:sz w:val="28"/>
          <w:highlight w:val="white"/>
        </w:rPr>
        <w:t>равление архитектуры и градостроительства Рязанской области ПОСТАНОВЛЯЕТ:</w:t>
      </w:r>
    </w:p>
    <w:p w:rsidR="00FA6F25" w:rsidRDefault="005B2D4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Внести</w:t>
      </w:r>
      <w:r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7"/>
        </w:rPr>
        <w:t>в</w:t>
      </w:r>
      <w:r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</w:rPr>
        <w:t xml:space="preserve">правила землепользования и застройки </w:t>
      </w:r>
      <w:r>
        <w:rPr>
          <w:rFonts w:ascii="Times New Roman" w:hAnsi="Times New Roman"/>
          <w:color w:val="000000" w:themeColor="text1"/>
          <w:sz w:val="28"/>
          <w:highlight w:val="white"/>
        </w:rPr>
        <w:t>муниципального образо</w:t>
      </w:r>
      <w:r>
        <w:rPr>
          <w:rFonts w:ascii="Times New Roman" w:hAnsi="Times New Roman"/>
          <w:color w:val="000000" w:themeColor="text1"/>
          <w:sz w:val="28"/>
        </w:rPr>
        <w:t xml:space="preserve">вания – </w:t>
      </w:r>
      <w:r>
        <w:rPr>
          <w:rFonts w:ascii="Times New Roman" w:hAnsi="Times New Roman"/>
          <w:color w:val="000000" w:themeColor="text1"/>
          <w:sz w:val="28"/>
        </w:rPr>
        <w:t xml:space="preserve">Полянское сельское поселение Рязанского муниципального района Рязанской области, утвержденные постановлением главного управления архитектуры и градостроительства Рязанской области от 23.12.2019 № 471-п </w:t>
      </w:r>
      <w:r>
        <w:rPr>
          <w:rFonts w:ascii="Times New Roman" w:hAnsi="Times New Roman"/>
          <w:color w:val="000000" w:themeColor="text1"/>
          <w:sz w:val="28"/>
        </w:rPr>
        <w:br/>
        <w:t>«Об утверждении Правил землепользования и застройки м</w:t>
      </w:r>
      <w:r>
        <w:rPr>
          <w:rFonts w:ascii="Times New Roman" w:hAnsi="Times New Roman"/>
          <w:color w:val="000000" w:themeColor="text1"/>
          <w:sz w:val="28"/>
        </w:rPr>
        <w:t xml:space="preserve">униципального образования – Полянское сельское поселение Рязанского муниципального района Рязанской области» (в редакции постановлений Главархитектуры Рязанской области от 14.10.2020 № 657-п, от 18.05.2022 № 251-п (ред. 12.05.2023), </w:t>
      </w:r>
      <w:r>
        <w:rPr>
          <w:rFonts w:ascii="Times New Roman" w:hAnsi="Times New Roman"/>
          <w:color w:val="000000" w:themeColor="text1"/>
          <w:sz w:val="28"/>
        </w:rPr>
        <w:br/>
        <w:t>от 27.09.2022 № 543-п,</w:t>
      </w:r>
      <w:r>
        <w:rPr>
          <w:rFonts w:ascii="Times New Roman" w:hAnsi="Times New Roman"/>
          <w:color w:val="000000" w:themeColor="text1"/>
          <w:sz w:val="28"/>
        </w:rPr>
        <w:t xml:space="preserve"> от 05.10.2022 № 572-п, от 12.05.2023 № 197-п, </w:t>
      </w:r>
      <w:r>
        <w:rPr>
          <w:rFonts w:ascii="Times New Roman" w:hAnsi="Times New Roman"/>
          <w:color w:val="000000" w:themeColor="text1"/>
          <w:sz w:val="28"/>
        </w:rPr>
        <w:br/>
        <w:t xml:space="preserve">от 11.09.2023 № 419-п, от 30.11.2023 № 571-п, от 22.03.2024 № 102-п, </w:t>
      </w:r>
      <w:r>
        <w:rPr>
          <w:rFonts w:ascii="Times New Roman" w:hAnsi="Times New Roman"/>
          <w:color w:val="000000" w:themeColor="text1"/>
          <w:sz w:val="28"/>
        </w:rPr>
        <w:br/>
        <w:t>от 23.05.2024 № 249-п)</w:t>
      </w:r>
      <w:r>
        <w:rPr>
          <w:rFonts w:ascii="Times New Roman" w:hAnsi="Times New Roman"/>
          <w:color w:val="000000" w:themeColor="text1"/>
          <w:sz w:val="28"/>
        </w:rPr>
        <w:t xml:space="preserve"> (далее – Постановление)</w:t>
      </w:r>
      <w:r>
        <w:rPr>
          <w:rFonts w:ascii="Times New Roman" w:hAnsi="Times New Roman"/>
          <w:color w:val="000000" w:themeColor="text1"/>
          <w:sz w:val="28"/>
          <w:szCs w:val="27"/>
        </w:rPr>
        <w:t>, следующие изменения:</w:t>
      </w:r>
    </w:p>
    <w:p w:rsidR="00FA6F25" w:rsidRDefault="005B2D4C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7"/>
        </w:rPr>
        <w:t xml:space="preserve">в приложении № 2 </w:t>
      </w:r>
      <w:r>
        <w:rPr>
          <w:rFonts w:ascii="Times New Roman" w:hAnsi="Times New Roman"/>
          <w:color w:val="000000" w:themeColor="text1"/>
          <w:sz w:val="28"/>
          <w:szCs w:val="27"/>
        </w:rPr>
        <w:t>к Постановле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нию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согласно приложению </w:t>
      </w:r>
      <w:r>
        <w:rPr>
          <w:rFonts w:ascii="Times New Roman" w:hAnsi="Times New Roman"/>
          <w:color w:val="auto"/>
          <w:sz w:val="28"/>
          <w:szCs w:val="27"/>
        </w:rPr>
        <w:br/>
        <w:t>№ 1 к настоя</w:t>
      </w:r>
      <w:r>
        <w:rPr>
          <w:rFonts w:ascii="Times New Roman" w:hAnsi="Times New Roman"/>
          <w:color w:val="auto"/>
          <w:sz w:val="28"/>
          <w:szCs w:val="27"/>
        </w:rPr>
        <w:t>щему постановлению;</w:t>
      </w:r>
    </w:p>
    <w:p w:rsidR="00FA6F25" w:rsidRDefault="005B2D4C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lastRenderedPageBreak/>
        <w:t xml:space="preserve">2) в приложении № 3 </w:t>
      </w:r>
      <w:r>
        <w:rPr>
          <w:rFonts w:ascii="Times New Roman" w:hAnsi="Times New Roman"/>
          <w:color w:val="000000" w:themeColor="text1"/>
          <w:sz w:val="28"/>
          <w:szCs w:val="27"/>
        </w:rPr>
        <w:t>к Постановле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нию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согласно приложению </w:t>
      </w:r>
      <w:r>
        <w:rPr>
          <w:rFonts w:ascii="Times New Roman" w:hAnsi="Times New Roman"/>
          <w:color w:val="auto"/>
          <w:sz w:val="28"/>
          <w:szCs w:val="27"/>
        </w:rPr>
        <w:br/>
        <w:t>№ 2 к настоящему постановлению;</w:t>
      </w:r>
    </w:p>
    <w:p w:rsidR="00FA6F25" w:rsidRDefault="005B2D4C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</w:rPr>
        <w:t>3)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дополнить описанием местоположения границ территориальной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зоны </w:t>
      </w:r>
      <w:r>
        <w:rPr>
          <w:rFonts w:ascii="Times New Roman" w:hAnsi="Times New Roman"/>
          <w:color w:val="000000" w:themeColor="text1"/>
          <w:sz w:val="28"/>
          <w:szCs w:val="27"/>
        </w:rPr>
        <w:br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</w:rPr>
        <w:t xml:space="preserve">Ж-2 Зоны застройки малоэтажными жилыми домами (населенный пункт </w:t>
      </w:r>
      <w:r>
        <w:rPr>
          <w:rFonts w:ascii="Times New Roman" w:hAnsi="Times New Roman"/>
          <w:color w:val="000000" w:themeColor="text1"/>
          <w:sz w:val="28"/>
        </w:rPr>
        <w:br/>
        <w:t>с. Поляны)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согласно приложению № 3 к настоящему постановлению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A6F25" w:rsidRDefault="005B2D4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  <w:highlight w:val="white"/>
        </w:rPr>
      </w:pPr>
      <w:r>
        <w:rPr>
          <w:rFonts w:ascii="Times New Roman" w:hAnsi="Times New Roman"/>
          <w:color w:val="auto"/>
          <w:sz w:val="28"/>
          <w:szCs w:val="27"/>
        </w:rPr>
        <w:t>Графическое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описание местоположения границ территориальной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зоны </w:t>
      </w:r>
      <w:r>
        <w:rPr>
          <w:rFonts w:ascii="Times New Roman" w:hAnsi="Times New Roman"/>
          <w:sz w:val="28"/>
          <w:szCs w:val="27"/>
        </w:rPr>
        <w:t>«</w:t>
      </w:r>
      <w:r>
        <w:rPr>
          <w:rFonts w:ascii="Times New Roman" w:hAnsi="Times New Roman"/>
          <w:sz w:val="28"/>
        </w:rPr>
        <w:t>Ж-1 Зоны застройки индивидуальными жилыми домами</w:t>
      </w:r>
      <w:r>
        <w:rPr>
          <w:rFonts w:ascii="Times New Roman" w:hAnsi="Times New Roman"/>
          <w:sz w:val="28"/>
          <w:szCs w:val="27"/>
        </w:rPr>
        <w:t>»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для объекта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br/>
        <w:t>с местоположением:</w:t>
      </w:r>
      <w:r>
        <w:rPr>
          <w:rFonts w:ascii="Times New Roman" w:hAnsi="Times New Roman"/>
          <w:color w:val="000000" w:themeColor="text1"/>
          <w:sz w:val="28"/>
        </w:rPr>
        <w:t xml:space="preserve"> Российская Федерация, Рязанская область, р-н Рязанский, </w:t>
      </w:r>
      <w:r>
        <w:rPr>
          <w:rFonts w:ascii="Times New Roman" w:hAnsi="Times New Roman"/>
          <w:color w:val="000000" w:themeColor="text1"/>
          <w:sz w:val="28"/>
        </w:rPr>
        <w:br/>
        <w:t>с/п Полянское, с. Поляны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7"/>
        </w:rPr>
        <w:t>изложить согласн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о приложению № 4 к настоящему постановлению</w:t>
      </w:r>
      <w:r>
        <w:rPr>
          <w:rFonts w:ascii="Times New Roman" w:hAnsi="Times New Roman"/>
          <w:color w:val="000000" w:themeColor="text1"/>
          <w:sz w:val="28"/>
          <w:szCs w:val="27"/>
        </w:rPr>
        <w:t>.</w:t>
      </w:r>
    </w:p>
    <w:p w:rsidR="00FA6F25" w:rsidRDefault="005B2D4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Настоящее постановление вступает в силу со дня его официального опубликования.</w:t>
      </w:r>
    </w:p>
    <w:p w:rsidR="00FA6F25" w:rsidRDefault="005B2D4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Государственному казенному учреждению Рязанской </w:t>
      </w:r>
      <w:r>
        <w:rPr>
          <w:rFonts w:ascii="Times New Roman" w:hAnsi="Times New Roman"/>
          <w:color w:val="000000" w:themeColor="text1"/>
          <w:sz w:val="28"/>
        </w:rPr>
        <w:t>области</w:t>
      </w:r>
      <w:r>
        <w:rPr>
          <w:rFonts w:ascii="Times New Roman" w:hAnsi="Times New Roman"/>
          <w:color w:val="000000" w:themeColor="text1"/>
          <w:sz w:val="28"/>
        </w:rPr>
        <w:br/>
        <w:t>«Центр градостро</w:t>
      </w:r>
      <w:r>
        <w:rPr>
          <w:rFonts w:ascii="Times New Roman" w:hAnsi="Times New Roman"/>
          <w:color w:val="000000" w:themeColor="text1"/>
          <w:sz w:val="28"/>
        </w:rPr>
        <w:t>ительного развития Рязанской области»:</w:t>
      </w:r>
    </w:p>
    <w:p w:rsidR="00FA6F25" w:rsidRDefault="005B2D4C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 обеспечить доступ к изменениям в </w:t>
      </w:r>
      <w:r>
        <w:rPr>
          <w:rFonts w:ascii="Times New Roman" w:hAnsi="Times New Roman"/>
          <w:color w:val="000000" w:themeColor="text1"/>
          <w:sz w:val="28"/>
          <w:szCs w:val="27"/>
        </w:rPr>
        <w:t>правила землепользования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 xml:space="preserve">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>Полянское</w:t>
      </w:r>
      <w:r>
        <w:rPr>
          <w:rFonts w:ascii="Times New Roman" w:hAnsi="Times New Roman"/>
          <w:sz w:val="28"/>
        </w:rPr>
        <w:t xml:space="preserve"> сельское поселение Рязанского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в федеральной государственной инфор</w:t>
      </w:r>
      <w:r>
        <w:rPr>
          <w:rFonts w:ascii="Times New Roman" w:hAnsi="Times New Roman"/>
          <w:color w:val="000000" w:themeColor="text1"/>
          <w:sz w:val="28"/>
        </w:rPr>
        <w:t xml:space="preserve">мационной системе территориального планирования </w:t>
      </w:r>
      <w:r>
        <w:rPr>
          <w:rFonts w:ascii="Times New Roman" w:hAnsi="Times New Roman"/>
          <w:color w:val="000000" w:themeColor="text1"/>
          <w:sz w:val="28"/>
        </w:rPr>
        <w:br/>
        <w:t>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FA6F25" w:rsidRDefault="005B2D4C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2) подготовить, заверить усиле</w:t>
      </w:r>
      <w:r>
        <w:rPr>
          <w:rFonts w:ascii="Times New Roman" w:hAnsi="Times New Roman"/>
          <w:color w:val="000000" w:themeColor="text1"/>
          <w:sz w:val="28"/>
        </w:rPr>
        <w:t xml:space="preserve">нной квалифицированной электронной подписью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прав, ведение Единого государственного реестра недвижимости, сведения о границах территориальных зон для внесения в </w:t>
      </w:r>
      <w:r>
        <w:rPr>
          <w:rFonts w:ascii="Times New Roman" w:hAnsi="Times New Roman"/>
          <w:color w:val="000000" w:themeColor="text1"/>
          <w:sz w:val="28"/>
        </w:rPr>
        <w:t xml:space="preserve">Единый государственный реестр недвижимости в соответствии с Федеральным </w:t>
      </w:r>
      <w:r>
        <w:rPr>
          <w:rFonts w:ascii="Times New Roman" w:hAnsi="Times New Roman"/>
          <w:color w:val="000000" w:themeColor="text1"/>
          <w:sz w:val="28"/>
        </w:rPr>
        <w:br/>
        <w:t>законом от 13.07.2015 № 218-ФЗ «О государственной регистрации недви</w:t>
      </w:r>
      <w:r>
        <w:rPr>
          <w:rFonts w:ascii="Times New Roman" w:hAnsi="Times New Roman"/>
          <w:color w:val="000000" w:themeColor="text1"/>
          <w:sz w:val="28"/>
        </w:rPr>
        <w:t>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A6F25" w:rsidRDefault="005B2D4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FA6F25" w:rsidRDefault="005B2D4C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FA6F25" w:rsidRDefault="005B2D4C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2) опубликование настоящего постановления в сетевом изда</w:t>
      </w:r>
      <w:r>
        <w:rPr>
          <w:rFonts w:ascii="Times New Roman" w:hAnsi="Times New Roman"/>
          <w:color w:val="000000" w:themeColor="text1"/>
          <w:sz w:val="28"/>
        </w:rPr>
        <w:t>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FA6F25" w:rsidRDefault="005B2D4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Отделу информационного обеспечения градостроительной деятельности </w:t>
      </w:r>
      <w:r>
        <w:rPr>
          <w:rFonts w:ascii="Times New Roman" w:hAnsi="Times New Roman"/>
          <w:color w:val="000000" w:themeColor="text1"/>
          <w:sz w:val="28"/>
        </w:rPr>
        <w:t xml:space="preserve">разместить настоящее постановление на официальном сайте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000000" w:themeColor="text1"/>
          <w:sz w:val="28"/>
        </w:rPr>
        <w:br/>
        <w:t>в сети «Интернет».</w:t>
      </w:r>
    </w:p>
    <w:p w:rsidR="00FA6F25" w:rsidRDefault="005B2D4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главе муниципального образования – Рязанский муниципальный район Рязанской области, </w:t>
      </w:r>
      <w:r>
        <w:rPr>
          <w:rFonts w:ascii="Times New Roman" w:hAnsi="Times New Roman"/>
          <w:color w:val="000000" w:themeColor="text1"/>
          <w:sz w:val="28"/>
        </w:rPr>
        <w:t>главе муниципа</w:t>
      </w:r>
      <w:r>
        <w:rPr>
          <w:rFonts w:ascii="Times New Roman" w:hAnsi="Times New Roman"/>
          <w:color w:val="000000" w:themeColor="text1"/>
          <w:sz w:val="28"/>
        </w:rPr>
        <w:t xml:space="preserve">льного образования – </w:t>
      </w:r>
      <w:r>
        <w:rPr>
          <w:rFonts w:ascii="Times New Roman" w:hAnsi="Times New Roman"/>
          <w:sz w:val="28"/>
          <w:szCs w:val="28"/>
        </w:rPr>
        <w:t>Полянское</w:t>
      </w:r>
      <w:r>
        <w:rPr>
          <w:rFonts w:ascii="Times New Roman" w:hAnsi="Times New Roman"/>
          <w:sz w:val="28"/>
        </w:rPr>
        <w:t xml:space="preserve"> сельское поселение Рязанского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</w:rPr>
        <w:t xml:space="preserve"> Рязанской области обеспечить размещение настоящего постановления на официальном </w:t>
      </w:r>
      <w:r>
        <w:rPr>
          <w:rFonts w:ascii="Times New Roman" w:hAnsi="Times New Roman"/>
          <w:color w:val="000000" w:themeColor="text1"/>
          <w:sz w:val="28"/>
        </w:rPr>
        <w:lastRenderedPageBreak/>
        <w:t>сайте муниципального образования в сети «Интернет», публикацию в средствах массовой информаци</w:t>
      </w:r>
      <w:r>
        <w:rPr>
          <w:rFonts w:ascii="Times New Roman" w:hAnsi="Times New Roman"/>
          <w:color w:val="000000" w:themeColor="text1"/>
          <w:sz w:val="28"/>
        </w:rPr>
        <w:t>и.</w:t>
      </w:r>
    </w:p>
    <w:p w:rsidR="00FA6F25" w:rsidRDefault="005B2D4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sz w:val="28"/>
          <w:highlight w:val="white"/>
        </w:rPr>
        <w:t xml:space="preserve">на 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FA6F25" w:rsidRDefault="00FA6F25">
      <w:pPr>
        <w:tabs>
          <w:tab w:val="left" w:pos="709"/>
        </w:tabs>
        <w:jc w:val="both"/>
        <w:rPr>
          <w:sz w:val="28"/>
          <w:highlight w:val="black"/>
        </w:rPr>
      </w:pPr>
    </w:p>
    <w:p w:rsidR="00FA6F25" w:rsidRDefault="00FA6F25">
      <w:pPr>
        <w:tabs>
          <w:tab w:val="left" w:pos="709"/>
        </w:tabs>
        <w:jc w:val="both"/>
        <w:rPr>
          <w:sz w:val="28"/>
          <w:highlight w:val="black"/>
        </w:rPr>
      </w:pPr>
    </w:p>
    <w:p w:rsidR="00FA6F25" w:rsidRDefault="005B2D4C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FA6F25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D4C" w:rsidRDefault="005B2D4C">
      <w:pPr>
        <w:pStyle w:val="30"/>
      </w:pPr>
      <w:r>
        <w:separator/>
      </w:r>
    </w:p>
  </w:endnote>
  <w:endnote w:type="continuationSeparator" w:id="0">
    <w:p w:rsidR="005B2D4C" w:rsidRDefault="005B2D4C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D4C" w:rsidRDefault="005B2D4C">
      <w:pPr>
        <w:pStyle w:val="30"/>
      </w:pPr>
      <w:r>
        <w:separator/>
      </w:r>
    </w:p>
  </w:footnote>
  <w:footnote w:type="continuationSeparator" w:id="0">
    <w:p w:rsidR="005B2D4C" w:rsidRDefault="005B2D4C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F25" w:rsidRDefault="005B2D4C">
    <w:pPr>
      <w:pStyle w:val="af6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FD3A26" w:rsidRPr="00FD3A26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FA6F25" w:rsidRDefault="00FA6F2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D20FD"/>
    <w:multiLevelType w:val="multilevel"/>
    <w:tmpl w:val="AC6053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1A66626D"/>
    <w:multiLevelType w:val="multilevel"/>
    <w:tmpl w:val="3F528F9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21A26FF0"/>
    <w:multiLevelType w:val="hybridMultilevel"/>
    <w:tmpl w:val="4B06B3EC"/>
    <w:lvl w:ilvl="0" w:tplc="F83A683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214C3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18048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02218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DAA4E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D64FA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3C2B6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E3203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DA66E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23941917"/>
    <w:multiLevelType w:val="hybridMultilevel"/>
    <w:tmpl w:val="5D46A2B8"/>
    <w:lvl w:ilvl="0" w:tplc="0F4C50A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A3854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8F243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E126E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537E99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3CEAC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D4003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48E39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E227B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26222590"/>
    <w:multiLevelType w:val="multilevel"/>
    <w:tmpl w:val="1DB2BD5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341E17F0"/>
    <w:multiLevelType w:val="multilevel"/>
    <w:tmpl w:val="3E98B0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360C16C6"/>
    <w:multiLevelType w:val="multilevel"/>
    <w:tmpl w:val="745A336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3A1D275A"/>
    <w:multiLevelType w:val="multilevel"/>
    <w:tmpl w:val="109E01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4D690A75"/>
    <w:multiLevelType w:val="multilevel"/>
    <w:tmpl w:val="F790FE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4DDE02E0"/>
    <w:multiLevelType w:val="multilevel"/>
    <w:tmpl w:val="F3E8A8F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562B0127"/>
    <w:multiLevelType w:val="hybridMultilevel"/>
    <w:tmpl w:val="D4403086"/>
    <w:lvl w:ilvl="0" w:tplc="E4A8B4F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2FE95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0CC8F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B0CF4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18CDC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3F218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828AC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E9E46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EF89B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5E244F88"/>
    <w:multiLevelType w:val="multilevel"/>
    <w:tmpl w:val="2696AD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698732C4"/>
    <w:multiLevelType w:val="multilevel"/>
    <w:tmpl w:val="294E11E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7BD86255"/>
    <w:multiLevelType w:val="multilevel"/>
    <w:tmpl w:val="1D26A9B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1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12"/>
  </w:num>
  <w:num w:numId="10">
    <w:abstractNumId w:val="9"/>
  </w:num>
  <w:num w:numId="11">
    <w:abstractNumId w:val="3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25"/>
    <w:rsid w:val="005B2D4C"/>
    <w:rsid w:val="00FA6F25"/>
    <w:rsid w:val="00FD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E25A"/>
  <w15:docId w15:val="{A12A9D55-2707-4495-8401-D79A7593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Main">
    <w:name w:val="Main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8"/>
      <w:szCs w:val="28"/>
      <w:lang w:val="en-US" w:bidi="ar-SA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"/>
      <w:ind w:right="195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c">
    <w:name w:val="Текст в таблицах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contextualSpacing/>
    </w:pPr>
    <w:rPr>
      <w:rFonts w:ascii="Times New Roman" w:eastAsia="Times New Roman" w:hAnsi="Times New Roman" w:cs="Times New Roman"/>
      <w:color w:val="auto"/>
      <w:sz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264</cp:revision>
  <dcterms:created xsi:type="dcterms:W3CDTF">2024-02-19T07:12:00Z</dcterms:created>
  <dcterms:modified xsi:type="dcterms:W3CDTF">2024-06-04T12:57:00Z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