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A" w:rsidRDefault="006F309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BAA" w:rsidRDefault="006F3094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F1BAA" w:rsidRDefault="006F3094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F1BAA" w:rsidRDefault="002F1BA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F1BAA" w:rsidRDefault="002F1BA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F1BAA" w:rsidRDefault="006F309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F1BAA" w:rsidRDefault="002F1BAA">
      <w:pPr>
        <w:tabs>
          <w:tab w:val="left" w:pos="709"/>
        </w:tabs>
        <w:jc w:val="center"/>
        <w:rPr>
          <w:sz w:val="28"/>
        </w:rPr>
      </w:pPr>
    </w:p>
    <w:p w:rsidR="002F1BAA" w:rsidRDefault="002F1BAA">
      <w:pPr>
        <w:tabs>
          <w:tab w:val="left" w:pos="709"/>
        </w:tabs>
        <w:jc w:val="center"/>
        <w:rPr>
          <w:sz w:val="28"/>
        </w:rPr>
      </w:pPr>
    </w:p>
    <w:p w:rsidR="002F1BAA" w:rsidRDefault="0042393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07 июня </w:t>
      </w:r>
      <w:r w:rsidR="006F3094">
        <w:rPr>
          <w:sz w:val="28"/>
        </w:rPr>
        <w:t xml:space="preserve">2024 г. </w:t>
      </w:r>
      <w:r>
        <w:rPr>
          <w:sz w:val="28"/>
        </w:rPr>
        <w:tab/>
      </w:r>
      <w:bookmarkStart w:id="0" w:name="_GoBack"/>
      <w:bookmarkEnd w:id="0"/>
      <w:r w:rsidR="006F3094">
        <w:rPr>
          <w:sz w:val="28"/>
        </w:rPr>
        <w:t xml:space="preserve">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F3094">
        <w:rPr>
          <w:sz w:val="28"/>
        </w:rPr>
        <w:t xml:space="preserve">                                              № </w:t>
      </w:r>
      <w:r>
        <w:rPr>
          <w:sz w:val="28"/>
        </w:rPr>
        <w:t>264-п</w:t>
      </w:r>
    </w:p>
    <w:p w:rsidR="002F1BAA" w:rsidRDefault="002F1BAA">
      <w:pPr>
        <w:tabs>
          <w:tab w:val="left" w:pos="709"/>
        </w:tabs>
        <w:jc w:val="both"/>
        <w:rPr>
          <w:sz w:val="28"/>
        </w:rPr>
      </w:pPr>
    </w:p>
    <w:p w:rsidR="002F1BAA" w:rsidRDefault="002F1BAA">
      <w:pPr>
        <w:tabs>
          <w:tab w:val="left" w:pos="709"/>
        </w:tabs>
        <w:jc w:val="both"/>
        <w:rPr>
          <w:sz w:val="28"/>
        </w:rPr>
      </w:pPr>
    </w:p>
    <w:p w:rsidR="002F1BAA" w:rsidRDefault="006F3094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Семеновское сельское поселение </w:t>
      </w:r>
      <w:r>
        <w:rPr>
          <w:color w:val="auto"/>
          <w:sz w:val="28"/>
          <w:szCs w:val="28"/>
        </w:rPr>
        <w:br/>
        <w:t>Рязанского муниципального района Рязанской области</w:t>
      </w:r>
    </w:p>
    <w:p w:rsidR="002F1BAA" w:rsidRDefault="002F1BAA">
      <w:pPr>
        <w:tabs>
          <w:tab w:val="left" w:pos="709"/>
        </w:tabs>
        <w:jc w:val="both"/>
        <w:rPr>
          <w:color w:val="auto"/>
          <w:sz w:val="28"/>
        </w:rPr>
      </w:pPr>
    </w:p>
    <w:p w:rsidR="002F1BAA" w:rsidRDefault="006F3094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На основании обращения Малаховой Я.В., статьи 24 Градостроите</w:t>
      </w:r>
      <w:r>
        <w:rPr>
          <w:color w:val="auto"/>
          <w:sz w:val="28"/>
          <w:szCs w:val="28"/>
        </w:rPr>
        <w:t xml:space="preserve">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</w:t>
      </w:r>
      <w:r>
        <w:rPr>
          <w:color w:val="auto"/>
          <w:sz w:val="28"/>
          <w:szCs w:val="28"/>
        </w:rPr>
        <w:t xml:space="preserve">асти и органами государственной власти Рязанской области», с учетом решения комиссии 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 от 06.05.2024, руководствуясь постановлением Правительства Рязанской области от 06.08.200</w:t>
      </w:r>
      <w:r>
        <w:rPr>
          <w:color w:val="auto"/>
          <w:sz w:val="28"/>
          <w:szCs w:val="28"/>
        </w:rPr>
        <w:t>8 № 153 «Об утверждении Положения о главном управлении архитектуры и градостроительства Рязанской области»</w:t>
      </w:r>
      <w:r>
        <w:rPr>
          <w:rFonts w:cs="Times New Roman"/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color w:val="auto"/>
          <w:sz w:val="28"/>
          <w:szCs w:val="28"/>
        </w:rPr>
        <w:t>:</w:t>
      </w:r>
    </w:p>
    <w:p w:rsidR="002F1BAA" w:rsidRDefault="006F3094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2F1BAA" w:rsidRDefault="006F3094">
      <w:pPr>
        <w:tabs>
          <w:tab w:val="left" w:pos="709"/>
        </w:tabs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</w:t>
      </w:r>
      <w:r>
        <w:rPr>
          <w:color w:val="auto"/>
          <w:sz w:val="28"/>
          <w:szCs w:val="28"/>
        </w:rPr>
        <w:t xml:space="preserve">вку проекта внесения изменений в генеральный план муниципального образования – Семеновское сельское поселение </w:t>
      </w:r>
      <w:r>
        <w:rPr>
          <w:color w:val="auto"/>
          <w:sz w:val="28"/>
          <w:szCs w:val="28"/>
        </w:rPr>
        <w:br/>
        <w:t>Рязанского муниципального района Рязанской области, утвержденный постановлением главного управления архитектуры и градостроительства Рязанской об</w:t>
      </w:r>
      <w:r>
        <w:rPr>
          <w:color w:val="auto"/>
          <w:sz w:val="28"/>
          <w:szCs w:val="28"/>
        </w:rPr>
        <w:t xml:space="preserve">ласти от 21.09.2020 № 614-п «Об утверждении генерального плана муниципального образования – Семеновское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16.11.2022 № 682-п</w:t>
      </w:r>
      <w:r>
        <w:rPr>
          <w:color w:val="auto"/>
          <w:sz w:val="28"/>
          <w:szCs w:val="28"/>
        </w:rPr>
        <w:t xml:space="preserve"> (редакция 13.03.2023),</w:t>
      </w:r>
      <w:r>
        <w:rPr>
          <w:color w:val="auto"/>
          <w:sz w:val="28"/>
          <w:szCs w:val="28"/>
        </w:rPr>
        <w:br/>
        <w:t>от 18.07.2023 № 319-п, от 22.08.2023 № 374-п, от 18.12.2023 № 600-п,</w:t>
      </w:r>
      <w:r>
        <w:rPr>
          <w:color w:val="auto"/>
          <w:sz w:val="28"/>
          <w:szCs w:val="28"/>
        </w:rPr>
        <w:br/>
        <w:t>от 22.12.2023 № 625-п) (далее – проект внесения изменений в Генеральный план),</w:t>
      </w:r>
      <w:r>
        <w:rPr>
          <w:color w:val="auto"/>
          <w:sz w:val="28"/>
          <w:szCs w:val="28"/>
        </w:rPr>
        <w:br/>
        <w:t>в части изменения функционального зонирования земельного участка</w:t>
      </w:r>
      <w:r>
        <w:rPr>
          <w:color w:val="auto"/>
          <w:sz w:val="28"/>
          <w:szCs w:val="28"/>
        </w:rPr>
        <w:br/>
        <w:t>с кадастровым номер</w:t>
      </w:r>
      <w:r>
        <w:rPr>
          <w:color w:val="auto"/>
          <w:sz w:val="28"/>
          <w:szCs w:val="28"/>
        </w:rPr>
        <w:t xml:space="preserve">ом 62:15:0020103:328 с зоны «Зона озелененных территорий </w:t>
      </w:r>
      <w:r>
        <w:rPr>
          <w:color w:val="auto"/>
          <w:sz w:val="28"/>
          <w:szCs w:val="28"/>
        </w:rPr>
        <w:lastRenderedPageBreak/>
        <w:t>общего пользования» на зону «Зона застройки индивидуальными жилыми домами»;</w:t>
      </w:r>
    </w:p>
    <w:p w:rsidR="002F1BAA" w:rsidRDefault="006F3094">
      <w:pPr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</w:rPr>
        <w:br/>
        <w:t>и подготовить заключение о его соответствии нормам гра</w:t>
      </w:r>
      <w:r>
        <w:rPr>
          <w:color w:val="auto"/>
          <w:sz w:val="28"/>
          <w:szCs w:val="28"/>
        </w:rPr>
        <w:t>достроительного законодательства.</w:t>
      </w:r>
    </w:p>
    <w:p w:rsidR="002F1BAA" w:rsidRDefault="006F3094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заявителю Малаховой Я.В. разработать проект внесения изменений в Генеральный план за счет собственных средств.</w:t>
      </w:r>
    </w:p>
    <w:p w:rsidR="002F1BAA" w:rsidRDefault="006F3094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2F1BAA" w:rsidRDefault="006F3094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F1BAA" w:rsidRDefault="006F3094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F1BAA" w:rsidRDefault="006F3094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www.pravo.gov.ru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).</w:t>
      </w:r>
    </w:p>
    <w:p w:rsidR="002F1BAA" w:rsidRDefault="006F3094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9" w:tooltip="http://www.pravo.gov.ru/" w:history="1">
        <w:r>
          <w:rPr>
            <w:color w:val="auto"/>
            <w:sz w:val="28"/>
            <w:szCs w:val="28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color w:val="auto"/>
            <w:sz w:val="28"/>
            <w:szCs w:val="28"/>
          </w:rPr>
          <w:t>сети «Интернет».</w:t>
        </w:r>
      </w:hyperlink>
    </w:p>
    <w:p w:rsidR="002F1BAA" w:rsidRDefault="006F3094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области, главе муниципального образования – Семеновское сельское поселение Рязанского муниципального района Рязанской области обеспечить размещение насто</w:t>
      </w:r>
      <w:r>
        <w:rPr>
          <w:color w:val="auto"/>
          <w:sz w:val="28"/>
          <w:szCs w:val="28"/>
        </w:rPr>
        <w:t>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2F1BAA" w:rsidRDefault="006F3094">
      <w:pPr>
        <w:pStyle w:val="ab"/>
        <w:widowControl w:val="0"/>
        <w:numPr>
          <w:ilvl w:val="0"/>
          <w:numId w:val="29"/>
        </w:numPr>
        <w:tabs>
          <w:tab w:val="left" w:pos="1313"/>
        </w:tabs>
        <w:spacing w:after="0" w:line="240" w:lineRule="auto"/>
        <w:ind w:left="0" w:firstLine="850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</w:t>
      </w:r>
      <w:r>
        <w:rPr>
          <w:rFonts w:eastAsia="NSimSun" w:cs="Arial"/>
          <w:color w:val="auto"/>
          <w:sz w:val="28"/>
          <w:szCs w:val="28"/>
        </w:rPr>
        <w:t>остроительства Рязанской области Т.С. Попкову.</w:t>
      </w:r>
    </w:p>
    <w:p w:rsidR="002F1BAA" w:rsidRDefault="002F1BAA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2F1BAA" w:rsidRDefault="002F1BAA">
      <w:pPr>
        <w:widowControl w:val="0"/>
        <w:ind w:left="142"/>
        <w:jc w:val="both"/>
        <w:rPr>
          <w:sz w:val="28"/>
          <w:highlight w:val="yellow"/>
        </w:rPr>
      </w:pPr>
    </w:p>
    <w:p w:rsidR="002F1BAA" w:rsidRDefault="006F3094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2F1BAA" w:rsidRDefault="002F1BAA">
      <w:pPr>
        <w:tabs>
          <w:tab w:val="left" w:pos="709"/>
        </w:tabs>
        <w:jc w:val="both"/>
        <w:rPr>
          <w:sz w:val="28"/>
        </w:rPr>
      </w:pPr>
    </w:p>
    <w:p w:rsidR="002F1BAA" w:rsidRDefault="002F1BAA"/>
    <w:sectPr w:rsidR="002F1BAA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94" w:rsidRDefault="006F3094">
      <w:pPr>
        <w:pStyle w:val="30"/>
      </w:pPr>
      <w:r>
        <w:separator/>
      </w:r>
    </w:p>
  </w:endnote>
  <w:endnote w:type="continuationSeparator" w:id="0">
    <w:p w:rsidR="006F3094" w:rsidRDefault="006F309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94" w:rsidRDefault="006F3094">
      <w:pPr>
        <w:pStyle w:val="30"/>
      </w:pPr>
      <w:r>
        <w:separator/>
      </w:r>
    </w:p>
  </w:footnote>
  <w:footnote w:type="continuationSeparator" w:id="0">
    <w:p w:rsidR="006F3094" w:rsidRDefault="006F309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BAA" w:rsidRDefault="006F3094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F1BAA" w:rsidRDefault="002F1BAA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3F5B"/>
    <w:multiLevelType w:val="multilevel"/>
    <w:tmpl w:val="7A42A63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D4A708F"/>
    <w:multiLevelType w:val="multilevel"/>
    <w:tmpl w:val="7C3A277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147F732B"/>
    <w:multiLevelType w:val="multilevel"/>
    <w:tmpl w:val="474CB48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7F00E57"/>
    <w:multiLevelType w:val="multilevel"/>
    <w:tmpl w:val="CA407A4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A155CA8"/>
    <w:multiLevelType w:val="multilevel"/>
    <w:tmpl w:val="882A2C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1C4121D4"/>
    <w:multiLevelType w:val="multilevel"/>
    <w:tmpl w:val="05A8621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DC845BB"/>
    <w:multiLevelType w:val="multilevel"/>
    <w:tmpl w:val="58CC088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31C22BD"/>
    <w:multiLevelType w:val="multilevel"/>
    <w:tmpl w:val="033EBC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2D65464B"/>
    <w:multiLevelType w:val="multilevel"/>
    <w:tmpl w:val="D6762D8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3018505F"/>
    <w:multiLevelType w:val="hybridMultilevel"/>
    <w:tmpl w:val="38823F3C"/>
    <w:lvl w:ilvl="0" w:tplc="395E553C">
      <w:start w:val="1"/>
      <w:numFmt w:val="none"/>
      <w:suff w:val="nothing"/>
      <w:lvlText w:val=""/>
      <w:lvlJc w:val="left"/>
      <w:pPr>
        <w:ind w:left="0" w:firstLine="0"/>
      </w:pPr>
    </w:lvl>
    <w:lvl w:ilvl="1" w:tplc="323807D8">
      <w:start w:val="1"/>
      <w:numFmt w:val="none"/>
      <w:suff w:val="nothing"/>
      <w:lvlText w:val=""/>
      <w:lvlJc w:val="left"/>
      <w:pPr>
        <w:ind w:left="0" w:firstLine="0"/>
      </w:pPr>
    </w:lvl>
    <w:lvl w:ilvl="2" w:tplc="6764E71E">
      <w:start w:val="1"/>
      <w:numFmt w:val="none"/>
      <w:suff w:val="nothing"/>
      <w:lvlText w:val=""/>
      <w:lvlJc w:val="left"/>
      <w:pPr>
        <w:ind w:left="0" w:firstLine="0"/>
      </w:pPr>
    </w:lvl>
    <w:lvl w:ilvl="3" w:tplc="F6B2D656">
      <w:start w:val="1"/>
      <w:numFmt w:val="none"/>
      <w:suff w:val="nothing"/>
      <w:lvlText w:val=""/>
      <w:lvlJc w:val="left"/>
      <w:pPr>
        <w:ind w:left="0" w:firstLine="0"/>
      </w:pPr>
    </w:lvl>
    <w:lvl w:ilvl="4" w:tplc="1ABCF45E">
      <w:start w:val="1"/>
      <w:numFmt w:val="none"/>
      <w:suff w:val="nothing"/>
      <w:lvlText w:val=""/>
      <w:lvlJc w:val="left"/>
      <w:pPr>
        <w:ind w:left="0" w:firstLine="0"/>
      </w:pPr>
    </w:lvl>
    <w:lvl w:ilvl="5" w:tplc="602020E2">
      <w:start w:val="1"/>
      <w:numFmt w:val="none"/>
      <w:suff w:val="nothing"/>
      <w:lvlText w:val=""/>
      <w:lvlJc w:val="left"/>
      <w:pPr>
        <w:ind w:left="0" w:firstLine="0"/>
      </w:pPr>
    </w:lvl>
    <w:lvl w:ilvl="6" w:tplc="05E224D2">
      <w:start w:val="1"/>
      <w:numFmt w:val="none"/>
      <w:suff w:val="nothing"/>
      <w:lvlText w:val=""/>
      <w:lvlJc w:val="left"/>
      <w:pPr>
        <w:ind w:left="0" w:firstLine="0"/>
      </w:pPr>
    </w:lvl>
    <w:lvl w:ilvl="7" w:tplc="EAB6FEC8">
      <w:start w:val="1"/>
      <w:numFmt w:val="none"/>
      <w:suff w:val="nothing"/>
      <w:lvlText w:val=""/>
      <w:lvlJc w:val="left"/>
      <w:pPr>
        <w:ind w:left="0" w:firstLine="0"/>
      </w:pPr>
    </w:lvl>
    <w:lvl w:ilvl="8" w:tplc="DA4E899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3BD254A"/>
    <w:multiLevelType w:val="multilevel"/>
    <w:tmpl w:val="2904E2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410F2FC8"/>
    <w:multiLevelType w:val="multilevel"/>
    <w:tmpl w:val="88A6C80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418A0470"/>
    <w:multiLevelType w:val="hybridMultilevel"/>
    <w:tmpl w:val="E5964FD2"/>
    <w:lvl w:ilvl="0" w:tplc="A5A2EB66">
      <w:start w:val="1"/>
      <w:numFmt w:val="none"/>
      <w:suff w:val="nothing"/>
      <w:lvlText w:val=""/>
      <w:lvlJc w:val="left"/>
      <w:pPr>
        <w:ind w:left="0" w:firstLine="0"/>
      </w:pPr>
    </w:lvl>
    <w:lvl w:ilvl="1" w:tplc="623E3DE4">
      <w:start w:val="1"/>
      <w:numFmt w:val="none"/>
      <w:suff w:val="nothing"/>
      <w:lvlText w:val=""/>
      <w:lvlJc w:val="left"/>
      <w:pPr>
        <w:ind w:left="0" w:firstLine="0"/>
      </w:pPr>
    </w:lvl>
    <w:lvl w:ilvl="2" w:tplc="BD18C9D2">
      <w:start w:val="1"/>
      <w:numFmt w:val="none"/>
      <w:suff w:val="nothing"/>
      <w:lvlText w:val=""/>
      <w:lvlJc w:val="left"/>
      <w:pPr>
        <w:ind w:left="0" w:firstLine="0"/>
      </w:pPr>
    </w:lvl>
    <w:lvl w:ilvl="3" w:tplc="2E20CF20">
      <w:start w:val="1"/>
      <w:numFmt w:val="none"/>
      <w:suff w:val="nothing"/>
      <w:lvlText w:val=""/>
      <w:lvlJc w:val="left"/>
      <w:pPr>
        <w:ind w:left="0" w:firstLine="0"/>
      </w:pPr>
    </w:lvl>
    <w:lvl w:ilvl="4" w:tplc="740446A6">
      <w:start w:val="1"/>
      <w:numFmt w:val="none"/>
      <w:suff w:val="nothing"/>
      <w:lvlText w:val=""/>
      <w:lvlJc w:val="left"/>
      <w:pPr>
        <w:ind w:left="0" w:firstLine="0"/>
      </w:pPr>
    </w:lvl>
    <w:lvl w:ilvl="5" w:tplc="9DC2B9A0">
      <w:start w:val="1"/>
      <w:numFmt w:val="none"/>
      <w:suff w:val="nothing"/>
      <w:lvlText w:val=""/>
      <w:lvlJc w:val="left"/>
      <w:pPr>
        <w:ind w:left="0" w:firstLine="0"/>
      </w:pPr>
    </w:lvl>
    <w:lvl w:ilvl="6" w:tplc="B532AF6E">
      <w:start w:val="1"/>
      <w:numFmt w:val="none"/>
      <w:suff w:val="nothing"/>
      <w:lvlText w:val=""/>
      <w:lvlJc w:val="left"/>
      <w:pPr>
        <w:ind w:left="0" w:firstLine="0"/>
      </w:pPr>
    </w:lvl>
    <w:lvl w:ilvl="7" w:tplc="AFCA8F1E">
      <w:start w:val="1"/>
      <w:numFmt w:val="none"/>
      <w:suff w:val="nothing"/>
      <w:lvlText w:val=""/>
      <w:lvlJc w:val="left"/>
      <w:pPr>
        <w:ind w:left="0" w:firstLine="0"/>
      </w:pPr>
    </w:lvl>
    <w:lvl w:ilvl="8" w:tplc="F668A39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7A25A98"/>
    <w:multiLevelType w:val="multilevel"/>
    <w:tmpl w:val="897CBFE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4A124845"/>
    <w:multiLevelType w:val="multilevel"/>
    <w:tmpl w:val="4A68D5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4CB327F5"/>
    <w:multiLevelType w:val="multilevel"/>
    <w:tmpl w:val="F12CDFA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4CB45E8B"/>
    <w:multiLevelType w:val="multilevel"/>
    <w:tmpl w:val="7298D41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4FC33F79"/>
    <w:multiLevelType w:val="multilevel"/>
    <w:tmpl w:val="154C7A0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5D530AD9"/>
    <w:multiLevelType w:val="multilevel"/>
    <w:tmpl w:val="0CEAA86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5EC03FCA"/>
    <w:multiLevelType w:val="multilevel"/>
    <w:tmpl w:val="363E3E9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609A41CF"/>
    <w:multiLevelType w:val="multilevel"/>
    <w:tmpl w:val="290ACA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656522F7"/>
    <w:multiLevelType w:val="multilevel"/>
    <w:tmpl w:val="D5FE33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2" w15:restartNumberingAfterBreak="0">
    <w:nsid w:val="6CB41479"/>
    <w:multiLevelType w:val="multilevel"/>
    <w:tmpl w:val="755E349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74E953D2"/>
    <w:multiLevelType w:val="multilevel"/>
    <w:tmpl w:val="A0B260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75D843E2"/>
    <w:multiLevelType w:val="multilevel"/>
    <w:tmpl w:val="4AB683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76643A63"/>
    <w:multiLevelType w:val="multilevel"/>
    <w:tmpl w:val="D1F0947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76E75E9E"/>
    <w:multiLevelType w:val="multilevel"/>
    <w:tmpl w:val="45AA014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7A597CAA"/>
    <w:multiLevelType w:val="multilevel"/>
    <w:tmpl w:val="3A9859A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7A612FCF"/>
    <w:multiLevelType w:val="multilevel"/>
    <w:tmpl w:val="0C3CE0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7B15227D"/>
    <w:multiLevelType w:val="multilevel"/>
    <w:tmpl w:val="7DF6EA0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7"/>
  </w:num>
  <w:num w:numId="5">
    <w:abstractNumId w:val="20"/>
  </w:num>
  <w:num w:numId="6">
    <w:abstractNumId w:val="29"/>
  </w:num>
  <w:num w:numId="7">
    <w:abstractNumId w:val="26"/>
  </w:num>
  <w:num w:numId="8">
    <w:abstractNumId w:val="14"/>
  </w:num>
  <w:num w:numId="9">
    <w:abstractNumId w:val="15"/>
  </w:num>
  <w:num w:numId="10">
    <w:abstractNumId w:val="27"/>
  </w:num>
  <w:num w:numId="11">
    <w:abstractNumId w:val="5"/>
  </w:num>
  <w:num w:numId="12">
    <w:abstractNumId w:val="23"/>
  </w:num>
  <w:num w:numId="13">
    <w:abstractNumId w:val="8"/>
  </w:num>
  <w:num w:numId="14">
    <w:abstractNumId w:val="4"/>
  </w:num>
  <w:num w:numId="15">
    <w:abstractNumId w:val="10"/>
  </w:num>
  <w:num w:numId="16">
    <w:abstractNumId w:val="22"/>
  </w:num>
  <w:num w:numId="17">
    <w:abstractNumId w:val="13"/>
  </w:num>
  <w:num w:numId="18">
    <w:abstractNumId w:val="3"/>
  </w:num>
  <w:num w:numId="19">
    <w:abstractNumId w:val="11"/>
  </w:num>
  <w:num w:numId="20">
    <w:abstractNumId w:val="21"/>
  </w:num>
  <w:num w:numId="21">
    <w:abstractNumId w:val="25"/>
  </w:num>
  <w:num w:numId="22">
    <w:abstractNumId w:val="2"/>
  </w:num>
  <w:num w:numId="23">
    <w:abstractNumId w:val="18"/>
  </w:num>
  <w:num w:numId="24">
    <w:abstractNumId w:val="1"/>
  </w:num>
  <w:num w:numId="25">
    <w:abstractNumId w:val="17"/>
  </w:num>
  <w:num w:numId="26">
    <w:abstractNumId w:val="6"/>
  </w:num>
  <w:num w:numId="27">
    <w:abstractNumId w:val="16"/>
  </w:num>
  <w:num w:numId="28">
    <w:abstractNumId w:val="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A"/>
    <w:rsid w:val="002F1BAA"/>
    <w:rsid w:val="00423932"/>
    <w:rsid w:val="006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4287"/>
  <w15:docId w15:val="{4CD0D868-F188-4207-858A-3A256615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179</cp:revision>
  <dcterms:created xsi:type="dcterms:W3CDTF">2023-10-17T12:57:00Z</dcterms:created>
  <dcterms:modified xsi:type="dcterms:W3CDTF">2024-06-07T06:45:00Z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