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C" w:rsidRDefault="00AE3CD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6C" w:rsidRDefault="00AE3C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92E6C" w:rsidRDefault="00AE3C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92E6C" w:rsidRDefault="00292E6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2E6C" w:rsidRDefault="00292E6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2E6C" w:rsidRDefault="00AE3CD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2E6C" w:rsidRDefault="00292E6C">
      <w:pPr>
        <w:tabs>
          <w:tab w:val="left" w:pos="709"/>
        </w:tabs>
        <w:jc w:val="center"/>
        <w:rPr>
          <w:sz w:val="28"/>
        </w:rPr>
      </w:pPr>
    </w:p>
    <w:p w:rsidR="00292E6C" w:rsidRDefault="00292E6C">
      <w:pPr>
        <w:tabs>
          <w:tab w:val="left" w:pos="709"/>
        </w:tabs>
        <w:jc w:val="center"/>
        <w:rPr>
          <w:sz w:val="28"/>
        </w:rPr>
      </w:pPr>
    </w:p>
    <w:p w:rsidR="00292E6C" w:rsidRDefault="00AC48B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AE3CDF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AE3CDF">
        <w:rPr>
          <w:sz w:val="28"/>
        </w:rPr>
        <w:t xml:space="preserve">       </w:t>
      </w:r>
      <w:r>
        <w:rPr>
          <w:sz w:val="28"/>
        </w:rPr>
        <w:t>№ 277-п</w:t>
      </w:r>
    </w:p>
    <w:p w:rsidR="00292E6C" w:rsidRDefault="00292E6C">
      <w:pPr>
        <w:tabs>
          <w:tab w:val="left" w:pos="709"/>
        </w:tabs>
        <w:jc w:val="both"/>
        <w:rPr>
          <w:sz w:val="28"/>
          <w:szCs w:val="28"/>
        </w:rPr>
      </w:pPr>
    </w:p>
    <w:p w:rsidR="00292E6C" w:rsidRDefault="00292E6C">
      <w:pPr>
        <w:tabs>
          <w:tab w:val="left" w:pos="709"/>
        </w:tabs>
        <w:jc w:val="both"/>
        <w:rPr>
          <w:sz w:val="28"/>
          <w:szCs w:val="28"/>
        </w:rPr>
      </w:pPr>
    </w:p>
    <w:p w:rsidR="00292E6C" w:rsidRDefault="00AE3CD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Турлатовское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292E6C" w:rsidRDefault="00292E6C">
      <w:pPr>
        <w:tabs>
          <w:tab w:val="left" w:pos="709"/>
        </w:tabs>
        <w:jc w:val="both"/>
        <w:rPr>
          <w:color w:val="auto"/>
          <w:sz w:val="28"/>
        </w:rPr>
      </w:pPr>
    </w:p>
    <w:p w:rsidR="00292E6C" w:rsidRDefault="00AE3CDF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исх01-12/580/2/24,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 xml:space="preserve"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rFonts w:cs="Times New Roman"/>
          <w:sz w:val="28"/>
          <w:szCs w:val="28"/>
        </w:rPr>
        <w:t>приказо</w:t>
      </w:r>
      <w:r>
        <w:rPr>
          <w:rFonts w:cs="Times New Roman"/>
          <w:sz w:val="28"/>
          <w:szCs w:val="28"/>
        </w:rPr>
        <w:t xml:space="preserve">м главного управления архитектуры и градостроительства Рязанской области от 21.05.2024 № 24-ок «О направлении работника </w:t>
      </w:r>
      <w:r>
        <w:rPr>
          <w:rFonts w:cs="Times New Roman"/>
          <w:sz w:val="28"/>
          <w:szCs w:val="28"/>
        </w:rPr>
        <w:br/>
        <w:t>в командировку»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</w:t>
      </w:r>
      <w:r>
        <w:rPr>
          <w:color w:val="auto"/>
          <w:sz w:val="28"/>
          <w:szCs w:val="28"/>
          <w:highlight w:val="white"/>
        </w:rPr>
        <w:t>бласти ПОСТАНОВЛЯЕТ:</w:t>
      </w:r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Утвердить изменения в </w:t>
      </w:r>
      <w:r>
        <w:rPr>
          <w:color w:val="auto"/>
          <w:sz w:val="28"/>
          <w:szCs w:val="28"/>
          <w:highlight w:val="white"/>
        </w:rPr>
        <w:t>правила земл</w:t>
      </w:r>
      <w:r>
        <w:rPr>
          <w:color w:val="auto"/>
          <w:sz w:val="28"/>
          <w:szCs w:val="28"/>
          <w:highlight w:val="white"/>
        </w:rPr>
        <w:t>епользования и застройки</w:t>
      </w:r>
      <w:r>
        <w:rPr>
          <w:color w:val="auto"/>
          <w:sz w:val="28"/>
          <w:szCs w:val="28"/>
          <w:highlight w:val="white"/>
        </w:rPr>
        <w:t xml:space="preserve"> муниципального образования – </w:t>
      </w:r>
      <w:r>
        <w:rPr>
          <w:sz w:val="28"/>
          <w:highlight w:val="white"/>
        </w:rPr>
        <w:t xml:space="preserve">Турлатовское сельское поселение Рязанского </w:t>
      </w:r>
      <w:r>
        <w:rPr>
          <w:color w:val="auto"/>
          <w:sz w:val="28"/>
          <w:szCs w:val="28"/>
          <w:highlight w:val="white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highlight w:val="white"/>
        </w:rPr>
        <w:t xml:space="preserve">утвержденные постановлением главного управления архитектуры и градостроительства Рязанской </w:t>
      </w:r>
      <w:r>
        <w:rPr>
          <w:color w:val="auto"/>
          <w:sz w:val="28"/>
          <w:szCs w:val="28"/>
          <w:highlight w:val="white"/>
        </w:rPr>
        <w:br/>
        <w:t>области</w:t>
      </w:r>
      <w:r>
        <w:rPr>
          <w:sz w:val="28"/>
          <w:highlight w:val="white"/>
        </w:rPr>
        <w:t>от 29.07.2020 № 404</w:t>
      </w:r>
      <w:r>
        <w:rPr>
          <w:sz w:val="28"/>
          <w:highlight w:val="white"/>
        </w:rPr>
        <w:t xml:space="preserve">-п «Об утверждении правил землепользования </w:t>
      </w:r>
      <w:r>
        <w:rPr>
          <w:sz w:val="28"/>
          <w:highlight w:val="white"/>
        </w:rPr>
        <w:br/>
        <w:t>и застройки муниципального образования – Турлатовское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 xml:space="preserve">муниципального района Рязанской области» </w:t>
      </w:r>
      <w:r>
        <w:rPr>
          <w:sz w:val="28"/>
          <w:highlight w:val="white"/>
        </w:rPr>
        <w:t>(в редакции постановлений Главархитектуры Рязанской области от 07.07.2022</w:t>
      </w:r>
      <w:r>
        <w:rPr>
          <w:sz w:val="28"/>
          <w:highlight w:val="white"/>
        </w:rPr>
        <w:br/>
        <w:t>№ 367-п, от 2</w:t>
      </w:r>
      <w:r>
        <w:rPr>
          <w:sz w:val="28"/>
          <w:highlight w:val="white"/>
        </w:rPr>
        <w:t xml:space="preserve">3.11.2022 № 711-п, от 28.12.2022 № 808-п, от 14.07.2023 № 309-п, </w:t>
      </w:r>
      <w:r>
        <w:rPr>
          <w:sz w:val="28"/>
          <w:highlight w:val="white"/>
        </w:rPr>
        <w:br/>
        <w:t xml:space="preserve">от </w:t>
      </w:r>
      <w:hyperlink r:id="rId9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от </w:t>
      </w:r>
      <w:hyperlink r:id="rId10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23-п, от </w:t>
      </w:r>
      <w:hyperlink r:id="rId11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</w:t>
      </w:r>
      <w:r>
        <w:rPr>
          <w:sz w:val="28"/>
          <w:highlight w:val="white"/>
        </w:rPr>
        <w:br/>
        <w:t xml:space="preserve">от </w:t>
      </w:r>
      <w:hyperlink r:id="rId12" w:tooltip="http://10.04.2024" w:history="1">
        <w:r>
          <w:rPr>
            <w:sz w:val="28"/>
            <w:highlight w:val="white"/>
          </w:rPr>
          <w:t>10.04.2024</w:t>
        </w:r>
      </w:hyperlink>
      <w:r>
        <w:rPr>
          <w:sz w:val="28"/>
          <w:highlight w:val="white"/>
        </w:rPr>
        <w:t xml:space="preserve"> № 126-п, с изменениями, внесенными Решением Рязанского </w:t>
      </w:r>
      <w:r>
        <w:rPr>
          <w:sz w:val="28"/>
          <w:highlight w:val="white"/>
        </w:rPr>
        <w:lastRenderedPageBreak/>
        <w:t xml:space="preserve">областного суда от </w:t>
      </w:r>
      <w:hyperlink r:id="rId13" w:tooltip="http://03.03.2022" w:history="1">
        <w:r>
          <w:rPr>
            <w:sz w:val="28"/>
            <w:highlight w:val="white"/>
          </w:rPr>
          <w:t>03.03.</w:t>
        </w:r>
        <w:r>
          <w:rPr>
            <w:sz w:val="28"/>
            <w:highlight w:val="white"/>
          </w:rPr>
          <w:t>2022</w:t>
        </w:r>
      </w:hyperlink>
      <w:r>
        <w:rPr>
          <w:sz w:val="28"/>
          <w:highlight w:val="white"/>
        </w:rPr>
        <w:t xml:space="preserve"> № 3а-28/2022, постановлением Главархитектуры Рязанской области от </w:t>
      </w:r>
      <w:hyperlink r:id="rId14" w:tooltip="http://02.05.2023" w:history="1">
        <w:r>
          <w:rPr>
            <w:sz w:val="28"/>
            <w:highlight w:val="white"/>
          </w:rPr>
          <w:t>02.05.2023</w:t>
        </w:r>
      </w:hyperlink>
      <w:r>
        <w:rPr>
          <w:sz w:val="28"/>
          <w:highlight w:val="white"/>
        </w:rPr>
        <w:t xml:space="preserve"> № 193-п (редакция 06.10.2023)) </w:t>
      </w:r>
      <w:r>
        <w:rPr>
          <w:sz w:val="28"/>
          <w:highlight w:val="white"/>
        </w:rPr>
        <w:t>(далее – проект внесения изменений в правила землепользования и застройки)</w:t>
      </w:r>
      <w:r>
        <w:rPr>
          <w:color w:val="auto"/>
          <w:sz w:val="28"/>
          <w:highlight w:val="white"/>
        </w:rPr>
        <w:t>:</w:t>
      </w:r>
    </w:p>
    <w:p w:rsidR="00292E6C" w:rsidRDefault="00AE3CDF" w:rsidP="00AE3CDF">
      <w:pPr>
        <w:numPr>
          <w:ilvl w:val="0"/>
          <w:numId w:val="2"/>
        </w:numPr>
        <w:tabs>
          <w:tab w:val="clear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  <w:szCs w:val="27"/>
        </w:rPr>
        <w:t>в приложении № 2 согласно приложению № 1 к настоящему постановлению;</w:t>
      </w:r>
    </w:p>
    <w:p w:rsidR="00292E6C" w:rsidRDefault="00AE3CDF" w:rsidP="00AE3CDF">
      <w:pPr>
        <w:numPr>
          <w:ilvl w:val="0"/>
          <w:numId w:val="2"/>
        </w:numPr>
        <w:tabs>
          <w:tab w:val="clear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2) в приложении № 3 согласно приложению № 2 к настоящему постановлению</w:t>
      </w:r>
    </w:p>
    <w:p w:rsidR="00292E6C" w:rsidRDefault="00AE3CDF" w:rsidP="00AE3CDF">
      <w:pPr>
        <w:numPr>
          <w:ilvl w:val="0"/>
          <w:numId w:val="2"/>
        </w:numPr>
        <w:tabs>
          <w:tab w:val="clear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3) </w:t>
      </w:r>
      <w:r>
        <w:rPr>
          <w:color w:val="auto"/>
          <w:sz w:val="28"/>
        </w:rPr>
        <w:t xml:space="preserve">   в   </w:t>
      </w:r>
      <w:r>
        <w:rPr>
          <w:rFonts w:eastAsia="Times New Roman" w:cs="Times New Roman"/>
          <w:color w:val="000000" w:themeColor="text1"/>
          <w:sz w:val="28"/>
        </w:rPr>
        <w:t>приложении № 4:</w:t>
      </w:r>
    </w:p>
    <w:p w:rsidR="00292E6C" w:rsidRDefault="00AE3CDF">
      <w:pPr>
        <w:pStyle w:val="ConsPlusNormal1"/>
        <w:tabs>
          <w:tab w:val="left" w:pos="0"/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auto"/>
          <w:sz w:val="28"/>
        </w:rPr>
        <w:t xml:space="preserve">«Ж-3. Зона застройки среднеэтажными жилыми домами (от 5 до 8 этажей, включая мансардный)»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92E6C" w:rsidRDefault="00AE3CDF">
      <w:pPr>
        <w:pStyle w:val="ConsPlusNormal1"/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auto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«ОД-1. Многофункциональная общественно-деловая зона»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5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</w:t>
      </w:r>
      <w:r>
        <w:rPr>
          <w:color w:val="auto"/>
          <w:sz w:val="28"/>
          <w:szCs w:val="28"/>
        </w:rPr>
        <w:br/>
        <w:t xml:space="preserve">«Центр градостроительного развития Рязанской области» обеспечить </w:t>
      </w:r>
      <w:r>
        <w:rPr>
          <w:color w:val="auto"/>
          <w:sz w:val="28"/>
          <w:szCs w:val="28"/>
        </w:rPr>
        <w:br/>
        <w:t xml:space="preserve">доступ к изменениям в правила землепользования и застройки муниципального образования – </w:t>
      </w:r>
      <w:r>
        <w:rPr>
          <w:sz w:val="28"/>
        </w:rPr>
        <w:t>Турлатовское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</w:t>
      </w:r>
      <w:r>
        <w:rPr>
          <w:color w:val="auto"/>
          <w:sz w:val="28"/>
          <w:szCs w:val="28"/>
        </w:rPr>
        <w:t xml:space="preserve">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</w:t>
      </w:r>
      <w:r>
        <w:rPr>
          <w:color w:val="auto"/>
          <w:sz w:val="28"/>
          <w:szCs w:val="28"/>
        </w:rPr>
        <w:t>троительного кодекса Российской Федерации.</w:t>
      </w:r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92E6C" w:rsidRDefault="00AE3C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92E6C" w:rsidRDefault="00AE3C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</w:t>
      </w:r>
      <w:r>
        <w:rPr>
          <w:rFonts w:ascii="Times New Roman" w:hAnsi="Times New Roman"/>
          <w:color w:val="auto"/>
          <w:sz w:val="28"/>
          <w:szCs w:val="28"/>
        </w:rPr>
        <w:t xml:space="preserve">оящего постановления в сетевом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издании «Рязанские ведомости» (www.rv-ryazan.ru) и на официальном </w:t>
      </w:r>
      <w:r>
        <w:rPr>
          <w:rFonts w:ascii="Times New Roman" w:hAnsi="Times New Roman"/>
          <w:color w:val="auto"/>
          <w:sz w:val="28"/>
          <w:szCs w:val="28"/>
        </w:rPr>
        <w:br/>
        <w:t>интернет-портале правовой информации (www.pravo.gov.ru).</w:t>
      </w:r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</w:t>
      </w:r>
      <w:r>
        <w:rPr>
          <w:color w:val="auto"/>
          <w:sz w:val="28"/>
          <w:szCs w:val="28"/>
        </w:rPr>
        <w:t xml:space="preserve"> на официальном </w:t>
      </w:r>
      <w:r>
        <w:rPr>
          <w:color w:val="auto"/>
          <w:sz w:val="28"/>
          <w:szCs w:val="28"/>
        </w:rPr>
        <w:br/>
        <w:t xml:space="preserve">сайте главного управления архитектуры и градостроительства Рязанской </w:t>
      </w:r>
      <w:r>
        <w:rPr>
          <w:color w:val="auto"/>
          <w:sz w:val="28"/>
          <w:szCs w:val="28"/>
        </w:rPr>
        <w:br/>
        <w:t>области в сети «Интернет».</w:t>
      </w:r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Турлатовское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</w:t>
      </w:r>
      <w:r>
        <w:rPr>
          <w:color w:val="auto"/>
          <w:sz w:val="28"/>
          <w:szCs w:val="28"/>
        </w:rPr>
        <w:br/>
        <w:t xml:space="preserve">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92E6C" w:rsidRDefault="00AE3CDF" w:rsidP="00AE3C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>Контроль за исполнением н</w:t>
      </w:r>
      <w:r>
        <w:rPr>
          <w:rFonts w:eastAsia="NSimSun" w:cs="Arial"/>
          <w:color w:val="auto"/>
          <w:sz w:val="28"/>
          <w:szCs w:val="28"/>
        </w:rPr>
        <w:t>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92E6C" w:rsidRDefault="00292E6C">
      <w:pPr>
        <w:widowControl w:val="0"/>
        <w:ind w:firstLine="850"/>
        <w:jc w:val="both"/>
        <w:rPr>
          <w:color w:val="auto"/>
          <w:sz w:val="28"/>
        </w:rPr>
      </w:pPr>
    </w:p>
    <w:p w:rsidR="00292E6C" w:rsidRDefault="00292E6C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/>
          <w:color w:val="auto"/>
          <w:sz w:val="28"/>
        </w:rPr>
      </w:pPr>
    </w:p>
    <w:p w:rsidR="00292E6C" w:rsidRDefault="00AE3CD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начальника                                                                                    О.М. Алям</w:t>
      </w:r>
      <w:r>
        <w:rPr>
          <w:color w:val="auto"/>
          <w:sz w:val="28"/>
        </w:rPr>
        <w:t>овская</w:t>
      </w:r>
    </w:p>
    <w:sectPr w:rsidR="00292E6C">
      <w:headerReference w:type="default" r:id="rId16"/>
      <w:pgSz w:w="11906" w:h="16838"/>
      <w:pgMar w:top="1304" w:right="567" w:bottom="136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DF" w:rsidRDefault="00AE3CDF">
      <w:r>
        <w:separator/>
      </w:r>
    </w:p>
  </w:endnote>
  <w:endnote w:type="continuationSeparator" w:id="0">
    <w:p w:rsidR="00AE3CDF" w:rsidRDefault="00AE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DF" w:rsidRDefault="00AE3CDF">
      <w:r>
        <w:separator/>
      </w:r>
    </w:p>
  </w:footnote>
  <w:footnote w:type="continuationSeparator" w:id="0">
    <w:p w:rsidR="00AE3CDF" w:rsidRDefault="00AE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E6C" w:rsidRDefault="00AE3CD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C48BC" w:rsidRPr="00AC48BC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92E6C" w:rsidRDefault="00292E6C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3F07"/>
    <w:multiLevelType w:val="multilevel"/>
    <w:tmpl w:val="D60042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DAF6E0A"/>
    <w:multiLevelType w:val="hybridMultilevel"/>
    <w:tmpl w:val="96EC539C"/>
    <w:lvl w:ilvl="0" w:tplc="10C805B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6F4F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582A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26A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F1E08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06E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01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7236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8EA1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6C"/>
    <w:rsid w:val="00292E6C"/>
    <w:rsid w:val="00AC48BC"/>
    <w:rsid w:val="00A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9F83"/>
  <w15:docId w15:val="{04E88170-72C3-4388-9C7A-1A6A5D0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03.03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0.04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.03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9EB853532318E36FBBB7FD896A84BA3C23BA1545A4493EC082C9A50896597DF7428B9D8F0CE161E0CC33897B7043E3CE22F1L" TargetMode="External"/><Relationship Id="rId10" Type="http://schemas.openxmlformats.org/officeDocument/2006/relationships/hyperlink" Target="http://29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.01.2024" TargetMode="External"/><Relationship Id="rId14" Type="http://schemas.openxmlformats.org/officeDocument/2006/relationships/hyperlink" Target="http://02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cp:lastPrinted>2024-06-14T13:12:00Z</cp:lastPrinted>
  <dcterms:created xsi:type="dcterms:W3CDTF">2024-06-14T13:12:00Z</dcterms:created>
  <dcterms:modified xsi:type="dcterms:W3CDTF">2024-06-14T13:15:00Z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