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CE" w:rsidRDefault="00641F1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4CE" w:rsidRDefault="00641F11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A14CE" w:rsidRDefault="00641F11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A14CE" w:rsidRDefault="009A14CE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9A14CE" w:rsidRDefault="009A14CE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9A14CE" w:rsidRDefault="00641F1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A14CE" w:rsidRDefault="009A14CE">
      <w:pPr>
        <w:tabs>
          <w:tab w:val="left" w:pos="709"/>
        </w:tabs>
        <w:jc w:val="center"/>
        <w:rPr>
          <w:sz w:val="28"/>
        </w:rPr>
      </w:pPr>
    </w:p>
    <w:p w:rsidR="009A14CE" w:rsidRDefault="009A14CE">
      <w:pPr>
        <w:tabs>
          <w:tab w:val="left" w:pos="709"/>
        </w:tabs>
        <w:jc w:val="center"/>
        <w:rPr>
          <w:sz w:val="28"/>
        </w:rPr>
      </w:pPr>
    </w:p>
    <w:p w:rsidR="009A14CE" w:rsidRDefault="00FE5E2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641F11">
        <w:rPr>
          <w:sz w:val="28"/>
        </w:rPr>
        <w:t xml:space="preserve">2024 г.                                           </w:t>
      </w: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>
        <w:rPr>
          <w:sz w:val="28"/>
        </w:rPr>
        <w:t xml:space="preserve">         № 284-п</w:t>
      </w:r>
    </w:p>
    <w:p w:rsidR="009A14CE" w:rsidRDefault="009A14C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A14CE">
        <w:trPr>
          <w:trHeight w:val="1515"/>
        </w:trPr>
        <w:tc>
          <w:tcPr>
            <w:tcW w:w="9929" w:type="dxa"/>
          </w:tcPr>
          <w:p w:rsidR="009A14CE" w:rsidRDefault="009A14CE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9A14CE" w:rsidRDefault="00641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center"/>
            </w:pPr>
            <w:r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Fonts w:eastAsia="Times New Roman" w:cs="Times New Roman"/>
                <w:sz w:val="28"/>
              </w:rPr>
              <w:t>Старожиловское городское поселение Старожиловского муниципального района Рязанской области</w:t>
            </w:r>
          </w:p>
          <w:p w:rsidR="009A14CE" w:rsidRDefault="009A14CE">
            <w:pPr>
              <w:pStyle w:val="ConsPlusNormal1"/>
              <w:widowControl w:val="0"/>
              <w:jc w:val="center"/>
            </w:pPr>
          </w:p>
        </w:tc>
      </w:tr>
      <w:tr w:rsidR="009A14CE">
        <w:tc>
          <w:tcPr>
            <w:tcW w:w="9929" w:type="dxa"/>
          </w:tcPr>
          <w:p w:rsidR="009A14CE" w:rsidRDefault="00641F11">
            <w:pPr>
              <w:widowControl w:val="0"/>
              <w:tabs>
                <w:tab w:val="left" w:pos="709"/>
              </w:tabs>
              <w:spacing w:line="276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>На основании статьи 33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14.06.2024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изменений в правила землепользования</w:t>
            </w:r>
            <w:r>
              <w:rPr>
                <w:sz w:val="28"/>
                <w:highlight w:val="white"/>
              </w:rPr>
              <w:br/>
              <w:t>и зас</w:t>
            </w:r>
            <w:r>
              <w:rPr>
                <w:sz w:val="28"/>
                <w:highlight w:val="white"/>
              </w:rPr>
              <w:t>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rFonts w:eastAsia="Times New Roman" w:cs="Times New Roman"/>
                <w:sz w:val="28"/>
              </w:rPr>
              <w:t>Старожиловское городское поселение Старожиловского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 «Об утверждении Положения о главном управлении</w:t>
            </w:r>
            <w:r>
              <w:rPr>
                <w:sz w:val="28"/>
                <w:highlight w:val="white"/>
              </w:rPr>
              <w:t xml:space="preserve">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приказом главного управления архитектуры и градостроительства Рязанской области от 21.05.2024</w:t>
            </w:r>
            <w:r>
              <w:rPr>
                <w:rFonts w:cs="Times New Roman"/>
                <w:sz w:val="28"/>
                <w:szCs w:val="28"/>
              </w:rPr>
              <w:br/>
              <w:t>№ 25-</w:t>
            </w:r>
            <w:r w:rsidR="00FE5E26">
              <w:rPr>
                <w:rFonts w:cs="Times New Roman"/>
                <w:sz w:val="28"/>
                <w:szCs w:val="28"/>
              </w:rPr>
              <w:t>ок</w:t>
            </w:r>
            <w:r>
              <w:rPr>
                <w:rFonts w:cs="Times New Roman"/>
                <w:sz w:val="28"/>
                <w:szCs w:val="28"/>
              </w:rPr>
              <w:t xml:space="preserve"> «О направлении работника в командировку»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</w:t>
            </w:r>
            <w:r>
              <w:rPr>
                <w:sz w:val="28"/>
                <w:highlight w:val="white"/>
              </w:rPr>
              <w:t>кой области ПОСТАНОВЛЯЕТ:</w:t>
            </w:r>
          </w:p>
          <w:p w:rsidR="009A14CE" w:rsidRDefault="00641F11">
            <w:pPr>
              <w:widowControl w:val="0"/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</w:pPr>
            <w:r>
              <w:rPr>
                <w:sz w:val="28"/>
              </w:rPr>
              <w:t>1. Внести в статью 11.6</w:t>
            </w:r>
            <w:r>
              <w:rPr>
                <w:sz w:val="28"/>
                <w:szCs w:val="27"/>
                <w:highlight w:val="white"/>
              </w:rPr>
              <w:t xml:space="preserve"> правил</w:t>
            </w:r>
            <w:r>
              <w:rPr>
                <w:sz w:val="28"/>
                <w:szCs w:val="27"/>
              </w:rPr>
              <w:t xml:space="preserve"> земле</w:t>
            </w:r>
            <w:r>
              <w:rPr>
                <w:sz w:val="28"/>
                <w:szCs w:val="27"/>
                <w:highlight w:val="white"/>
              </w:rPr>
              <w:t xml:space="preserve">пользования и застройки муниципального образования – </w:t>
            </w:r>
            <w:r>
              <w:rPr>
                <w:rFonts w:eastAsia="Times New Roman" w:cs="Times New Roman"/>
                <w:sz w:val="28"/>
              </w:rPr>
              <w:t>Старожиловское городское поселение Старожиловского муниципального района Рязанской области</w:t>
            </w:r>
            <w:r>
              <w:rPr>
                <w:sz w:val="28"/>
                <w:szCs w:val="27"/>
                <w:highlight w:val="white"/>
              </w:rPr>
              <w:t xml:space="preserve">, утвержденные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постановлением Главархитектуры Рязан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ской области от 01.08.2023 № 345-п «Об утверждении правил землепользования и застройки муниципального образования - Старожиловское городское поселение Старожиловского муниципального района Рязанской области» следующие изменения:</w:t>
            </w:r>
          </w:p>
          <w:p w:rsidR="009A14CE" w:rsidRDefault="00641F11">
            <w:pPr>
              <w:widowControl w:val="0"/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lastRenderedPageBreak/>
              <w:t xml:space="preserve">- в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пункте 2 дополнить таблицу перечня видов разрешенного использования основным видом разрешенного использования «Обеспечение внутреннего правопорядка (8.3)»;</w:t>
            </w:r>
          </w:p>
          <w:p w:rsidR="009A14CE" w:rsidRDefault="00641F11">
            <w:pPr>
              <w:widowControl w:val="0"/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- в пункте 3 дополнить таблицу предельных размеров земельных участков, в том числе их площадей, и пр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едельных параметров разрешенного строительства, реконструкции объектов капитального строительства после строки: </w:t>
            </w:r>
          </w:p>
          <w:tbl>
            <w:tblPr>
              <w:tblStyle w:val="afd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1092"/>
              <w:gridCol w:w="970"/>
              <w:gridCol w:w="970"/>
              <w:gridCol w:w="970"/>
              <w:gridCol w:w="970"/>
              <w:gridCol w:w="970"/>
              <w:gridCol w:w="970"/>
              <w:gridCol w:w="970"/>
              <w:gridCol w:w="970"/>
            </w:tblGrid>
            <w:tr w:rsidR="009A14CE">
              <w:tc>
                <w:tcPr>
                  <w:tcW w:w="846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6.9.1</w:t>
                  </w:r>
                </w:p>
              </w:tc>
              <w:tc>
                <w:tcPr>
                  <w:tcW w:w="1092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0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</w:tr>
          </w:tbl>
          <w:p w:rsidR="009A14CE" w:rsidRDefault="00641F11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строкой следующего содержания:</w:t>
            </w:r>
          </w:p>
          <w:tbl>
            <w:tblPr>
              <w:tblStyle w:val="af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1131"/>
              <w:gridCol w:w="905"/>
              <w:gridCol w:w="819"/>
              <w:gridCol w:w="905"/>
              <w:gridCol w:w="905"/>
              <w:gridCol w:w="905"/>
              <w:gridCol w:w="905"/>
              <w:gridCol w:w="988"/>
              <w:gridCol w:w="976"/>
              <w:gridCol w:w="475"/>
            </w:tblGrid>
            <w:tr w:rsidR="009A14CE">
              <w:tc>
                <w:tcPr>
                  <w:tcW w:w="794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8.3</w:t>
                  </w:r>
                </w:p>
              </w:tc>
              <w:tc>
                <w:tcPr>
                  <w:tcW w:w="1131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05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819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05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05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05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05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88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976" w:type="dxa"/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НПУ</w:t>
                  </w:r>
                </w:p>
              </w:tc>
              <w:tc>
                <w:tcPr>
                  <w:tcW w:w="475" w:type="dxa"/>
                  <w:tcBorders>
                    <w:top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9A14CE" w:rsidRDefault="00641F11">
                  <w:pPr>
                    <w:widowControl w:val="0"/>
                    <w:tabs>
                      <w:tab w:val="left" w:pos="709"/>
                    </w:tabs>
                    <w:spacing w:line="276" w:lineRule="auto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.</w:t>
                  </w:r>
                </w:p>
              </w:tc>
            </w:tr>
          </w:tbl>
          <w:p w:rsidR="009A14CE" w:rsidRDefault="00641F11">
            <w:pPr>
              <w:pStyle w:val="ConsPlusNormal1"/>
              <w:tabs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1) обеспечить доступ к изменению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</w:r>
            <w:r>
              <w:rPr>
                <w:rFonts w:ascii="Times New Roman" w:hAnsi="Times New Roman"/>
                <w:sz w:val="28"/>
                <w:szCs w:val="27"/>
              </w:rPr>
              <w:t xml:space="preserve">и застройки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</w:rPr>
              <w:t>Старожиловское городское поселение Старожиловского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br/>
              <w:t>в федеральной государственной информационной системе территориального планирования и размещение в государственных информацио</w:t>
            </w:r>
            <w:r>
              <w:rPr>
                <w:rFonts w:ascii="Times New Roman" w:hAnsi="Times New Roman"/>
                <w:sz w:val="28"/>
              </w:rPr>
              <w:t>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ти, сведения о градостроительных регламентах для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еспечить:</w:t>
            </w:r>
          </w:p>
          <w:p w:rsidR="009A14CE" w:rsidRDefault="00641F11">
            <w:pPr>
              <w:pStyle w:val="ConsPlusNormal1"/>
              <w:tabs>
                <w:tab w:val="left" w:pos="993"/>
              </w:tabs>
              <w:spacing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иальном интернет-портале правовой информации (www.pravo.gov.ru).</w:t>
            </w:r>
          </w:p>
          <w:p w:rsidR="009A14CE" w:rsidRDefault="00641F11">
            <w:pPr>
              <w:pStyle w:val="ConsPlusNormal1"/>
              <w:tabs>
                <w:tab w:val="left" w:pos="1276"/>
                <w:tab w:val="left" w:pos="1418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</w:t>
            </w:r>
            <w:r>
              <w:rPr>
                <w:rFonts w:ascii="Times New Roman" w:hAnsi="Times New Roman"/>
                <w:sz w:val="28"/>
              </w:rPr>
              <w:lastRenderedPageBreak/>
              <w:t>в сети «Интернет».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 образования – Старожиловский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rStyle w:val="50"/>
                <w:rFonts w:eastAsia="Calibri"/>
                <w:spacing w:val="0"/>
                <w:sz w:val="28"/>
                <w:szCs w:val="28"/>
                <w:highlight w:val="white"/>
                <w:u w:val="none"/>
                <w:lang w:eastAsia="ar-SA" w:bidi="ar-SA"/>
              </w:rPr>
              <w:t>Старожиловское городское поселение Старожиловского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</w:t>
            </w:r>
            <w:r>
              <w:rPr>
                <w:rFonts w:ascii="Times New Roman" w:hAnsi="Times New Roman"/>
                <w:sz w:val="28"/>
              </w:rPr>
              <w:t>фициальном сайте муниципального образования в сети «Интернет», публикацию в средствах массовой информации.</w:t>
            </w:r>
          </w:p>
          <w:p w:rsidR="009A14CE" w:rsidRDefault="00641F1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й области Т.С. Попкову.</w:t>
            </w:r>
          </w:p>
          <w:p w:rsidR="009A14CE" w:rsidRDefault="009A14C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9A14CE" w:rsidRDefault="009A14CE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  <w:p w:rsidR="00FE5E26" w:rsidRDefault="00FE5E26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9A14CE">
        <w:tc>
          <w:tcPr>
            <w:tcW w:w="9929" w:type="dxa"/>
          </w:tcPr>
          <w:p w:rsidR="009A14CE" w:rsidRDefault="00641F11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И.о. начальника                                                                                 О.М. Алямовская</w:t>
            </w:r>
          </w:p>
          <w:p w:rsidR="009A14CE" w:rsidRDefault="009A14C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  <w:tr w:rsidR="00FE5E26" w:rsidTr="00FE5E26">
        <w:trPr>
          <w:trHeight w:val="5123"/>
        </w:trPr>
        <w:tc>
          <w:tcPr>
            <w:tcW w:w="9929" w:type="dxa"/>
          </w:tcPr>
          <w:p w:rsidR="00FE5E26" w:rsidRDefault="00FE5E26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A14CE" w:rsidRDefault="009A14CE">
      <w:pPr>
        <w:sectPr w:rsidR="009A14CE">
          <w:headerReference w:type="default" r:id="rId7"/>
          <w:pgSz w:w="11906" w:h="16838"/>
          <w:pgMar w:top="1134" w:right="567" w:bottom="1134" w:left="1417" w:header="709" w:footer="0" w:gutter="0"/>
          <w:cols w:space="1701"/>
          <w:titlePg/>
          <w:docGrid w:linePitch="360"/>
        </w:sectPr>
      </w:pPr>
    </w:p>
    <w:p w:rsidR="009A14CE" w:rsidRDefault="009A14CE">
      <w:pPr>
        <w:tabs>
          <w:tab w:val="left" w:pos="709"/>
        </w:tabs>
        <w:jc w:val="both"/>
        <w:rPr>
          <w:sz w:val="28"/>
          <w:highlight w:val="yellow"/>
        </w:rPr>
      </w:pPr>
    </w:p>
    <w:sectPr w:rsidR="009A14CE">
      <w:headerReference w:type="default" r:id="rId8"/>
      <w:pgSz w:w="11906" w:h="16838"/>
      <w:pgMar w:top="1134" w:right="567" w:bottom="1134" w:left="141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11" w:rsidRDefault="00641F11">
      <w:r>
        <w:separator/>
      </w:r>
    </w:p>
  </w:endnote>
  <w:endnote w:type="continuationSeparator" w:id="0">
    <w:p w:rsidR="00641F11" w:rsidRDefault="0064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11" w:rsidRDefault="00641F11">
      <w:r>
        <w:separator/>
      </w:r>
    </w:p>
  </w:footnote>
  <w:footnote w:type="continuationSeparator" w:id="0">
    <w:p w:rsidR="00641F11" w:rsidRDefault="0064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CE" w:rsidRDefault="00641F11">
    <w:pPr>
      <w:pStyle w:val="af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FE5E26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9A14CE" w:rsidRDefault="009A14CE">
    <w:pPr>
      <w:pStyle w:val="af9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CE" w:rsidRDefault="009A14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CE"/>
    <w:rsid w:val="00641F11"/>
    <w:rsid w:val="009A14CE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365C"/>
  <w15:docId w15:val="{906B6BB0-F0D3-422E-A557-3D85CE1E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af5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Анна В. Чамкина</cp:lastModifiedBy>
  <cp:revision>4</cp:revision>
  <dcterms:created xsi:type="dcterms:W3CDTF">2024-06-14T13:11:00Z</dcterms:created>
  <dcterms:modified xsi:type="dcterms:W3CDTF">2024-06-17T14:30:00Z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