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A0" w:rsidRDefault="007A38B0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A0" w:rsidRDefault="007A38B0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949A0" w:rsidRDefault="007A38B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949A0" w:rsidRDefault="00B949A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949A0" w:rsidRDefault="00B949A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949A0" w:rsidRDefault="007A38B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949A0" w:rsidRDefault="00B949A0">
      <w:pPr>
        <w:tabs>
          <w:tab w:val="left" w:pos="709"/>
        </w:tabs>
        <w:jc w:val="center"/>
        <w:rPr>
          <w:sz w:val="28"/>
        </w:rPr>
      </w:pPr>
    </w:p>
    <w:p w:rsidR="00B949A0" w:rsidRDefault="00B949A0">
      <w:pPr>
        <w:tabs>
          <w:tab w:val="left" w:pos="709"/>
        </w:tabs>
        <w:jc w:val="center"/>
        <w:rPr>
          <w:sz w:val="28"/>
        </w:rPr>
      </w:pPr>
    </w:p>
    <w:p w:rsidR="00B949A0" w:rsidRDefault="00A519C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июня </w:t>
      </w:r>
      <w:r w:rsidR="007A38B0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7A38B0">
        <w:rPr>
          <w:sz w:val="28"/>
        </w:rPr>
        <w:t xml:space="preserve">      № </w:t>
      </w:r>
      <w:r>
        <w:rPr>
          <w:sz w:val="28"/>
        </w:rPr>
        <w:t>291-п</w:t>
      </w:r>
    </w:p>
    <w:p w:rsidR="00B949A0" w:rsidRDefault="00B949A0">
      <w:pPr>
        <w:tabs>
          <w:tab w:val="left" w:pos="709"/>
        </w:tabs>
        <w:jc w:val="both"/>
        <w:rPr>
          <w:sz w:val="28"/>
        </w:rPr>
      </w:pPr>
    </w:p>
    <w:p w:rsidR="00B949A0" w:rsidRDefault="00B949A0">
      <w:pPr>
        <w:tabs>
          <w:tab w:val="left" w:pos="709"/>
        </w:tabs>
        <w:jc w:val="both"/>
        <w:rPr>
          <w:sz w:val="28"/>
        </w:rPr>
      </w:pPr>
    </w:p>
    <w:p w:rsidR="00B949A0" w:rsidRDefault="007A38B0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>правила землепользования и застройки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B949A0" w:rsidRDefault="00B949A0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B949A0" w:rsidRDefault="007A38B0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ей 32</w:t>
      </w:r>
      <w:r>
        <w:rPr>
          <w:sz w:val="28"/>
          <w:highlight w:val="white"/>
        </w:rPr>
        <w:t xml:space="preserve">, 33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  <w:highlight w:val="white"/>
        </w:rPr>
        <w:t xml:space="preserve">т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07.06.2024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t>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rFonts w:cs="Times New Roman"/>
          <w:sz w:val="28"/>
          <w:szCs w:val="28"/>
        </w:rPr>
        <w:t>приказом главного управления архитектуры и градостроительства Рязанской области от 21.05.2024 № 25-ок «О направлении работника в команди</w:t>
      </w:r>
      <w:r>
        <w:rPr>
          <w:rFonts w:cs="Times New Roman"/>
          <w:sz w:val="28"/>
          <w:szCs w:val="28"/>
        </w:rPr>
        <w:t xml:space="preserve">ровку»,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Утвердить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изменени</w:t>
      </w:r>
      <w:r>
        <w:rPr>
          <w:rFonts w:ascii="Times New Roman" w:hAnsi="Times New Roman"/>
          <w:sz w:val="28"/>
          <w:szCs w:val="27"/>
        </w:rPr>
        <w:t xml:space="preserve">е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</w:t>
      </w:r>
      <w:r>
        <w:rPr>
          <w:rFonts w:ascii="Times New Roman" w:hAnsi="Times New Roman"/>
          <w:sz w:val="28"/>
          <w:szCs w:val="28"/>
        </w:rPr>
        <w:t xml:space="preserve">ласти, </w:t>
      </w:r>
      <w:r>
        <w:rPr>
          <w:rFonts w:ascii="Times New Roman" w:hAnsi="Times New Roman"/>
          <w:sz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sz w:val="28"/>
        </w:rPr>
        <w:br/>
        <w:t>от 23.06.2021 № 245-п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 xml:space="preserve">пального района Рязанской области» </w:t>
      </w:r>
      <w:r>
        <w:rPr>
          <w:rFonts w:ascii="Times New Roman" w:hAnsi="Times New Roman"/>
          <w:sz w:val="28"/>
        </w:rPr>
        <w:t xml:space="preserve">(в редакции постановлений </w:t>
      </w:r>
      <w:proofErr w:type="spellStart"/>
      <w:r>
        <w:rPr>
          <w:rFonts w:ascii="Times New Roman" w:hAnsi="Times New Roman"/>
          <w:sz w:val="28"/>
        </w:rPr>
        <w:t>Главархитектуры</w:t>
      </w:r>
      <w:proofErr w:type="spellEnd"/>
      <w:r>
        <w:rPr>
          <w:rFonts w:ascii="Times New Roman" w:hAnsi="Times New Roman"/>
          <w:sz w:val="28"/>
        </w:rPr>
        <w:t xml:space="preserve"> Рязанской области от 27.09.2022 № 546-п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20.04.2023 </w:t>
      </w:r>
      <w:r>
        <w:rPr>
          <w:rFonts w:ascii="Times New Roman" w:hAnsi="Times New Roman"/>
          <w:sz w:val="28"/>
        </w:rPr>
        <w:br/>
        <w:t>№ 177-п, от 16.02.2024 № 57-п)</w:t>
      </w:r>
      <w:r>
        <w:rPr>
          <w:rFonts w:ascii="Times New Roman" w:hAnsi="Times New Roman"/>
          <w:sz w:val="28"/>
          <w:szCs w:val="27"/>
        </w:rPr>
        <w:t xml:space="preserve">, в приложении № 1 согласно приложению </w:t>
      </w:r>
      <w:r>
        <w:rPr>
          <w:rFonts w:ascii="Times New Roman" w:hAnsi="Times New Roman"/>
          <w:sz w:val="28"/>
          <w:szCs w:val="27"/>
        </w:rPr>
        <w:br/>
        <w:t>№ 1 к настоящему постановлению.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</w:t>
      </w:r>
      <w:r>
        <w:rPr>
          <w:rFonts w:ascii="Times New Roman" w:hAnsi="Times New Roman"/>
          <w:sz w:val="28"/>
          <w:szCs w:val="28"/>
        </w:rPr>
        <w:t xml:space="preserve"> описание </w:t>
      </w:r>
      <w:r>
        <w:rPr>
          <w:rFonts w:ascii="Times New Roman" w:hAnsi="Times New Roman"/>
          <w:sz w:val="28"/>
          <w:szCs w:val="28"/>
        </w:rPr>
        <w:t xml:space="preserve">местоположения границ территориальной </w:t>
      </w:r>
      <w:r>
        <w:rPr>
          <w:rFonts w:ascii="Times New Roman" w:hAnsi="Times New Roman"/>
          <w:sz w:val="28"/>
          <w:szCs w:val="27"/>
        </w:rPr>
        <w:t>зоны «</w:t>
      </w:r>
      <w:r>
        <w:rPr>
          <w:rFonts w:ascii="Times New Roman" w:hAnsi="Times New Roman"/>
          <w:sz w:val="28"/>
        </w:rPr>
        <w:t>4.4 Производственная зона сельскохозяйственных предприятий</w:t>
      </w:r>
      <w:r>
        <w:rPr>
          <w:rFonts w:ascii="Times New Roman" w:hAnsi="Times New Roman"/>
          <w:sz w:val="28"/>
          <w:szCs w:val="27"/>
        </w:rPr>
        <w:t xml:space="preserve">» </w:t>
      </w:r>
      <w:r>
        <w:rPr>
          <w:rFonts w:ascii="Times New Roman" w:hAnsi="Times New Roman"/>
          <w:sz w:val="28"/>
          <w:szCs w:val="27"/>
          <w:lang w:bidi="ar-SA"/>
        </w:rPr>
        <w:t>изложить согласно приложению № 2 к настоящему постано</w:t>
      </w:r>
      <w:r>
        <w:rPr>
          <w:rFonts w:ascii="Times New Roman" w:hAnsi="Times New Roman"/>
          <w:sz w:val="28"/>
          <w:szCs w:val="27"/>
        </w:rPr>
        <w:t>влению</w:t>
      </w:r>
      <w:r>
        <w:rPr>
          <w:rFonts w:ascii="Times New Roman" w:hAnsi="Times New Roman"/>
          <w:sz w:val="28"/>
        </w:rPr>
        <w:t>.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B949A0" w:rsidRDefault="007A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000000" w:themeColor="text1"/>
          <w:sz w:val="28"/>
        </w:rPr>
        <w:t>достроительного кодекса Российской Федерации;</w:t>
      </w:r>
    </w:p>
    <w:p w:rsidR="00B949A0" w:rsidRDefault="007A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уполномоченный Правительс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</w:t>
      </w:r>
      <w:r>
        <w:rPr>
          <w:rFonts w:ascii="Times New Roman" w:hAnsi="Times New Roman"/>
          <w:color w:val="000000" w:themeColor="text1"/>
          <w:sz w:val="28"/>
        </w:rPr>
        <w:t xml:space="preserve">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B949A0" w:rsidRDefault="007A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</w:t>
      </w:r>
      <w:r>
        <w:rPr>
          <w:rFonts w:ascii="Times New Roman" w:hAnsi="Times New Roman"/>
          <w:color w:val="000000" w:themeColor="text1"/>
          <w:sz w:val="28"/>
          <w:szCs w:val="28"/>
        </w:rPr>
        <w:t>рата Губернатора и Правительства Рязанской области;</w:t>
      </w:r>
    </w:p>
    <w:p w:rsidR="00B949A0" w:rsidRDefault="007A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</w:t>
      </w:r>
      <w:r>
        <w:rPr>
          <w:rFonts w:ascii="Times New Roman" w:hAnsi="Times New Roman"/>
          <w:color w:val="000000" w:themeColor="text1"/>
          <w:sz w:val="28"/>
        </w:rPr>
        <w:t>ти «Интернет».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</w:t>
      </w:r>
      <w:r>
        <w:rPr>
          <w:rFonts w:ascii="Times New Roman" w:hAnsi="Times New Roman"/>
          <w:color w:val="000000" w:themeColor="text1"/>
          <w:sz w:val="28"/>
        </w:rPr>
        <w:t>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949A0" w:rsidRDefault="007A38B0" w:rsidP="007A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</w:t>
      </w:r>
      <w:r>
        <w:rPr>
          <w:rFonts w:ascii="Times New Roman" w:hAnsi="Times New Roman"/>
          <w:sz w:val="28"/>
          <w:highlight w:val="white"/>
        </w:rPr>
        <w:t>ительства Рязанской области Т.С. Попкову.</w:t>
      </w:r>
    </w:p>
    <w:p w:rsidR="00B949A0" w:rsidRDefault="00B949A0">
      <w:pPr>
        <w:tabs>
          <w:tab w:val="left" w:pos="709"/>
        </w:tabs>
        <w:jc w:val="both"/>
        <w:rPr>
          <w:highlight w:val="black"/>
        </w:rPr>
      </w:pPr>
    </w:p>
    <w:p w:rsidR="00B949A0" w:rsidRDefault="00B949A0">
      <w:pPr>
        <w:tabs>
          <w:tab w:val="left" w:pos="709"/>
        </w:tabs>
        <w:jc w:val="both"/>
        <w:rPr>
          <w:highlight w:val="black"/>
        </w:rPr>
      </w:pPr>
    </w:p>
    <w:p w:rsidR="00B949A0" w:rsidRDefault="007A38B0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B949A0" w:rsidRDefault="00B949A0">
      <w:pPr>
        <w:pStyle w:val="30"/>
      </w:pPr>
    </w:p>
    <w:sectPr w:rsidR="00B949A0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B0" w:rsidRDefault="007A38B0">
      <w:pPr>
        <w:pStyle w:val="30"/>
      </w:pPr>
      <w:r>
        <w:separator/>
      </w:r>
    </w:p>
  </w:endnote>
  <w:endnote w:type="continuationSeparator" w:id="0">
    <w:p w:rsidR="007A38B0" w:rsidRDefault="007A38B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B0" w:rsidRDefault="007A38B0">
      <w:pPr>
        <w:pStyle w:val="30"/>
      </w:pPr>
      <w:r>
        <w:separator/>
      </w:r>
    </w:p>
  </w:footnote>
  <w:footnote w:type="continuationSeparator" w:id="0">
    <w:p w:rsidR="007A38B0" w:rsidRDefault="007A38B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A0" w:rsidRDefault="007A38B0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949A0" w:rsidRDefault="00B949A0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73F6"/>
    <w:multiLevelType w:val="multilevel"/>
    <w:tmpl w:val="95267E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7A38B0"/>
    <w:rsid w:val="00A519CE"/>
    <w:rsid w:val="00B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9C4A"/>
  <w15:docId w15:val="{53857BBB-A4F4-483C-83BA-DF2C0A9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229</cp:revision>
  <cp:lastPrinted>2024-06-20T08:34:00Z</cp:lastPrinted>
  <dcterms:created xsi:type="dcterms:W3CDTF">2024-06-20T08:34:00Z</dcterms:created>
  <dcterms:modified xsi:type="dcterms:W3CDTF">2024-06-20T08:36:00Z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