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47" w:rsidRDefault="00870D3F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C14D47" w:rsidRDefault="00870D3F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14D47" w:rsidRDefault="00870D3F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14D47" w:rsidRDefault="00C14D4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14D47" w:rsidRDefault="00C14D4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14D47" w:rsidRDefault="00870D3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14D47" w:rsidRDefault="00C14D47">
      <w:pPr>
        <w:tabs>
          <w:tab w:val="left" w:pos="709"/>
        </w:tabs>
        <w:jc w:val="center"/>
        <w:rPr>
          <w:sz w:val="28"/>
        </w:rPr>
      </w:pPr>
    </w:p>
    <w:p w:rsidR="00C14D47" w:rsidRDefault="00C14D47">
      <w:pPr>
        <w:tabs>
          <w:tab w:val="left" w:pos="709"/>
        </w:tabs>
        <w:jc w:val="center"/>
        <w:rPr>
          <w:sz w:val="28"/>
        </w:rPr>
      </w:pPr>
    </w:p>
    <w:p w:rsidR="00C14D47" w:rsidRDefault="00827F8C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июня </w:t>
      </w:r>
      <w:r w:rsidR="00870D3F">
        <w:rPr>
          <w:sz w:val="28"/>
        </w:rPr>
        <w:t xml:space="preserve">2024 г.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870D3F">
        <w:rPr>
          <w:sz w:val="28"/>
        </w:rPr>
        <w:t xml:space="preserve">  № </w:t>
      </w:r>
      <w:r>
        <w:rPr>
          <w:sz w:val="28"/>
        </w:rPr>
        <w:t>310-п</w:t>
      </w:r>
    </w:p>
    <w:p w:rsidR="00C14D47" w:rsidRDefault="00C14D47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C14D47">
        <w:trPr>
          <w:trHeight w:val="1515"/>
        </w:trPr>
        <w:tc>
          <w:tcPr>
            <w:tcW w:w="9929" w:type="dxa"/>
          </w:tcPr>
          <w:p w:rsidR="00C14D47" w:rsidRDefault="00C14D47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C14D47" w:rsidRDefault="00870D3F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Молькинское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Клепиковского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</w:tc>
      </w:tr>
      <w:tr w:rsidR="00C14D47">
        <w:tc>
          <w:tcPr>
            <w:tcW w:w="9929" w:type="dxa"/>
          </w:tcPr>
          <w:p w:rsidR="00C14D47" w:rsidRDefault="00870D3F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статьи 24 Градостроительного кодекса Российской Федерации, статьи 2 Закона </w:t>
            </w:r>
            <w:r>
              <w:rPr>
                <w:color w:val="000000" w:themeColor="text1"/>
                <w:sz w:val="28"/>
              </w:rPr>
              <w:t>Рязанской области от 28</w:t>
            </w:r>
            <w:r>
              <w:rPr>
                <w:color w:val="000000" w:themeColor="text1"/>
                <w:sz w:val="28"/>
              </w:rPr>
              <w:t xml:space="preserve">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с учетом решения </w:t>
            </w:r>
            <w:r>
              <w:rPr>
                <w:color w:val="000000" w:themeColor="text1"/>
                <w:sz w:val="28"/>
                <w:highlight w:val="white"/>
              </w:rPr>
              <w:t xml:space="preserve">комиссии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07.06.2024,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</w:t>
            </w:r>
            <w:r>
              <w:rPr>
                <w:color w:val="000000" w:themeColor="text1"/>
                <w:sz w:val="28"/>
              </w:rPr>
              <w:t>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color w:val="000000" w:themeColor="text1"/>
                <w:sz w:val="28"/>
              </w:rPr>
              <w:t xml:space="preserve">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C14D47" w:rsidRDefault="00870D3F" w:rsidP="00870D3F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Молькинское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Клепиковского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муниципального района Рязанской области </w:t>
            </w:r>
            <w:r>
              <w:rPr>
                <w:color w:val="000000" w:themeColor="text1"/>
                <w:sz w:val="28"/>
              </w:rPr>
              <w:t>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C14D47" w:rsidRDefault="00870D3F" w:rsidP="00870D3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827F8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>обеспечить его размещ</w:t>
            </w:r>
            <w:r>
              <w:rPr>
                <w:sz w:val="28"/>
              </w:rPr>
              <w:t xml:space="preserve">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C14D47" w:rsidRDefault="00870D3F" w:rsidP="00870D3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>предложения по подготовке проекта генерального плана направлять в государственн</w:t>
            </w:r>
            <w:r>
              <w:rPr>
                <w:sz w:val="28"/>
              </w:rPr>
              <w:t xml:space="preserve">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семи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C14D47" w:rsidRDefault="00870D3F" w:rsidP="00870D3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и застройке Рязанской области </w:t>
            </w:r>
            <w:r>
              <w:rPr>
                <w:sz w:val="28"/>
                <w:szCs w:val="28"/>
              </w:rPr>
              <w:t>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C14D47" w:rsidRDefault="00870D3F" w:rsidP="00870D3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C14D47" w:rsidRDefault="00870D3F">
            <w:pPr>
              <w:widowControl w:val="0"/>
              <w:tabs>
                <w:tab w:val="left" w:pos="708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C14D47" w:rsidRDefault="00870D3F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</w:t>
            </w:r>
            <w:r>
              <w:rPr>
                <w:color w:val="000000" w:themeColor="text1"/>
                <w:sz w:val="28"/>
              </w:rPr>
              <w:t>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C14D47" w:rsidRDefault="00870D3F" w:rsidP="00870D3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C14D47" w:rsidRDefault="00870D3F" w:rsidP="00870D3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 xml:space="preserve">зования – </w:t>
            </w:r>
            <w:proofErr w:type="spellStart"/>
            <w:r>
              <w:rPr>
                <w:color w:val="000000" w:themeColor="text1"/>
                <w:sz w:val="28"/>
              </w:rPr>
              <w:t>Клепиковский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Молькинское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Клепиковского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</w:t>
            </w:r>
            <w:r>
              <w:rPr>
                <w:color w:val="000000" w:themeColor="text1"/>
                <w:sz w:val="28"/>
              </w:rPr>
              <w:t>пального образования в сети «Интернет», публикацию в средствах массовой информации.</w:t>
            </w:r>
          </w:p>
          <w:p w:rsidR="00C14D47" w:rsidRDefault="00870D3F" w:rsidP="00870D3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C14D47" w:rsidRDefault="00C14D47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C14D47" w:rsidRDefault="00C14D47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4D47">
        <w:tc>
          <w:tcPr>
            <w:tcW w:w="9929" w:type="dxa"/>
          </w:tcPr>
          <w:p w:rsidR="00C14D47" w:rsidRDefault="00870D3F">
            <w:pPr>
              <w:widowControl w:val="0"/>
              <w:tabs>
                <w:tab w:val="left" w:pos="709"/>
              </w:tabs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C14D47" w:rsidRDefault="00C14D4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14D47" w:rsidRDefault="00C14D4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14D47" w:rsidRDefault="00C14D4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C14D47" w:rsidRDefault="00C14D47">
      <w:pPr>
        <w:rPr>
          <w:sz w:val="28"/>
        </w:rPr>
      </w:pPr>
    </w:p>
    <w:p w:rsidR="00C14D47" w:rsidRDefault="00C14D47">
      <w:pPr>
        <w:tabs>
          <w:tab w:val="left" w:pos="709"/>
        </w:tabs>
        <w:jc w:val="both"/>
        <w:rPr>
          <w:sz w:val="28"/>
        </w:rPr>
      </w:pPr>
    </w:p>
    <w:p w:rsidR="00C14D47" w:rsidRDefault="00C14D47"/>
    <w:sectPr w:rsidR="00C14D47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3F" w:rsidRDefault="00870D3F">
      <w:r>
        <w:separator/>
      </w:r>
    </w:p>
  </w:endnote>
  <w:endnote w:type="continuationSeparator" w:id="0">
    <w:p w:rsidR="00870D3F" w:rsidRDefault="0087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3F" w:rsidRDefault="00870D3F">
      <w:r>
        <w:separator/>
      </w:r>
    </w:p>
  </w:footnote>
  <w:footnote w:type="continuationSeparator" w:id="0">
    <w:p w:rsidR="00870D3F" w:rsidRDefault="0087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D47" w:rsidRDefault="00870D3F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827F8C" w:rsidRPr="00827F8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C14D47" w:rsidRDefault="00C14D4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57CC"/>
    <w:multiLevelType w:val="multilevel"/>
    <w:tmpl w:val="F492497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47"/>
    <w:rsid w:val="00827F8C"/>
    <w:rsid w:val="00870D3F"/>
    <w:rsid w:val="00C1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C741"/>
  <w15:docId w15:val="{38AD74E4-9498-4B30-9213-089A5B5A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207</cp:revision>
  <cp:lastPrinted>2024-06-27T11:49:00Z</cp:lastPrinted>
  <dcterms:created xsi:type="dcterms:W3CDTF">2024-06-27T11:48:00Z</dcterms:created>
  <dcterms:modified xsi:type="dcterms:W3CDTF">2024-06-27T11:50:00Z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