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770" w:rsidRPr="00071CC9" w:rsidRDefault="00583770" w:rsidP="005B49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786"/>
        <w:gridCol w:w="4820"/>
      </w:tblGrid>
      <w:tr w:rsidR="00B27E9F" w:rsidRPr="00071CC9" w:rsidTr="00BE6903">
        <w:trPr>
          <w:trHeight w:val="2804"/>
        </w:trPr>
        <w:tc>
          <w:tcPr>
            <w:tcW w:w="4786" w:type="dxa"/>
            <w:shd w:val="clear" w:color="auto" w:fill="auto"/>
          </w:tcPr>
          <w:p w:rsidR="00B27E9F" w:rsidRPr="00071CC9" w:rsidRDefault="00B27E9F" w:rsidP="00C2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B27E9F" w:rsidRPr="00B27E9F" w:rsidRDefault="00B27E9F" w:rsidP="00516703">
            <w:pPr>
              <w:pStyle w:val="ConsPlusTitle"/>
              <w:ind w:left="-108"/>
              <w:contextualSpacing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B27E9F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Приложение </w:t>
            </w:r>
          </w:p>
          <w:p w:rsidR="00516703" w:rsidRPr="00B27E9F" w:rsidRDefault="00B27E9F" w:rsidP="00696EF5">
            <w:pPr>
              <w:pStyle w:val="ConsPlusTitle"/>
              <w:ind w:left="-108"/>
              <w:contextualSpacing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B27E9F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к </w:t>
            </w:r>
            <w:r w:rsidR="00696EF5" w:rsidRPr="00696EF5">
              <w:rPr>
                <w:rFonts w:ascii="Times New Roman" w:hAnsi="Times New Roman" w:cs="Times New Roman"/>
                <w:b w:val="0"/>
                <w:sz w:val="18"/>
                <w:szCs w:val="18"/>
              </w:rPr>
              <w:t>постановлени</w:t>
            </w:r>
            <w:r w:rsidR="00696EF5">
              <w:rPr>
                <w:rFonts w:ascii="Times New Roman" w:hAnsi="Times New Roman" w:cs="Times New Roman"/>
                <w:b w:val="0"/>
                <w:sz w:val="18"/>
                <w:szCs w:val="18"/>
              </w:rPr>
              <w:t>ю</w:t>
            </w:r>
            <w:r w:rsidR="00696EF5" w:rsidRPr="00696EF5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главного управления по взаимодействию </w:t>
            </w:r>
            <w:r w:rsidR="00696EF5">
              <w:rPr>
                <w:rFonts w:ascii="Times New Roman" w:hAnsi="Times New Roman" w:cs="Times New Roman"/>
                <w:b w:val="0"/>
                <w:sz w:val="18"/>
                <w:szCs w:val="18"/>
              </w:rPr>
              <w:br/>
            </w:r>
            <w:r w:rsidR="00696EF5" w:rsidRPr="00696EF5">
              <w:rPr>
                <w:rFonts w:ascii="Times New Roman" w:hAnsi="Times New Roman" w:cs="Times New Roman"/>
                <w:b w:val="0"/>
                <w:sz w:val="18"/>
                <w:szCs w:val="18"/>
              </w:rPr>
              <w:t>с федеральными территориальными органами Рязанской области «О внесении изменений в постановление главного управления по взаимодействию с федеральными территориальными органами Рязанской области от 23.04.2018 № 4 «Об утверждении административного регламента главного управления по взаимодействию с федеральными территориальными органами Рязанской области предоставления государственной услуги «Выплаты денежного вознаграждения гражданам за добровольную сдачу незаконно хранящихся у них оружия, боеприпасов, взрывчатых веществ и взрывных устройств, инициирующих и воспламеняющих веществ и материалов» (в редакции постановлений главного управления по взаимодействию с федеральными территориальными органами Рязанской области от 25.04.2019 № 5, от 08.07.2019 № 7, от 26.08.2019 № 10, от 04.04.2022 № 5)»</w:t>
            </w:r>
          </w:p>
        </w:tc>
      </w:tr>
      <w:tr w:rsidR="00C23951" w:rsidRPr="00071CC9" w:rsidTr="00B27E9F">
        <w:trPr>
          <w:trHeight w:val="63"/>
        </w:trPr>
        <w:tc>
          <w:tcPr>
            <w:tcW w:w="4786" w:type="dxa"/>
            <w:shd w:val="clear" w:color="auto" w:fill="auto"/>
          </w:tcPr>
          <w:p w:rsidR="00C23951" w:rsidRPr="00071CC9" w:rsidRDefault="00C23951" w:rsidP="00C2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F0F24" w:rsidRDefault="001F0F24" w:rsidP="00696EF5">
            <w:pPr>
              <w:autoSpaceDE w:val="0"/>
              <w:autoSpaceDN w:val="0"/>
              <w:adjustRightInd w:val="0"/>
              <w:spacing w:after="0" w:line="240" w:lineRule="auto"/>
              <w:ind w:left="-108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6EF5" w:rsidRDefault="00696EF5" w:rsidP="00696EF5">
            <w:pPr>
              <w:autoSpaceDE w:val="0"/>
              <w:autoSpaceDN w:val="0"/>
              <w:adjustRightInd w:val="0"/>
              <w:spacing w:after="0" w:line="240" w:lineRule="auto"/>
              <w:ind w:left="-108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Приложение</w:t>
            </w:r>
            <w:r w:rsidR="00854C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854CB5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="003964F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bookmarkStart w:id="0" w:name="_GoBack"/>
            <w:bookmarkEnd w:id="0"/>
          </w:p>
          <w:p w:rsidR="00696EF5" w:rsidRDefault="00696EF5" w:rsidP="00696EF5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 Административному регламенту</w:t>
            </w:r>
          </w:p>
          <w:p w:rsidR="00C23951" w:rsidRDefault="00C23951" w:rsidP="00BE6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6EF5" w:rsidRPr="00071CC9" w:rsidRDefault="00696EF5" w:rsidP="00696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6EF5" w:rsidRDefault="00696EF5" w:rsidP="00696EF5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EF5" w:rsidRDefault="00696EF5" w:rsidP="00696E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E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РАЗМЕРЫ МАТЕРИАЛЬНОГО СТИМУЛИРОВАНИЯ (ПООЩРЕНИЯ) ГРАЖДАН, ОКАЗЫВАЮЩИХ НА ДОБРОВОЛЬНОЙ ОСНОВЕ СОДЕЙСТВИЕ ПРАВООХРАНИТЕЛЬНЫМ ОРГАНАМ В ОХРАНЕ ОБЩЕСТВЕННОГО ПОРЯДКА И БОРЬБЕ С ПРЕСТУПНОСТЬЮ</w:t>
      </w:r>
    </w:p>
    <w:p w:rsidR="00696EF5" w:rsidRPr="00071CC9" w:rsidRDefault="00696EF5" w:rsidP="00696EF5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5"/>
        <w:gridCol w:w="6066"/>
        <w:gridCol w:w="2475"/>
      </w:tblGrid>
      <w:tr w:rsidR="00696EF5" w:rsidRPr="00696EF5" w:rsidTr="00696EF5">
        <w:tc>
          <w:tcPr>
            <w:tcW w:w="495" w:type="dxa"/>
          </w:tcPr>
          <w:p w:rsidR="00696EF5" w:rsidRPr="00696EF5" w:rsidRDefault="00FF16DB" w:rsidP="0069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  <w:r w:rsidR="00696EF5" w:rsidRPr="00696EF5">
              <w:rPr>
                <w:rFonts w:ascii="Times New Roman" w:hAnsi="Times New Roman" w:cs="Times New Roman"/>
                <w:sz w:val="24"/>
                <w:szCs w:val="24"/>
              </w:rPr>
              <w:t xml:space="preserve"> пп</w:t>
            </w:r>
          </w:p>
        </w:tc>
        <w:tc>
          <w:tcPr>
            <w:tcW w:w="6066" w:type="dxa"/>
          </w:tcPr>
          <w:p w:rsidR="00696EF5" w:rsidRPr="00696EF5" w:rsidRDefault="00696EF5" w:rsidP="00696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EF5">
              <w:rPr>
                <w:rFonts w:ascii="Times New Roman" w:hAnsi="Times New Roman" w:cs="Times New Roman"/>
                <w:sz w:val="24"/>
                <w:szCs w:val="24"/>
              </w:rPr>
              <w:t>Наименование оружия, боеприпасов, взрывчатых веществ и взрывных устройств, инициирующих и воспламеняющих веществ и материалов</w:t>
            </w:r>
          </w:p>
        </w:tc>
        <w:tc>
          <w:tcPr>
            <w:tcW w:w="2475" w:type="dxa"/>
          </w:tcPr>
          <w:p w:rsidR="00696EF5" w:rsidRPr="00696EF5" w:rsidRDefault="00696EF5" w:rsidP="00696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EF5">
              <w:rPr>
                <w:rFonts w:ascii="Times New Roman" w:hAnsi="Times New Roman" w:cs="Times New Roman"/>
                <w:sz w:val="24"/>
                <w:szCs w:val="24"/>
              </w:rPr>
              <w:t xml:space="preserve">Размер вознаграждения (в рублях) </w:t>
            </w:r>
            <w:hyperlink r:id="rId6" w:history="1">
              <w:r w:rsidRPr="00696EF5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</w:tr>
      <w:tr w:rsidR="00696EF5" w:rsidRPr="00696EF5" w:rsidTr="00696EF5">
        <w:tc>
          <w:tcPr>
            <w:tcW w:w="495" w:type="dxa"/>
          </w:tcPr>
          <w:p w:rsidR="00696EF5" w:rsidRPr="00696EF5" w:rsidRDefault="00696EF5" w:rsidP="00696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E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6" w:type="dxa"/>
          </w:tcPr>
          <w:p w:rsidR="00696EF5" w:rsidRPr="00696EF5" w:rsidRDefault="00696EF5" w:rsidP="0069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EF5">
              <w:rPr>
                <w:rFonts w:ascii="Times New Roman" w:hAnsi="Times New Roman" w:cs="Times New Roman"/>
                <w:sz w:val="24"/>
                <w:szCs w:val="24"/>
              </w:rPr>
              <w:t>Боевое ручное стрелковое оружие: пистолет, револьвер</w:t>
            </w:r>
          </w:p>
        </w:tc>
        <w:tc>
          <w:tcPr>
            <w:tcW w:w="2475" w:type="dxa"/>
          </w:tcPr>
          <w:p w:rsidR="00696EF5" w:rsidRPr="00696EF5" w:rsidRDefault="00696EF5" w:rsidP="00696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EF5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696EF5" w:rsidRPr="00696EF5" w:rsidTr="00696EF5">
        <w:tc>
          <w:tcPr>
            <w:tcW w:w="495" w:type="dxa"/>
          </w:tcPr>
          <w:p w:rsidR="00696EF5" w:rsidRPr="00696EF5" w:rsidRDefault="00696EF5" w:rsidP="00696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E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6" w:type="dxa"/>
          </w:tcPr>
          <w:p w:rsidR="00696EF5" w:rsidRPr="00696EF5" w:rsidRDefault="00696EF5" w:rsidP="0069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EF5">
              <w:rPr>
                <w:rFonts w:ascii="Times New Roman" w:hAnsi="Times New Roman" w:cs="Times New Roman"/>
                <w:sz w:val="24"/>
                <w:szCs w:val="24"/>
              </w:rPr>
              <w:t>Боевое ручное стрелковое оружие: винтовка, карабин</w:t>
            </w:r>
          </w:p>
        </w:tc>
        <w:tc>
          <w:tcPr>
            <w:tcW w:w="2475" w:type="dxa"/>
          </w:tcPr>
          <w:p w:rsidR="00696EF5" w:rsidRPr="00696EF5" w:rsidRDefault="00696EF5" w:rsidP="00696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EF5"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</w:tr>
      <w:tr w:rsidR="00696EF5" w:rsidRPr="00696EF5" w:rsidTr="00696EF5">
        <w:tc>
          <w:tcPr>
            <w:tcW w:w="495" w:type="dxa"/>
          </w:tcPr>
          <w:p w:rsidR="00696EF5" w:rsidRPr="00696EF5" w:rsidRDefault="00696EF5" w:rsidP="00696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E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6" w:type="dxa"/>
          </w:tcPr>
          <w:p w:rsidR="00696EF5" w:rsidRPr="00696EF5" w:rsidRDefault="00696EF5" w:rsidP="0069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EF5">
              <w:rPr>
                <w:rFonts w:ascii="Times New Roman" w:hAnsi="Times New Roman" w:cs="Times New Roman"/>
                <w:sz w:val="24"/>
                <w:szCs w:val="24"/>
              </w:rPr>
              <w:t>Боевое ручное стрелковое оружие: автомат, пулемет, гранатомет</w:t>
            </w:r>
          </w:p>
        </w:tc>
        <w:tc>
          <w:tcPr>
            <w:tcW w:w="2475" w:type="dxa"/>
          </w:tcPr>
          <w:p w:rsidR="00696EF5" w:rsidRPr="00696EF5" w:rsidRDefault="00696EF5" w:rsidP="00696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EF5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696EF5" w:rsidRPr="00696EF5" w:rsidTr="00696EF5">
        <w:tc>
          <w:tcPr>
            <w:tcW w:w="495" w:type="dxa"/>
          </w:tcPr>
          <w:p w:rsidR="00696EF5" w:rsidRPr="00696EF5" w:rsidRDefault="00696EF5" w:rsidP="00696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E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6" w:type="dxa"/>
          </w:tcPr>
          <w:p w:rsidR="00696EF5" w:rsidRPr="00696EF5" w:rsidRDefault="00696EF5" w:rsidP="0069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EF5">
              <w:rPr>
                <w:rFonts w:ascii="Times New Roman" w:hAnsi="Times New Roman" w:cs="Times New Roman"/>
                <w:sz w:val="24"/>
                <w:szCs w:val="24"/>
              </w:rPr>
              <w:t>Переносной зенитный ракетный комплекс</w:t>
            </w:r>
          </w:p>
        </w:tc>
        <w:tc>
          <w:tcPr>
            <w:tcW w:w="2475" w:type="dxa"/>
          </w:tcPr>
          <w:p w:rsidR="00696EF5" w:rsidRPr="00696EF5" w:rsidRDefault="00696EF5" w:rsidP="00696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EF5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</w:tr>
      <w:tr w:rsidR="00696EF5" w:rsidRPr="00696EF5" w:rsidTr="00696EF5">
        <w:tc>
          <w:tcPr>
            <w:tcW w:w="495" w:type="dxa"/>
            <w:vMerge w:val="restart"/>
          </w:tcPr>
          <w:p w:rsidR="00696EF5" w:rsidRPr="00696EF5" w:rsidRDefault="00696EF5" w:rsidP="00696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E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6" w:type="dxa"/>
          </w:tcPr>
          <w:p w:rsidR="00696EF5" w:rsidRPr="00696EF5" w:rsidRDefault="00696EF5" w:rsidP="0069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EF5">
              <w:rPr>
                <w:rFonts w:ascii="Times New Roman" w:hAnsi="Times New Roman" w:cs="Times New Roman"/>
                <w:sz w:val="24"/>
                <w:szCs w:val="24"/>
              </w:rPr>
              <w:t>Охотничье и спортивное огнестрельное оружие:</w:t>
            </w:r>
          </w:p>
        </w:tc>
        <w:tc>
          <w:tcPr>
            <w:tcW w:w="2475" w:type="dxa"/>
          </w:tcPr>
          <w:p w:rsidR="00696EF5" w:rsidRPr="00696EF5" w:rsidRDefault="00696EF5" w:rsidP="00696EF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F5" w:rsidRPr="00696EF5" w:rsidTr="00696EF5">
        <w:tc>
          <w:tcPr>
            <w:tcW w:w="495" w:type="dxa"/>
            <w:vMerge/>
          </w:tcPr>
          <w:p w:rsidR="00696EF5" w:rsidRPr="00696EF5" w:rsidRDefault="00696EF5" w:rsidP="00696EF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</w:tcPr>
          <w:p w:rsidR="00696EF5" w:rsidRPr="00696EF5" w:rsidRDefault="00696EF5" w:rsidP="0069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EF5">
              <w:rPr>
                <w:rFonts w:ascii="Times New Roman" w:hAnsi="Times New Roman" w:cs="Times New Roman"/>
                <w:sz w:val="24"/>
                <w:szCs w:val="24"/>
              </w:rPr>
              <w:t>- спортивное (только оружие с нарезным стволом) и охотничье (только огнестрельное длинноствольное с нарезным стволом и огнестрельное комбинированное (нарезное и гладкоствольное) длинноствольное, в том числе со сменными и вкладными нарезными стволами)</w:t>
            </w:r>
          </w:p>
        </w:tc>
        <w:tc>
          <w:tcPr>
            <w:tcW w:w="2475" w:type="dxa"/>
          </w:tcPr>
          <w:p w:rsidR="00696EF5" w:rsidRPr="00696EF5" w:rsidRDefault="00696EF5" w:rsidP="00696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EF5"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</w:tr>
      <w:tr w:rsidR="00696EF5" w:rsidRPr="00696EF5" w:rsidTr="00696EF5">
        <w:tc>
          <w:tcPr>
            <w:tcW w:w="495" w:type="dxa"/>
            <w:vMerge/>
          </w:tcPr>
          <w:p w:rsidR="00696EF5" w:rsidRPr="00696EF5" w:rsidRDefault="00696EF5" w:rsidP="00696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</w:tcPr>
          <w:p w:rsidR="00696EF5" w:rsidRPr="00696EF5" w:rsidRDefault="00696EF5" w:rsidP="0069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EF5">
              <w:rPr>
                <w:rFonts w:ascii="Times New Roman" w:hAnsi="Times New Roman" w:cs="Times New Roman"/>
                <w:sz w:val="24"/>
                <w:szCs w:val="24"/>
              </w:rPr>
              <w:t>- спортивное (кроме оружия с нарезным стволом) и охотничье оружие (кроме огнестрельного длинноствольного с нарезным стволом и огнестрельного комбинированного (нарезного и гладкоствольного) длинноствольного, в том числе со сменными и вкладными нарезными стволами)</w:t>
            </w:r>
          </w:p>
        </w:tc>
        <w:tc>
          <w:tcPr>
            <w:tcW w:w="2475" w:type="dxa"/>
          </w:tcPr>
          <w:p w:rsidR="00696EF5" w:rsidRPr="00696EF5" w:rsidRDefault="00696EF5" w:rsidP="00696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EF5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696EF5" w:rsidRPr="00696EF5" w:rsidTr="00696EF5">
        <w:tc>
          <w:tcPr>
            <w:tcW w:w="495" w:type="dxa"/>
          </w:tcPr>
          <w:p w:rsidR="00696EF5" w:rsidRPr="00696EF5" w:rsidRDefault="00696EF5" w:rsidP="00696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E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6" w:type="dxa"/>
          </w:tcPr>
          <w:p w:rsidR="00696EF5" w:rsidRPr="00696EF5" w:rsidRDefault="00696EF5" w:rsidP="0069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EF5">
              <w:rPr>
                <w:rFonts w:ascii="Times New Roman" w:hAnsi="Times New Roman" w:cs="Times New Roman"/>
                <w:sz w:val="24"/>
                <w:szCs w:val="24"/>
              </w:rPr>
              <w:t>Огнестрельное оружие самодельного (кустарного) изготовления</w:t>
            </w:r>
          </w:p>
        </w:tc>
        <w:tc>
          <w:tcPr>
            <w:tcW w:w="2475" w:type="dxa"/>
          </w:tcPr>
          <w:p w:rsidR="00696EF5" w:rsidRPr="00696EF5" w:rsidRDefault="00696EF5" w:rsidP="00696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EF5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696EF5" w:rsidRPr="00696EF5" w:rsidTr="00696EF5">
        <w:tc>
          <w:tcPr>
            <w:tcW w:w="495" w:type="dxa"/>
          </w:tcPr>
          <w:p w:rsidR="00696EF5" w:rsidRPr="00696EF5" w:rsidRDefault="00696EF5" w:rsidP="00696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E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6" w:type="dxa"/>
          </w:tcPr>
          <w:p w:rsidR="00696EF5" w:rsidRPr="00696EF5" w:rsidRDefault="00696EF5" w:rsidP="0069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EF5">
              <w:rPr>
                <w:rFonts w:ascii="Times New Roman" w:hAnsi="Times New Roman" w:cs="Times New Roman"/>
                <w:sz w:val="24"/>
                <w:szCs w:val="24"/>
              </w:rPr>
              <w:t>Охотничье и спортивное пневматическое оружие</w:t>
            </w:r>
          </w:p>
        </w:tc>
        <w:tc>
          <w:tcPr>
            <w:tcW w:w="2475" w:type="dxa"/>
          </w:tcPr>
          <w:p w:rsidR="00696EF5" w:rsidRPr="00696EF5" w:rsidRDefault="00696EF5" w:rsidP="00696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EF5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696EF5" w:rsidRPr="00696EF5" w:rsidTr="00696EF5">
        <w:tc>
          <w:tcPr>
            <w:tcW w:w="495" w:type="dxa"/>
            <w:vMerge w:val="restart"/>
          </w:tcPr>
          <w:p w:rsidR="00696EF5" w:rsidRPr="00696EF5" w:rsidRDefault="00696EF5" w:rsidP="00696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066" w:type="dxa"/>
          </w:tcPr>
          <w:p w:rsidR="00696EF5" w:rsidRPr="00696EF5" w:rsidRDefault="00696EF5" w:rsidP="0069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EF5">
              <w:rPr>
                <w:rFonts w:ascii="Times New Roman" w:hAnsi="Times New Roman" w:cs="Times New Roman"/>
                <w:sz w:val="24"/>
                <w:szCs w:val="24"/>
              </w:rPr>
              <w:t>Боеприпасы:</w:t>
            </w:r>
          </w:p>
        </w:tc>
        <w:tc>
          <w:tcPr>
            <w:tcW w:w="2475" w:type="dxa"/>
          </w:tcPr>
          <w:p w:rsidR="00696EF5" w:rsidRPr="00696EF5" w:rsidRDefault="00696EF5" w:rsidP="0069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F5" w:rsidRPr="00696EF5" w:rsidTr="00696EF5">
        <w:tc>
          <w:tcPr>
            <w:tcW w:w="495" w:type="dxa"/>
            <w:vMerge/>
          </w:tcPr>
          <w:p w:rsidR="00696EF5" w:rsidRPr="00696EF5" w:rsidRDefault="00696EF5" w:rsidP="0069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</w:tcPr>
          <w:p w:rsidR="00696EF5" w:rsidRPr="00696EF5" w:rsidRDefault="00696EF5" w:rsidP="0069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EF5">
              <w:rPr>
                <w:rFonts w:ascii="Times New Roman" w:hAnsi="Times New Roman" w:cs="Times New Roman"/>
                <w:sz w:val="24"/>
                <w:szCs w:val="24"/>
              </w:rPr>
              <w:t>- (гранаты, мины, выстрелы, снаряды калибром свыше 45 мм, ракеты, бомбы);</w:t>
            </w:r>
          </w:p>
        </w:tc>
        <w:tc>
          <w:tcPr>
            <w:tcW w:w="2475" w:type="dxa"/>
          </w:tcPr>
          <w:p w:rsidR="00696EF5" w:rsidRPr="00696EF5" w:rsidRDefault="00696EF5" w:rsidP="00696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EF5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696EF5" w:rsidRPr="00696EF5" w:rsidTr="00696EF5">
        <w:tc>
          <w:tcPr>
            <w:tcW w:w="495" w:type="dxa"/>
            <w:vMerge/>
          </w:tcPr>
          <w:p w:rsidR="00696EF5" w:rsidRPr="00696EF5" w:rsidRDefault="00696EF5" w:rsidP="00696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</w:tcPr>
          <w:p w:rsidR="00696EF5" w:rsidRPr="00696EF5" w:rsidRDefault="00696EF5" w:rsidP="0069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EF5">
              <w:rPr>
                <w:rFonts w:ascii="Times New Roman" w:hAnsi="Times New Roman" w:cs="Times New Roman"/>
                <w:sz w:val="24"/>
                <w:szCs w:val="24"/>
              </w:rPr>
              <w:t>- выстрелы и снаряды калибром 45 мм и менее</w:t>
            </w:r>
          </w:p>
        </w:tc>
        <w:tc>
          <w:tcPr>
            <w:tcW w:w="2475" w:type="dxa"/>
          </w:tcPr>
          <w:p w:rsidR="00696EF5" w:rsidRPr="00696EF5" w:rsidRDefault="00696EF5" w:rsidP="00696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EF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696EF5" w:rsidRPr="00696EF5" w:rsidTr="00696EF5">
        <w:tc>
          <w:tcPr>
            <w:tcW w:w="495" w:type="dxa"/>
          </w:tcPr>
          <w:p w:rsidR="00696EF5" w:rsidRPr="00696EF5" w:rsidRDefault="00696EF5" w:rsidP="00696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E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66" w:type="dxa"/>
          </w:tcPr>
          <w:p w:rsidR="00696EF5" w:rsidRPr="00696EF5" w:rsidRDefault="00696EF5" w:rsidP="0069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EF5">
              <w:rPr>
                <w:rFonts w:ascii="Times New Roman" w:hAnsi="Times New Roman" w:cs="Times New Roman"/>
                <w:sz w:val="24"/>
                <w:szCs w:val="24"/>
              </w:rPr>
              <w:t>Патроны к боевому ручному стрелковому, охотничьему и спортивному огнестрельному оружию, за 1 шт.</w:t>
            </w:r>
          </w:p>
        </w:tc>
        <w:tc>
          <w:tcPr>
            <w:tcW w:w="2475" w:type="dxa"/>
          </w:tcPr>
          <w:p w:rsidR="00696EF5" w:rsidRPr="00696EF5" w:rsidRDefault="00696EF5" w:rsidP="00696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E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96EF5" w:rsidRPr="00696EF5" w:rsidTr="00696EF5">
        <w:tc>
          <w:tcPr>
            <w:tcW w:w="495" w:type="dxa"/>
          </w:tcPr>
          <w:p w:rsidR="00696EF5" w:rsidRPr="00696EF5" w:rsidRDefault="00696EF5" w:rsidP="00696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E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66" w:type="dxa"/>
          </w:tcPr>
          <w:p w:rsidR="00696EF5" w:rsidRPr="00696EF5" w:rsidRDefault="00696EF5" w:rsidP="0069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EF5">
              <w:rPr>
                <w:rFonts w:ascii="Times New Roman" w:hAnsi="Times New Roman" w:cs="Times New Roman"/>
                <w:sz w:val="24"/>
                <w:szCs w:val="24"/>
              </w:rPr>
              <w:t>Взрывное устройство, включающее в себя взрывчатое вещество и средство взрывания</w:t>
            </w:r>
          </w:p>
        </w:tc>
        <w:tc>
          <w:tcPr>
            <w:tcW w:w="2475" w:type="dxa"/>
          </w:tcPr>
          <w:p w:rsidR="00696EF5" w:rsidRPr="00696EF5" w:rsidRDefault="00696EF5" w:rsidP="00696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EF5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696EF5" w:rsidRPr="00696EF5" w:rsidTr="00696EF5">
        <w:tc>
          <w:tcPr>
            <w:tcW w:w="495" w:type="dxa"/>
            <w:vMerge w:val="restart"/>
          </w:tcPr>
          <w:p w:rsidR="00696EF5" w:rsidRPr="00696EF5" w:rsidRDefault="00696EF5" w:rsidP="00696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E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66" w:type="dxa"/>
          </w:tcPr>
          <w:p w:rsidR="00696EF5" w:rsidRPr="00696EF5" w:rsidRDefault="00696EF5" w:rsidP="0069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EF5">
              <w:rPr>
                <w:rFonts w:ascii="Times New Roman" w:hAnsi="Times New Roman" w:cs="Times New Roman"/>
                <w:sz w:val="24"/>
                <w:szCs w:val="24"/>
              </w:rPr>
              <w:t>Взрывчатое вещество (за 1 грамм):</w:t>
            </w:r>
          </w:p>
        </w:tc>
        <w:tc>
          <w:tcPr>
            <w:tcW w:w="2475" w:type="dxa"/>
          </w:tcPr>
          <w:p w:rsidR="00696EF5" w:rsidRPr="00696EF5" w:rsidRDefault="00696EF5" w:rsidP="0069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F5" w:rsidRPr="00696EF5" w:rsidTr="00696EF5">
        <w:tc>
          <w:tcPr>
            <w:tcW w:w="495" w:type="dxa"/>
            <w:vMerge/>
          </w:tcPr>
          <w:p w:rsidR="00696EF5" w:rsidRPr="00696EF5" w:rsidRDefault="00696EF5" w:rsidP="0069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</w:tcPr>
          <w:p w:rsidR="00696EF5" w:rsidRPr="00696EF5" w:rsidRDefault="00696EF5" w:rsidP="0069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EF5">
              <w:rPr>
                <w:rFonts w:ascii="Times New Roman" w:hAnsi="Times New Roman" w:cs="Times New Roman"/>
                <w:sz w:val="24"/>
                <w:szCs w:val="24"/>
              </w:rPr>
              <w:t>- порох</w:t>
            </w:r>
          </w:p>
        </w:tc>
        <w:tc>
          <w:tcPr>
            <w:tcW w:w="2475" w:type="dxa"/>
          </w:tcPr>
          <w:p w:rsidR="00696EF5" w:rsidRPr="00696EF5" w:rsidRDefault="00696EF5" w:rsidP="00696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EF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96EF5" w:rsidRPr="00696EF5" w:rsidTr="00696EF5">
        <w:tc>
          <w:tcPr>
            <w:tcW w:w="495" w:type="dxa"/>
            <w:vMerge/>
          </w:tcPr>
          <w:p w:rsidR="00696EF5" w:rsidRPr="00696EF5" w:rsidRDefault="00696EF5" w:rsidP="00696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</w:tcPr>
          <w:p w:rsidR="00696EF5" w:rsidRPr="00696EF5" w:rsidRDefault="00696EF5" w:rsidP="0069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EF5">
              <w:rPr>
                <w:rFonts w:ascii="Times New Roman" w:hAnsi="Times New Roman" w:cs="Times New Roman"/>
                <w:sz w:val="24"/>
                <w:szCs w:val="24"/>
              </w:rPr>
              <w:t>- иное взрывчатое вещество</w:t>
            </w:r>
          </w:p>
        </w:tc>
        <w:tc>
          <w:tcPr>
            <w:tcW w:w="2475" w:type="dxa"/>
          </w:tcPr>
          <w:p w:rsidR="00696EF5" w:rsidRPr="00696EF5" w:rsidRDefault="00696EF5" w:rsidP="00696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EF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96EF5" w:rsidRPr="00696EF5" w:rsidTr="00696EF5">
        <w:tc>
          <w:tcPr>
            <w:tcW w:w="495" w:type="dxa"/>
          </w:tcPr>
          <w:p w:rsidR="00696EF5" w:rsidRPr="00696EF5" w:rsidRDefault="00696EF5" w:rsidP="00696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E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66" w:type="dxa"/>
          </w:tcPr>
          <w:p w:rsidR="00696EF5" w:rsidRPr="00696EF5" w:rsidRDefault="00696EF5" w:rsidP="0069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EF5">
              <w:rPr>
                <w:rFonts w:ascii="Times New Roman" w:hAnsi="Times New Roman" w:cs="Times New Roman"/>
                <w:sz w:val="24"/>
                <w:szCs w:val="24"/>
              </w:rPr>
              <w:t>Средство взрывания (электродетонатор, капсюль-детонатор, взрыватель - за 1 шт., огнепроводные и электропроводные шнуры - за 1 м)</w:t>
            </w:r>
          </w:p>
        </w:tc>
        <w:tc>
          <w:tcPr>
            <w:tcW w:w="2475" w:type="dxa"/>
          </w:tcPr>
          <w:p w:rsidR="00696EF5" w:rsidRPr="00696EF5" w:rsidRDefault="00696EF5" w:rsidP="00696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E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96EF5" w:rsidRPr="00696EF5" w:rsidTr="00696EF5">
        <w:tc>
          <w:tcPr>
            <w:tcW w:w="495" w:type="dxa"/>
          </w:tcPr>
          <w:p w:rsidR="00696EF5" w:rsidRPr="00696EF5" w:rsidRDefault="00696EF5" w:rsidP="00696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EF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66" w:type="dxa"/>
          </w:tcPr>
          <w:p w:rsidR="00696EF5" w:rsidRPr="00696EF5" w:rsidRDefault="00696EF5" w:rsidP="0069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EF5">
              <w:rPr>
                <w:rFonts w:ascii="Times New Roman" w:hAnsi="Times New Roman" w:cs="Times New Roman"/>
                <w:sz w:val="24"/>
                <w:szCs w:val="24"/>
              </w:rPr>
              <w:t>Боеприпасы времен Великой Отечественной войны (бомбы, мины, снаряды, гранаты)</w:t>
            </w:r>
          </w:p>
        </w:tc>
        <w:tc>
          <w:tcPr>
            <w:tcW w:w="2475" w:type="dxa"/>
          </w:tcPr>
          <w:p w:rsidR="00696EF5" w:rsidRPr="00696EF5" w:rsidRDefault="00696EF5" w:rsidP="00696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EF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696EF5" w:rsidRPr="00696EF5" w:rsidTr="00696EF5">
        <w:tc>
          <w:tcPr>
            <w:tcW w:w="495" w:type="dxa"/>
          </w:tcPr>
          <w:p w:rsidR="00696EF5" w:rsidRPr="00696EF5" w:rsidRDefault="00696EF5" w:rsidP="00696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EF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66" w:type="dxa"/>
          </w:tcPr>
          <w:p w:rsidR="00696EF5" w:rsidRPr="00696EF5" w:rsidRDefault="00696EF5" w:rsidP="0069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EF5">
              <w:rPr>
                <w:rFonts w:ascii="Times New Roman" w:hAnsi="Times New Roman" w:cs="Times New Roman"/>
                <w:sz w:val="24"/>
                <w:szCs w:val="24"/>
              </w:rPr>
              <w:t>Огнестрельное оружие ограниченного поражения</w:t>
            </w:r>
          </w:p>
        </w:tc>
        <w:tc>
          <w:tcPr>
            <w:tcW w:w="2475" w:type="dxa"/>
          </w:tcPr>
          <w:p w:rsidR="00696EF5" w:rsidRPr="00696EF5" w:rsidRDefault="00696EF5" w:rsidP="00696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EF5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696EF5" w:rsidRPr="00696EF5" w:rsidTr="00696EF5">
        <w:tc>
          <w:tcPr>
            <w:tcW w:w="495" w:type="dxa"/>
          </w:tcPr>
          <w:p w:rsidR="00696EF5" w:rsidRPr="00696EF5" w:rsidRDefault="00696EF5" w:rsidP="00696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E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66" w:type="dxa"/>
          </w:tcPr>
          <w:p w:rsidR="00696EF5" w:rsidRPr="00696EF5" w:rsidRDefault="00696EF5" w:rsidP="0069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EF5">
              <w:rPr>
                <w:rFonts w:ascii="Times New Roman" w:hAnsi="Times New Roman" w:cs="Times New Roman"/>
                <w:sz w:val="24"/>
                <w:szCs w:val="24"/>
              </w:rPr>
              <w:t>Газовое оружие</w:t>
            </w:r>
          </w:p>
        </w:tc>
        <w:tc>
          <w:tcPr>
            <w:tcW w:w="2475" w:type="dxa"/>
          </w:tcPr>
          <w:p w:rsidR="00696EF5" w:rsidRPr="00696EF5" w:rsidRDefault="00696EF5" w:rsidP="00696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EF5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696EF5" w:rsidRPr="00696EF5" w:rsidTr="00696EF5">
        <w:tc>
          <w:tcPr>
            <w:tcW w:w="495" w:type="dxa"/>
          </w:tcPr>
          <w:p w:rsidR="00696EF5" w:rsidRPr="00696EF5" w:rsidRDefault="00696EF5" w:rsidP="00696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EF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66" w:type="dxa"/>
          </w:tcPr>
          <w:p w:rsidR="00696EF5" w:rsidRPr="00696EF5" w:rsidRDefault="00696EF5" w:rsidP="00696E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EF5">
              <w:rPr>
                <w:rFonts w:ascii="Times New Roman" w:hAnsi="Times New Roman" w:cs="Times New Roman"/>
                <w:sz w:val="24"/>
                <w:szCs w:val="24"/>
              </w:rPr>
              <w:t>Капсюль-воспламенитель, за 1 шт.</w:t>
            </w:r>
          </w:p>
        </w:tc>
        <w:tc>
          <w:tcPr>
            <w:tcW w:w="2475" w:type="dxa"/>
          </w:tcPr>
          <w:p w:rsidR="00696EF5" w:rsidRPr="00696EF5" w:rsidRDefault="00696EF5" w:rsidP="00696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E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C23951" w:rsidRPr="00696EF5" w:rsidRDefault="00C23951" w:rsidP="00C23951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EF5" w:rsidRPr="00696EF5" w:rsidRDefault="00696EF5" w:rsidP="00696E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EF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696EF5" w:rsidRPr="00696EF5" w:rsidRDefault="00696EF5" w:rsidP="00696EF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EF5">
        <w:rPr>
          <w:rFonts w:ascii="Times New Roman" w:hAnsi="Times New Roman" w:cs="Times New Roman"/>
          <w:sz w:val="28"/>
          <w:szCs w:val="28"/>
        </w:rPr>
        <w:t xml:space="preserve">&lt;*&gt; С учетом налога на доходы физических лиц в соответствии с Налоговым </w:t>
      </w:r>
      <w:hyperlink r:id="rId7" w:history="1">
        <w:r w:rsidRPr="00696EF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96EF5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696EF5" w:rsidRPr="00071CC9" w:rsidRDefault="00696EF5" w:rsidP="00C23951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96EF5" w:rsidRPr="00071CC9" w:rsidSect="00121D22">
      <w:headerReference w:type="default" r:id="rId8"/>
      <w:pgSz w:w="11906" w:h="16838"/>
      <w:pgMar w:top="567" w:right="566" w:bottom="709" w:left="1843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FB5" w:rsidRDefault="00B40FB5">
      <w:pPr>
        <w:spacing w:after="0" w:line="240" w:lineRule="auto"/>
      </w:pPr>
      <w:r>
        <w:separator/>
      </w:r>
    </w:p>
  </w:endnote>
  <w:endnote w:type="continuationSeparator" w:id="0">
    <w:p w:rsidR="00B40FB5" w:rsidRDefault="00B40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FB5" w:rsidRDefault="00B40FB5">
      <w:pPr>
        <w:spacing w:after="0" w:line="240" w:lineRule="auto"/>
      </w:pPr>
      <w:r>
        <w:separator/>
      </w:r>
    </w:p>
  </w:footnote>
  <w:footnote w:type="continuationSeparator" w:id="0">
    <w:p w:rsidR="00B40FB5" w:rsidRDefault="00B40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4C6" w:rsidRDefault="00C2395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964FE">
      <w:rPr>
        <w:noProof/>
      </w:rPr>
      <w:t>2</w:t>
    </w:r>
    <w:r>
      <w:fldChar w:fldCharType="end"/>
    </w:r>
  </w:p>
  <w:p w:rsidR="00E704C6" w:rsidRDefault="00B40FB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85B"/>
    <w:rsid w:val="00014480"/>
    <w:rsid w:val="00035609"/>
    <w:rsid w:val="00071CC9"/>
    <w:rsid w:val="0008064A"/>
    <w:rsid w:val="000A1717"/>
    <w:rsid w:val="00114B7A"/>
    <w:rsid w:val="00145E42"/>
    <w:rsid w:val="001529C8"/>
    <w:rsid w:val="00170AF3"/>
    <w:rsid w:val="001F0F24"/>
    <w:rsid w:val="002A6A02"/>
    <w:rsid w:val="002B7C7F"/>
    <w:rsid w:val="003836FB"/>
    <w:rsid w:val="003964FE"/>
    <w:rsid w:val="003B7896"/>
    <w:rsid w:val="003D189A"/>
    <w:rsid w:val="003E49D1"/>
    <w:rsid w:val="003E69A9"/>
    <w:rsid w:val="004504C9"/>
    <w:rsid w:val="00486EEA"/>
    <w:rsid w:val="00490FFC"/>
    <w:rsid w:val="005139C9"/>
    <w:rsid w:val="0051574B"/>
    <w:rsid w:val="00515E98"/>
    <w:rsid w:val="00516703"/>
    <w:rsid w:val="0052124D"/>
    <w:rsid w:val="00551D81"/>
    <w:rsid w:val="00575AC5"/>
    <w:rsid w:val="00583770"/>
    <w:rsid w:val="00597F5F"/>
    <w:rsid w:val="005B491D"/>
    <w:rsid w:val="0061617A"/>
    <w:rsid w:val="00632497"/>
    <w:rsid w:val="0063374D"/>
    <w:rsid w:val="00667CF7"/>
    <w:rsid w:val="00696EF5"/>
    <w:rsid w:val="006C09E0"/>
    <w:rsid w:val="006D1FA8"/>
    <w:rsid w:val="00760FCC"/>
    <w:rsid w:val="007B3FFC"/>
    <w:rsid w:val="007B7BAE"/>
    <w:rsid w:val="007D1F2B"/>
    <w:rsid w:val="00854CB5"/>
    <w:rsid w:val="0089685B"/>
    <w:rsid w:val="00897B01"/>
    <w:rsid w:val="008C2D07"/>
    <w:rsid w:val="008D47A7"/>
    <w:rsid w:val="008D557D"/>
    <w:rsid w:val="00956F51"/>
    <w:rsid w:val="009647A9"/>
    <w:rsid w:val="009C36CE"/>
    <w:rsid w:val="00A549F6"/>
    <w:rsid w:val="00AC3C56"/>
    <w:rsid w:val="00AD278E"/>
    <w:rsid w:val="00B27E9F"/>
    <w:rsid w:val="00B31C49"/>
    <w:rsid w:val="00B40FB5"/>
    <w:rsid w:val="00B41248"/>
    <w:rsid w:val="00B74AAC"/>
    <w:rsid w:val="00B84EA5"/>
    <w:rsid w:val="00BA4732"/>
    <w:rsid w:val="00BD4296"/>
    <w:rsid w:val="00BE6903"/>
    <w:rsid w:val="00C0351F"/>
    <w:rsid w:val="00C2344D"/>
    <w:rsid w:val="00C23951"/>
    <w:rsid w:val="00C43070"/>
    <w:rsid w:val="00C51583"/>
    <w:rsid w:val="00C864CA"/>
    <w:rsid w:val="00CA4181"/>
    <w:rsid w:val="00CB014F"/>
    <w:rsid w:val="00CD087E"/>
    <w:rsid w:val="00CE6AA1"/>
    <w:rsid w:val="00CF4C9F"/>
    <w:rsid w:val="00D07288"/>
    <w:rsid w:val="00D409B3"/>
    <w:rsid w:val="00D518C4"/>
    <w:rsid w:val="00D821B6"/>
    <w:rsid w:val="00DB2725"/>
    <w:rsid w:val="00DC491C"/>
    <w:rsid w:val="00E07869"/>
    <w:rsid w:val="00E27A40"/>
    <w:rsid w:val="00E32A07"/>
    <w:rsid w:val="00EA6982"/>
    <w:rsid w:val="00EC32C7"/>
    <w:rsid w:val="00ED5E1F"/>
    <w:rsid w:val="00F1421C"/>
    <w:rsid w:val="00F36C52"/>
    <w:rsid w:val="00FC0E0E"/>
    <w:rsid w:val="00FF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8619BC-2081-4474-814E-7EF3F8F52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9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239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1617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13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39C9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5157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1574B"/>
  </w:style>
  <w:style w:type="paragraph" w:customStyle="1" w:styleId="ConsPlusTitle">
    <w:name w:val="ConsPlusTitle"/>
    <w:rsid w:val="00B27E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284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3&amp;n=354674&amp;dst=100067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Бузилкин</dc:creator>
  <cp:keywords/>
  <dc:description/>
  <cp:lastModifiedBy>Сергей Копейкин</cp:lastModifiedBy>
  <cp:revision>83</cp:revision>
  <cp:lastPrinted>2024-05-06T06:52:00Z</cp:lastPrinted>
  <dcterms:created xsi:type="dcterms:W3CDTF">2020-06-08T06:10:00Z</dcterms:created>
  <dcterms:modified xsi:type="dcterms:W3CDTF">2024-05-08T06:35:00Z</dcterms:modified>
</cp:coreProperties>
</file>