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A1354" w:rsidP="005A1354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5A1354">
        <w:rPr>
          <w:rFonts w:ascii="Times New Roman" w:hAnsi="Times New Roman"/>
          <w:bCs/>
          <w:sz w:val="28"/>
          <w:szCs w:val="28"/>
        </w:rPr>
        <w:t>от 1 июля 2024 г. № 20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5381"/>
        <w:gridCol w:w="1717"/>
        <w:gridCol w:w="2473"/>
      </w:tblGrid>
      <w:tr w:rsidR="000D5EED" w:rsidTr="00AA7C7A">
        <w:trPr>
          <w:trHeight w:val="1904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229CB" w:rsidRDefault="005D5C8A" w:rsidP="00F229CB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D5C8A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C8A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C8A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C8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66B">
              <w:rPr>
                <w:rFonts w:ascii="Times New Roman" w:hAnsi="Times New Roman"/>
                <w:sz w:val="28"/>
                <w:szCs w:val="28"/>
              </w:rPr>
              <w:t>п</w:t>
            </w:r>
            <w:r w:rsidRPr="005D5C8A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37B">
              <w:rPr>
                <w:rFonts w:ascii="Times New Roman" w:hAnsi="Times New Roman"/>
                <w:sz w:val="28"/>
                <w:szCs w:val="28"/>
              </w:rPr>
              <w:br/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F33D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4FD"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>2011</w:t>
            </w:r>
            <w:r w:rsidR="003604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>
              <w:rPr>
                <w:rFonts w:ascii="Times New Roman" w:hAnsi="Times New Roman"/>
                <w:sz w:val="28"/>
                <w:szCs w:val="28"/>
              </w:rPr>
              <w:t>№ 136 «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37B">
              <w:rPr>
                <w:rFonts w:ascii="Times New Roman" w:hAnsi="Times New Roman"/>
                <w:sz w:val="28"/>
                <w:szCs w:val="28"/>
              </w:rPr>
              <w:br/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конкурсе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звание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>
              <w:rPr>
                <w:rFonts w:ascii="Times New Roman" w:hAnsi="Times New Roman"/>
                <w:sz w:val="28"/>
                <w:szCs w:val="28"/>
              </w:rPr>
              <w:t>«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37B">
              <w:rPr>
                <w:rFonts w:ascii="Times New Roman" w:hAnsi="Times New Roman"/>
                <w:sz w:val="28"/>
                <w:szCs w:val="28"/>
              </w:rPr>
              <w:br/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00671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10042" w:rsidRDefault="005D5C8A" w:rsidP="003604FD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5C8A">
              <w:rPr>
                <w:rFonts w:ascii="Times New Roman" w:hAnsi="Times New Roman"/>
                <w:sz w:val="28"/>
                <w:szCs w:val="28"/>
              </w:rPr>
              <w:t>(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ред</w:t>
            </w:r>
            <w:r w:rsidR="003604FD">
              <w:rPr>
                <w:rFonts w:ascii="Times New Roman" w:hAnsi="Times New Roman" w:hint="eastAsia"/>
                <w:sz w:val="28"/>
                <w:szCs w:val="28"/>
              </w:rPr>
              <w:t>акции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66B">
              <w:rPr>
                <w:rFonts w:ascii="Times New Roman" w:hAnsi="Times New Roman"/>
                <w:sz w:val="28"/>
                <w:szCs w:val="28"/>
              </w:rPr>
              <w:t>п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остановлений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0671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71A"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C10042" w:rsidRDefault="0000671A" w:rsidP="00C10042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71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27.06.2012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170,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13.04.2017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72,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29.05.2018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>150,</w:t>
            </w:r>
          </w:p>
          <w:p w:rsidR="000D5EED" w:rsidRDefault="0000671A" w:rsidP="00C10042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71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26.06.2018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188,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28.12.2022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533</w:t>
            </w:r>
            <w:r w:rsidR="00544473">
              <w:rPr>
                <w:rFonts w:ascii="Times New Roman" w:hAnsi="Times New Roman"/>
                <w:sz w:val="28"/>
                <w:szCs w:val="28"/>
              </w:rPr>
              <w:t>, от 04.07.2023 № 260</w:t>
            </w:r>
            <w:r w:rsidR="005D5C8A" w:rsidRPr="005D5C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AA7C7A">
        <w:trPr>
          <w:jc w:val="right"/>
        </w:trPr>
        <w:tc>
          <w:tcPr>
            <w:tcW w:w="5000" w:type="pct"/>
            <w:gridSpan w:val="3"/>
          </w:tcPr>
          <w:p w:rsidR="005D5C8A" w:rsidRPr="005D5C8A" w:rsidRDefault="005D5C8A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8A">
              <w:rPr>
                <w:rFonts w:ascii="Times New Roman" w:hAnsi="Times New Roman" w:hint="eastAsia"/>
                <w:sz w:val="28"/>
                <w:szCs w:val="28"/>
              </w:rPr>
              <w:t>Правительство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C8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C8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C8A">
              <w:rPr>
                <w:rFonts w:ascii="Times New Roman" w:hAnsi="Times New Roman" w:hint="eastAsia"/>
                <w:sz w:val="28"/>
                <w:szCs w:val="28"/>
              </w:rPr>
              <w:t>ПОСТАНОВЛЯЕТ</w:t>
            </w:r>
            <w:r w:rsidRPr="005D5C8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671A" w:rsidRPr="0000671A" w:rsidRDefault="0000671A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71A">
              <w:rPr>
                <w:rFonts w:ascii="Times New Roman" w:hAnsi="Times New Roman" w:hint="eastAsia"/>
                <w:sz w:val="28"/>
                <w:szCs w:val="28"/>
              </w:rPr>
              <w:t>Внести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66B"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28B">
              <w:rPr>
                <w:rFonts w:ascii="Times New Roman" w:hAnsi="Times New Roman"/>
                <w:sz w:val="28"/>
                <w:szCs w:val="28"/>
              </w:rPr>
              <w:br/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4FD">
              <w:rPr>
                <w:rFonts w:ascii="Times New Roman" w:hAnsi="Times New Roman"/>
                <w:sz w:val="28"/>
                <w:szCs w:val="28"/>
              </w:rPr>
              <w:t>0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июня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2011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№ 136 «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конкурсе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звание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="004E115F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 w:rsidR="004E115F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="004E115F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="004E115F"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="004E115F"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="004E115F"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="004E115F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4E115F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5F"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4E115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следующие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44473" w:rsidRDefault="00AA7C7A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C7A">
              <w:rPr>
                <w:rFonts w:ascii="Times New Roman" w:hAnsi="Times New Roman"/>
                <w:sz w:val="28"/>
                <w:szCs w:val="28"/>
              </w:rPr>
              <w:t>1) </w:t>
            </w:r>
            <w:r w:rsidR="000207F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57B51">
              <w:rPr>
                <w:rFonts w:ascii="Times New Roman" w:hAnsi="Times New Roman"/>
                <w:sz w:val="28"/>
                <w:szCs w:val="28"/>
              </w:rPr>
              <w:t>наименовании</w:t>
            </w:r>
            <w:r w:rsidR="005444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7FA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="000207F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 w:rsidR="000207F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7FA">
              <w:rPr>
                <w:rFonts w:ascii="Times New Roman" w:hAnsi="Times New Roman"/>
                <w:sz w:val="28"/>
                <w:szCs w:val="28"/>
              </w:rPr>
              <w:br/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="000207F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="000207FA"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="000207FA"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="000207FA"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="000207F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207FA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7FA"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0207F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103ED">
              <w:rPr>
                <w:rFonts w:ascii="Times New Roman" w:hAnsi="Times New Roman"/>
                <w:sz w:val="28"/>
                <w:szCs w:val="28"/>
              </w:rPr>
              <w:t>заменить словами</w:t>
            </w:r>
            <w:r w:rsidR="0054447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="00E96247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 w:rsidR="00E96247">
              <w:rPr>
                <w:rFonts w:ascii="Times New Roman" w:hAnsi="Times New Roman"/>
                <w:sz w:val="28"/>
                <w:szCs w:val="28"/>
              </w:rPr>
              <w:t xml:space="preserve"> муниципальный округ, 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="00E96247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="00E96247"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="00E96247"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="00E96247"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="00E96247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E96247"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247"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54447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028DF" w:rsidRDefault="00544473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пункте 1 слова «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44473" w:rsidRDefault="00544473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 пункте 4 после слов «Рекомендовать органам местного самоуправления» добавить слова «муниципальных округов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20A2" w:rsidRDefault="00544473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B020A2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D30DE2" w:rsidRDefault="000207FA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447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D30DE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44473" w:rsidRDefault="00544473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«Положение об областном конкурсе </w:t>
            </w:r>
            <w:r w:rsidR="000207FA">
              <w:rPr>
                <w:rFonts w:ascii="Times New Roman" w:hAnsi="Times New Roman"/>
                <w:sz w:val="28"/>
                <w:szCs w:val="28"/>
              </w:rPr>
              <w:t xml:space="preserve">на звание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44473" w:rsidRDefault="00544473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1.1 изложить в следующей редакции:</w:t>
            </w:r>
          </w:p>
          <w:p w:rsidR="00544473" w:rsidRDefault="00544473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02456">
              <w:rPr>
                <w:rFonts w:ascii="Times New Roman" w:hAnsi="Times New Roman"/>
                <w:sz w:val="28"/>
                <w:szCs w:val="28"/>
              </w:rPr>
              <w:t>1.1. 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Положение об областном конкурсе на звание «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(далее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Положение) определяет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порядок и условия проведения областного конкурса на звание «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среди </w:t>
            </w:r>
            <w:r w:rsidR="000207FA">
              <w:rPr>
                <w:rFonts w:ascii="Times New Roman" w:hAnsi="Times New Roman"/>
                <w:sz w:val="28"/>
                <w:szCs w:val="28"/>
              </w:rPr>
              <w:t xml:space="preserve">административных центров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муниципальных округов, городских округов, городских и сельских поселений Рязанской области (далее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муниципальные образования) на лучшую работу по развитию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повышению благоустроенности муниципальных образований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44473" w:rsidRDefault="00544473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A1AC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пункте 1.2 слова «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Самый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благоустроенный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0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1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30DE2" w:rsidRDefault="00D30DE2" w:rsidP="007024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1.3 изложить в следующей редакции: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«1.3</w:t>
            </w:r>
            <w:r w:rsidR="00B020A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 проводится по шести категориям муниципальных образований: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муниципальные округа;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городские округа и городские поселения с населением от 10 тысяч человек и более;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городские поселения с населением до 10 тысяч человек;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сельские поселения с населением от 2 тысяч человек и более;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сельские поселения с населением от 1 тысячи до 2 тысяч человек;</w:t>
            </w:r>
          </w:p>
          <w:p w:rsidR="00544473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VI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сельские поселения с населением до 1 тысячи человек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1.4 изложить в следующей редакции: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«1.4. Для более широкого привлечения муниципальных образований Рязанской области к участию в Конкурсе устанавливаются премии для муниципальных образований, не признанных победителями в категориях, но имеющих высокие достижения по отдельным показателям (группе показателей), указанным в </w:t>
            </w:r>
            <w:r w:rsidRPr="00D30DE2">
              <w:rPr>
                <w:rFonts w:ascii="Times New Roman" w:hAnsi="Times New Roman"/>
                <w:sz w:val="28"/>
                <w:szCs w:val="28"/>
              </w:rPr>
              <w:t>пункте 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настоящего Положения, в том числе: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для муниципальных образований, относящихся к</w:t>
            </w:r>
            <w:r w:rsidR="000207F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II категории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3 премии;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для муниципальных образований, относящихся к III категории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4 премии;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для муниципальных образован</w:t>
            </w:r>
            <w:r w:rsidR="00702456">
              <w:rPr>
                <w:rFonts w:ascii="Times New Roman" w:hAnsi="Times New Roman"/>
                <w:sz w:val="28"/>
                <w:szCs w:val="28"/>
              </w:rPr>
              <w:t>ий, относящихся к IV категории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2 преми</w:t>
            </w:r>
            <w:r w:rsidR="000207F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для муниципальных образований, относящихся к V категории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3 премии;</w:t>
            </w:r>
          </w:p>
          <w:p w:rsidR="00D30DE2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для муниципальных образован</w:t>
            </w:r>
            <w:r w:rsidR="00702456">
              <w:rPr>
                <w:rFonts w:ascii="Times New Roman" w:hAnsi="Times New Roman"/>
                <w:sz w:val="28"/>
                <w:szCs w:val="28"/>
              </w:rPr>
              <w:t>ий, относящихся к VI категории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3 премии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115F" w:rsidRPr="00B475A4">
              <w:rPr>
                <w:rFonts w:ascii="Times New Roman" w:hAnsi="Times New Roman"/>
                <w:sz w:val="28"/>
                <w:szCs w:val="28"/>
              </w:rPr>
              <w:t>в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4E115F" w:rsidRPr="00B47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3.1:</w:t>
            </w:r>
          </w:p>
          <w:p w:rsidR="004E115F" w:rsidRPr="00B475A4" w:rsidRDefault="004E115F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абзац первый изложить в следующей редакции: 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«3.1. При проведении Конкурса учитывается работа органов местного самоуправления муниципальных образований по развитию жилищно-коммунального хозяйства и повышению благоустроенности </w:t>
            </w:r>
            <w:r w:rsidR="000207FA" w:rsidRPr="00B475A4">
              <w:rPr>
                <w:rFonts w:ascii="Times New Roman" w:hAnsi="Times New Roman"/>
                <w:sz w:val="28"/>
                <w:szCs w:val="28"/>
              </w:rPr>
              <w:t>муниципальных образований</w:t>
            </w:r>
            <w:r w:rsidR="004E115F" w:rsidRPr="00B47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>за отчетный год по следующим показателям</w:t>
            </w:r>
            <w:proofErr w:type="gramStart"/>
            <w:r w:rsidRPr="00B475A4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475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115F" w:rsidRDefault="00B020A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подпункт 1</w:t>
            </w:r>
            <w:r w:rsidR="004E115F" w:rsidRPr="00B475A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702456" w:rsidRPr="00B475A4" w:rsidRDefault="00702456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15F" w:rsidRPr="00B475A4" w:rsidRDefault="004E115F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«1) реализация мероприятий государственных программ Рязанской области и муниципальных программ, направленных на развитие жилищно-коммунального хозяйства и повышение благоустроенности на территории </w:t>
            </w:r>
            <w:r w:rsidR="000207FA" w:rsidRPr="00B475A4">
              <w:rPr>
                <w:rFonts w:ascii="Times New Roman" w:hAnsi="Times New Roman"/>
                <w:sz w:val="28"/>
                <w:szCs w:val="28"/>
              </w:rPr>
              <w:t>муниципальных образований</w:t>
            </w:r>
            <w:proofErr w:type="gramStart"/>
            <w:r w:rsidRPr="00B475A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B475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115F" w:rsidRPr="00B475A4" w:rsidRDefault="004E115F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B020A2" w:rsidRPr="00B475A4">
              <w:rPr>
                <w:rFonts w:ascii="Times New Roman" w:hAnsi="Times New Roman"/>
                <w:sz w:val="28"/>
                <w:szCs w:val="28"/>
              </w:rPr>
              <w:t>подпункте 13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слова «организация ритуальных услуг и» исключить;</w:t>
            </w:r>
          </w:p>
          <w:p w:rsidR="00136C44" w:rsidRPr="00B475A4" w:rsidRDefault="00136C44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- в пункте 4.1 слова «1 июля», «15 июля» заменить соответственно словами «15 июля», «30 июля»;</w:t>
            </w:r>
          </w:p>
          <w:p w:rsidR="00136C44" w:rsidRPr="00B475A4" w:rsidRDefault="00136C44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- в пункте 5.1 слова «1 сентября» заменить словами «15 сентября»;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- пункт 5.3 изложить в следующей редакции: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«5.3</w:t>
            </w:r>
            <w:r w:rsidR="00B020A2" w:rsidRPr="00B475A4">
              <w:rPr>
                <w:rFonts w:ascii="Times New Roman" w:hAnsi="Times New Roman"/>
                <w:sz w:val="28"/>
                <w:szCs w:val="28"/>
              </w:rPr>
              <w:t>.</w:t>
            </w:r>
            <w:r w:rsidR="00702456">
              <w:rPr>
                <w:rFonts w:ascii="Times New Roman" w:hAnsi="Times New Roman"/>
                <w:sz w:val="28"/>
                <w:szCs w:val="28"/>
              </w:rPr>
              <w:t> 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>Размер денежной премии определяется путем распределения средств, предусмотренных в областном бюджете на премирование победителей Конкурса, в следующих пропорциях:</w:t>
            </w:r>
          </w:p>
          <w:p w:rsidR="00294854" w:rsidRPr="00702456" w:rsidRDefault="00702456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294854" w:rsidRPr="00702456">
              <w:rPr>
                <w:rFonts w:ascii="Times New Roman" w:hAnsi="Times New Roman"/>
                <w:sz w:val="28"/>
                <w:szCs w:val="28"/>
              </w:rPr>
              <w:t>премии победителям Конкурса: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I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16 процентов</w:t>
            </w:r>
            <w:r w:rsidR="00411402" w:rsidRPr="00B475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II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15 процентов</w:t>
            </w:r>
            <w:r w:rsidR="00411402" w:rsidRPr="00B475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III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10 процентов</w:t>
            </w:r>
            <w:r w:rsidR="00411402" w:rsidRPr="00B475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IV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7,5 процентов</w:t>
            </w:r>
            <w:r w:rsidR="00411402" w:rsidRPr="00B475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V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5 процентов;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VI категория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2,5 процентов,</w:t>
            </w:r>
          </w:p>
          <w:p w:rsidR="00294854" w:rsidRPr="00B475A4" w:rsidRDefault="0098118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п</w:t>
            </w:r>
            <w:r w:rsidR="00294854" w:rsidRPr="00B475A4">
              <w:rPr>
                <w:rFonts w:ascii="Times New Roman" w:hAnsi="Times New Roman"/>
                <w:sz w:val="28"/>
                <w:szCs w:val="28"/>
              </w:rPr>
              <w:t>обедитель в каждой категории получает 100 процентов распределенных на категорию денежных средств;</w:t>
            </w:r>
          </w:p>
          <w:p w:rsidR="00294854" w:rsidRPr="00B475A4" w:rsidRDefault="00294854" w:rsidP="0070245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2) премии муниципальным образованиям, не призн</w:t>
            </w:r>
            <w:r w:rsidR="00981182" w:rsidRPr="00B475A4">
              <w:rPr>
                <w:rFonts w:ascii="Times New Roman" w:hAnsi="Times New Roman"/>
                <w:sz w:val="28"/>
                <w:szCs w:val="28"/>
              </w:rPr>
              <w:t>анным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побед</w:t>
            </w:r>
            <w:r w:rsidR="00981182" w:rsidRPr="00B475A4">
              <w:rPr>
                <w:rFonts w:ascii="Times New Roman" w:hAnsi="Times New Roman"/>
                <w:sz w:val="28"/>
                <w:szCs w:val="28"/>
              </w:rPr>
              <w:t>ителями в категориях, но имеющим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высокие достижения по отдельным показателям (группе показателей), указанным в пункте 3.1 настоящего Положения</w:t>
            </w:r>
            <w:r w:rsidR="00981182" w:rsidRPr="00B475A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30DE2" w:rsidRPr="00B475A4" w:rsidRDefault="0098118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II категория</w:t>
            </w:r>
            <w:r w:rsidR="00D30DE2" w:rsidRPr="00B47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1DCF" w:rsidRPr="00B47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="00D30DE2" w:rsidRPr="00B475A4">
              <w:rPr>
                <w:rFonts w:ascii="Times New Roman" w:hAnsi="Times New Roman"/>
                <w:sz w:val="28"/>
                <w:szCs w:val="28"/>
              </w:rPr>
              <w:t xml:space="preserve"> 18 процентов;</w:t>
            </w:r>
          </w:p>
          <w:p w:rsidR="00D30DE2" w:rsidRPr="00B475A4" w:rsidRDefault="0098118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III категория</w:t>
            </w:r>
            <w:r w:rsidR="00141DCF" w:rsidRPr="00B475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="00D30DE2" w:rsidRPr="00B475A4">
              <w:rPr>
                <w:rFonts w:ascii="Times New Roman" w:hAnsi="Times New Roman"/>
                <w:sz w:val="28"/>
                <w:szCs w:val="28"/>
              </w:rPr>
              <w:t xml:space="preserve"> 16 процентов;</w:t>
            </w:r>
          </w:p>
          <w:p w:rsidR="00D30DE2" w:rsidRPr="00B475A4" w:rsidRDefault="0098118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IV категория</w:t>
            </w:r>
            <w:r w:rsidR="00D30DE2" w:rsidRPr="00B47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1DCF" w:rsidRPr="00B47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="00D30DE2" w:rsidRPr="00B475A4">
              <w:rPr>
                <w:rFonts w:ascii="Times New Roman" w:hAnsi="Times New Roman"/>
                <w:sz w:val="28"/>
                <w:szCs w:val="28"/>
              </w:rPr>
              <w:t xml:space="preserve"> 4 процента;</w:t>
            </w:r>
          </w:p>
          <w:p w:rsidR="00D30DE2" w:rsidRPr="00B475A4" w:rsidRDefault="0098118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V категория </w:t>
            </w:r>
            <w:r w:rsidR="00141DCF" w:rsidRPr="00B47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="00D30DE2" w:rsidRPr="00B475A4">
              <w:rPr>
                <w:rFonts w:ascii="Times New Roman" w:hAnsi="Times New Roman"/>
                <w:sz w:val="28"/>
                <w:szCs w:val="28"/>
              </w:rPr>
              <w:t xml:space="preserve"> 3 процента;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VI категории </w:t>
            </w:r>
            <w:r w:rsidR="00702456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 xml:space="preserve"> 3 процента,</w:t>
            </w:r>
          </w:p>
          <w:p w:rsidR="00D30DE2" w:rsidRPr="00B475A4" w:rsidRDefault="00D30DE2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75A4">
              <w:rPr>
                <w:rFonts w:ascii="Times New Roman" w:hAnsi="Times New Roman"/>
                <w:sz w:val="28"/>
                <w:szCs w:val="28"/>
              </w:rPr>
              <w:t>которые</w:t>
            </w:r>
            <w:proofErr w:type="gramEnd"/>
            <w:r w:rsidRPr="00B475A4">
              <w:rPr>
                <w:rFonts w:ascii="Times New Roman" w:hAnsi="Times New Roman"/>
                <w:sz w:val="28"/>
                <w:szCs w:val="28"/>
              </w:rPr>
              <w:t xml:space="preserve"> распределяются в равных долях</w:t>
            </w:r>
            <w:r w:rsidR="000207FA" w:rsidRPr="00B475A4">
              <w:rPr>
                <w:rFonts w:ascii="Times New Roman" w:hAnsi="Times New Roman"/>
                <w:sz w:val="28"/>
                <w:szCs w:val="28"/>
              </w:rPr>
              <w:t>.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>»</w:t>
            </w:r>
            <w:r w:rsidR="00294854" w:rsidRPr="00B475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4854" w:rsidRPr="00B475A4" w:rsidRDefault="00702456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94854" w:rsidRPr="00B475A4">
              <w:rPr>
                <w:rFonts w:ascii="Times New Roman" w:hAnsi="Times New Roman"/>
                <w:sz w:val="28"/>
                <w:szCs w:val="28"/>
              </w:rPr>
              <w:t xml:space="preserve"> в пункте 5.4:</w:t>
            </w:r>
          </w:p>
          <w:p w:rsidR="00294854" w:rsidRPr="00B475A4" w:rsidRDefault="00294854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294854" w:rsidRPr="00B475A4" w:rsidRDefault="00294854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«Победителем в каждой категории признается муниципальное образование, набравшее наибольшее количество баллов</w:t>
            </w:r>
            <w:proofErr w:type="gramStart"/>
            <w:r w:rsidRPr="00B475A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36C44" w:rsidRPr="00B475A4" w:rsidRDefault="00136C44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абзац одиннадцатый изложить в следующей редакции:</w:t>
            </w:r>
          </w:p>
          <w:p w:rsidR="00136C44" w:rsidRPr="00B475A4" w:rsidRDefault="00136C44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>«По результатам рейтингового голосования конкурсная комиссия приним</w:t>
            </w:r>
            <w:r w:rsidR="0017521A" w:rsidRPr="00B475A4">
              <w:rPr>
                <w:rFonts w:ascii="Times New Roman" w:hAnsi="Times New Roman"/>
                <w:sz w:val="28"/>
                <w:szCs w:val="28"/>
              </w:rPr>
              <w:t xml:space="preserve">ает решение о присуждении премий. Премии внутри каждой категории муниципальных образований распределяются </w:t>
            </w:r>
            <w:r w:rsidR="00937CA2">
              <w:rPr>
                <w:rFonts w:ascii="Times New Roman" w:hAnsi="Times New Roman"/>
                <w:sz w:val="28"/>
                <w:szCs w:val="28"/>
              </w:rPr>
              <w:t>с учетом</w:t>
            </w:r>
            <w:r w:rsidR="0017521A" w:rsidRPr="00B475A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709C1">
              <w:rPr>
                <w:rFonts w:ascii="Times New Roman" w:hAnsi="Times New Roman"/>
                <w:sz w:val="28"/>
                <w:szCs w:val="28"/>
              </w:rPr>
              <w:t xml:space="preserve"> положений, предусмотренных пунктом</w:t>
            </w:r>
            <w:r w:rsidR="00937CA2">
              <w:rPr>
                <w:rFonts w:ascii="Times New Roman" w:hAnsi="Times New Roman"/>
                <w:sz w:val="28"/>
                <w:szCs w:val="28"/>
              </w:rPr>
              <w:t xml:space="preserve"> 1.4 и подпунктом 2 пункта 5.3</w:t>
            </w:r>
            <w:r w:rsidR="0017521A" w:rsidRPr="00B47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CA2">
              <w:rPr>
                <w:rFonts w:ascii="Times New Roman" w:hAnsi="Times New Roman"/>
                <w:sz w:val="28"/>
                <w:szCs w:val="28"/>
              </w:rPr>
              <w:t>Положе</w:t>
            </w:r>
            <w:r w:rsidR="0017521A" w:rsidRPr="00B475A4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gramStart"/>
            <w:r w:rsidR="0017521A" w:rsidRPr="00B475A4">
              <w:rPr>
                <w:rFonts w:ascii="Times New Roman" w:hAnsi="Times New Roman"/>
                <w:sz w:val="28"/>
                <w:szCs w:val="28"/>
              </w:rPr>
              <w:t>.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94854" w:rsidRPr="005D5C8A" w:rsidRDefault="00294854" w:rsidP="007024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5A4">
              <w:rPr>
                <w:rFonts w:ascii="Times New Roman" w:hAnsi="Times New Roman"/>
                <w:sz w:val="28"/>
                <w:szCs w:val="28"/>
              </w:rPr>
              <w:t xml:space="preserve">абзац двенадцатый </w:t>
            </w:r>
            <w:r w:rsidR="00C2094E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B475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460" w:rsidTr="00AA7C7A">
        <w:tblPrEx>
          <w:jc w:val="left"/>
        </w:tblPrEx>
        <w:trPr>
          <w:trHeight w:val="285"/>
        </w:trPr>
        <w:tc>
          <w:tcPr>
            <w:tcW w:w="2811" w:type="pct"/>
          </w:tcPr>
          <w:p w:rsidR="002B3460" w:rsidRDefault="002B3460">
            <w:pPr>
              <w:rPr>
                <w:rFonts w:ascii="Times New Roman" w:hAnsi="Times New Roman"/>
                <w:sz w:val="44"/>
                <w:szCs w:val="44"/>
              </w:rPr>
            </w:pPr>
          </w:p>
          <w:p w:rsidR="00C50628" w:rsidRDefault="00C50628">
            <w:pPr>
              <w:rPr>
                <w:rFonts w:ascii="Times New Roman" w:hAnsi="Times New Roman"/>
                <w:sz w:val="44"/>
                <w:szCs w:val="44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97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pct"/>
          </w:tcPr>
          <w:p w:rsidR="00AA7C7A" w:rsidRDefault="00AA7C7A" w:rsidP="0000671A">
            <w:pPr>
              <w:ind w:right="-6"/>
              <w:rPr>
                <w:rFonts w:ascii="Times New Roman" w:hAnsi="Times New Roman"/>
                <w:sz w:val="44"/>
                <w:szCs w:val="44"/>
              </w:rPr>
            </w:pPr>
          </w:p>
          <w:p w:rsidR="00C50628" w:rsidRDefault="00C50628" w:rsidP="0000671A">
            <w:pPr>
              <w:ind w:right="-6"/>
              <w:rPr>
                <w:rFonts w:ascii="Times New Roman" w:hAnsi="Times New Roman"/>
                <w:sz w:val="44"/>
                <w:szCs w:val="44"/>
              </w:rPr>
            </w:pPr>
          </w:p>
          <w:p w:rsidR="002B3460" w:rsidRDefault="00AE2F82" w:rsidP="0000671A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23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B346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00671A" w:rsidRDefault="00460FEA" w:rsidP="00AA7C7A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00671A" w:rsidSect="00AA7C7A">
      <w:headerReference w:type="default" r:id="rId12"/>
      <w:type w:val="continuous"/>
      <w:pgSz w:w="11907" w:h="16834" w:code="9"/>
      <w:pgMar w:top="568" w:right="567" w:bottom="567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04" w:rsidRDefault="00346D04">
      <w:r>
        <w:separator/>
      </w:r>
    </w:p>
  </w:endnote>
  <w:endnote w:type="continuationSeparator" w:id="0">
    <w:p w:rsidR="00346D04" w:rsidRDefault="0034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04" w:rsidRDefault="00346D04">
      <w:r>
        <w:separator/>
      </w:r>
    </w:p>
  </w:footnote>
  <w:footnote w:type="continuationSeparator" w:id="0">
    <w:p w:rsidR="00346D04" w:rsidRDefault="0034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124EBF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124EBF">
      <w:rPr>
        <w:rStyle w:val="a8"/>
        <w:rFonts w:ascii="Times New Roman" w:hAnsi="Times New Roman"/>
        <w:sz w:val="24"/>
        <w:szCs w:val="24"/>
      </w:rPr>
      <w:fldChar w:fldCharType="begin"/>
    </w:r>
    <w:r w:rsidRPr="00124EBF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124EBF">
      <w:rPr>
        <w:rStyle w:val="a8"/>
        <w:rFonts w:ascii="Times New Roman" w:hAnsi="Times New Roman"/>
        <w:sz w:val="24"/>
        <w:szCs w:val="24"/>
      </w:rPr>
      <w:fldChar w:fldCharType="separate"/>
    </w:r>
    <w:r w:rsidR="005A1354">
      <w:rPr>
        <w:rStyle w:val="a8"/>
        <w:rFonts w:ascii="Times New Roman" w:hAnsi="Times New Roman"/>
        <w:noProof/>
        <w:sz w:val="24"/>
        <w:szCs w:val="24"/>
      </w:rPr>
      <w:t>2</w:t>
    </w:r>
    <w:r w:rsidRPr="00124EBF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3E925F3"/>
    <w:multiLevelType w:val="hybridMultilevel"/>
    <w:tmpl w:val="8B640FA2"/>
    <w:lvl w:ilvl="0" w:tplc="73DC5C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rJEvxpEAzou6852NdPYOJngjQg=" w:salt="IdwQu/OZJ4vQX1MxZuvb+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71A"/>
    <w:rsid w:val="0001360F"/>
    <w:rsid w:val="000207FA"/>
    <w:rsid w:val="000331B3"/>
    <w:rsid w:val="00033413"/>
    <w:rsid w:val="00037C0C"/>
    <w:rsid w:val="00055366"/>
    <w:rsid w:val="00056DEB"/>
    <w:rsid w:val="00056F94"/>
    <w:rsid w:val="0006728B"/>
    <w:rsid w:val="00073A7A"/>
    <w:rsid w:val="00076D5E"/>
    <w:rsid w:val="00084DD3"/>
    <w:rsid w:val="000917C0"/>
    <w:rsid w:val="000B0736"/>
    <w:rsid w:val="000D5EED"/>
    <w:rsid w:val="00122CFD"/>
    <w:rsid w:val="00124EBF"/>
    <w:rsid w:val="00136C44"/>
    <w:rsid w:val="00141DCF"/>
    <w:rsid w:val="00151370"/>
    <w:rsid w:val="001576B0"/>
    <w:rsid w:val="00162E72"/>
    <w:rsid w:val="0017521A"/>
    <w:rsid w:val="00175BE5"/>
    <w:rsid w:val="001850F4"/>
    <w:rsid w:val="001875BB"/>
    <w:rsid w:val="001947BE"/>
    <w:rsid w:val="001A0DA9"/>
    <w:rsid w:val="001A560F"/>
    <w:rsid w:val="001A61B1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212AF"/>
    <w:rsid w:val="0022362F"/>
    <w:rsid w:val="00231F1C"/>
    <w:rsid w:val="00242DDB"/>
    <w:rsid w:val="002479A2"/>
    <w:rsid w:val="0026087E"/>
    <w:rsid w:val="00265420"/>
    <w:rsid w:val="0026544C"/>
    <w:rsid w:val="00274E14"/>
    <w:rsid w:val="00280A6D"/>
    <w:rsid w:val="00293E03"/>
    <w:rsid w:val="00294854"/>
    <w:rsid w:val="002953B6"/>
    <w:rsid w:val="002B3460"/>
    <w:rsid w:val="002B7A59"/>
    <w:rsid w:val="002C3F52"/>
    <w:rsid w:val="002C6B4B"/>
    <w:rsid w:val="002D1D11"/>
    <w:rsid w:val="002D2E76"/>
    <w:rsid w:val="002E2737"/>
    <w:rsid w:val="002F1E81"/>
    <w:rsid w:val="003103ED"/>
    <w:rsid w:val="00310D92"/>
    <w:rsid w:val="003160CB"/>
    <w:rsid w:val="003222A3"/>
    <w:rsid w:val="0032337B"/>
    <w:rsid w:val="00337B25"/>
    <w:rsid w:val="00346D04"/>
    <w:rsid w:val="003604FD"/>
    <w:rsid w:val="00360A40"/>
    <w:rsid w:val="003631FC"/>
    <w:rsid w:val="00380BC5"/>
    <w:rsid w:val="003813CD"/>
    <w:rsid w:val="0038445B"/>
    <w:rsid w:val="003870C2"/>
    <w:rsid w:val="003D1194"/>
    <w:rsid w:val="003D31DE"/>
    <w:rsid w:val="003D3B8A"/>
    <w:rsid w:val="003D54F8"/>
    <w:rsid w:val="003E469D"/>
    <w:rsid w:val="003F222F"/>
    <w:rsid w:val="003F25C9"/>
    <w:rsid w:val="003F4F5E"/>
    <w:rsid w:val="00400906"/>
    <w:rsid w:val="00411402"/>
    <w:rsid w:val="0042590E"/>
    <w:rsid w:val="00437F65"/>
    <w:rsid w:val="00460FEA"/>
    <w:rsid w:val="004734B7"/>
    <w:rsid w:val="0047575C"/>
    <w:rsid w:val="00481B88"/>
    <w:rsid w:val="00485B4F"/>
    <w:rsid w:val="004862D1"/>
    <w:rsid w:val="00493B24"/>
    <w:rsid w:val="004B2D5A"/>
    <w:rsid w:val="004D293D"/>
    <w:rsid w:val="004E115F"/>
    <w:rsid w:val="004F44FE"/>
    <w:rsid w:val="00512A47"/>
    <w:rsid w:val="00531C68"/>
    <w:rsid w:val="00532119"/>
    <w:rsid w:val="005332A6"/>
    <w:rsid w:val="005335F3"/>
    <w:rsid w:val="00543C38"/>
    <w:rsid w:val="00543D2D"/>
    <w:rsid w:val="00544473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354"/>
    <w:rsid w:val="005A1AC6"/>
    <w:rsid w:val="005A4227"/>
    <w:rsid w:val="005B229B"/>
    <w:rsid w:val="005B3518"/>
    <w:rsid w:val="005B411F"/>
    <w:rsid w:val="005B560C"/>
    <w:rsid w:val="005B5A4B"/>
    <w:rsid w:val="005C56AE"/>
    <w:rsid w:val="005C7449"/>
    <w:rsid w:val="005D5C8A"/>
    <w:rsid w:val="005E6D99"/>
    <w:rsid w:val="005F2ADD"/>
    <w:rsid w:val="005F2C49"/>
    <w:rsid w:val="006013EB"/>
    <w:rsid w:val="0060479E"/>
    <w:rsid w:val="00604BE7"/>
    <w:rsid w:val="0061295D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96AF1"/>
    <w:rsid w:val="006A1F71"/>
    <w:rsid w:val="006F328B"/>
    <w:rsid w:val="006F5886"/>
    <w:rsid w:val="00702456"/>
    <w:rsid w:val="007028DF"/>
    <w:rsid w:val="00705EDA"/>
    <w:rsid w:val="00707734"/>
    <w:rsid w:val="00707E19"/>
    <w:rsid w:val="00712F7C"/>
    <w:rsid w:val="0072328A"/>
    <w:rsid w:val="007377B5"/>
    <w:rsid w:val="00746CC2"/>
    <w:rsid w:val="00760323"/>
    <w:rsid w:val="00764A11"/>
    <w:rsid w:val="00765600"/>
    <w:rsid w:val="00791C9F"/>
    <w:rsid w:val="00792AAB"/>
    <w:rsid w:val="00793B47"/>
    <w:rsid w:val="007A1D0C"/>
    <w:rsid w:val="007A2A7B"/>
    <w:rsid w:val="007C3AE1"/>
    <w:rsid w:val="007D4925"/>
    <w:rsid w:val="007F0C8A"/>
    <w:rsid w:val="007F11AB"/>
    <w:rsid w:val="008143CB"/>
    <w:rsid w:val="00823CA1"/>
    <w:rsid w:val="008513B9"/>
    <w:rsid w:val="00857B51"/>
    <w:rsid w:val="00864293"/>
    <w:rsid w:val="008702D3"/>
    <w:rsid w:val="00871DEC"/>
    <w:rsid w:val="00876034"/>
    <w:rsid w:val="008827E7"/>
    <w:rsid w:val="00897610"/>
    <w:rsid w:val="008A1696"/>
    <w:rsid w:val="008A2D83"/>
    <w:rsid w:val="008B7D2A"/>
    <w:rsid w:val="008C466B"/>
    <w:rsid w:val="008C58FE"/>
    <w:rsid w:val="008D2521"/>
    <w:rsid w:val="008E6112"/>
    <w:rsid w:val="008E6C41"/>
    <w:rsid w:val="008F0816"/>
    <w:rsid w:val="008F6BB7"/>
    <w:rsid w:val="00900F42"/>
    <w:rsid w:val="00932E3C"/>
    <w:rsid w:val="00937CA2"/>
    <w:rsid w:val="009725CE"/>
    <w:rsid w:val="00981182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09C1"/>
    <w:rsid w:val="00A96F84"/>
    <w:rsid w:val="00AA7013"/>
    <w:rsid w:val="00AA7C7A"/>
    <w:rsid w:val="00AC3953"/>
    <w:rsid w:val="00AC7150"/>
    <w:rsid w:val="00AE2F82"/>
    <w:rsid w:val="00AF5F7C"/>
    <w:rsid w:val="00B020A2"/>
    <w:rsid w:val="00B02207"/>
    <w:rsid w:val="00B03403"/>
    <w:rsid w:val="00B10324"/>
    <w:rsid w:val="00B30C25"/>
    <w:rsid w:val="00B33604"/>
    <w:rsid w:val="00B376B1"/>
    <w:rsid w:val="00B413CE"/>
    <w:rsid w:val="00B475A4"/>
    <w:rsid w:val="00B5528C"/>
    <w:rsid w:val="00B620D9"/>
    <w:rsid w:val="00B633DB"/>
    <w:rsid w:val="00B639ED"/>
    <w:rsid w:val="00B66A8C"/>
    <w:rsid w:val="00B713BE"/>
    <w:rsid w:val="00B8061C"/>
    <w:rsid w:val="00B83BA2"/>
    <w:rsid w:val="00B853AA"/>
    <w:rsid w:val="00B875BF"/>
    <w:rsid w:val="00B91F62"/>
    <w:rsid w:val="00B9779D"/>
    <w:rsid w:val="00BB2C98"/>
    <w:rsid w:val="00BD0B82"/>
    <w:rsid w:val="00BF4F5F"/>
    <w:rsid w:val="00C04EEB"/>
    <w:rsid w:val="00C10042"/>
    <w:rsid w:val="00C10F12"/>
    <w:rsid w:val="00C11826"/>
    <w:rsid w:val="00C129A1"/>
    <w:rsid w:val="00C2094E"/>
    <w:rsid w:val="00C22273"/>
    <w:rsid w:val="00C46D42"/>
    <w:rsid w:val="00C50628"/>
    <w:rsid w:val="00C50C32"/>
    <w:rsid w:val="00C60178"/>
    <w:rsid w:val="00C61760"/>
    <w:rsid w:val="00C63CD6"/>
    <w:rsid w:val="00C87D95"/>
    <w:rsid w:val="00C9077A"/>
    <w:rsid w:val="00C95CD2"/>
    <w:rsid w:val="00CA051B"/>
    <w:rsid w:val="00CA15CC"/>
    <w:rsid w:val="00CB3CBE"/>
    <w:rsid w:val="00CD14AB"/>
    <w:rsid w:val="00CD54CA"/>
    <w:rsid w:val="00CF03D8"/>
    <w:rsid w:val="00CF1F61"/>
    <w:rsid w:val="00D015D5"/>
    <w:rsid w:val="00D03D68"/>
    <w:rsid w:val="00D04418"/>
    <w:rsid w:val="00D13643"/>
    <w:rsid w:val="00D266DD"/>
    <w:rsid w:val="00D30DE2"/>
    <w:rsid w:val="00D32B04"/>
    <w:rsid w:val="00D374E7"/>
    <w:rsid w:val="00D532B9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2BE6"/>
    <w:rsid w:val="00DC4A65"/>
    <w:rsid w:val="00DC4F66"/>
    <w:rsid w:val="00DD390A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96247"/>
    <w:rsid w:val="00EA04F1"/>
    <w:rsid w:val="00EA2FD3"/>
    <w:rsid w:val="00EA7F69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229CB"/>
    <w:rsid w:val="00F33D91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AD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D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5D5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5C8A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94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D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5D5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5C8A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9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009F6-64DF-4213-B078-4B33B27C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39</cp:revision>
  <cp:lastPrinted>2024-06-28T07:47:00Z</cp:lastPrinted>
  <dcterms:created xsi:type="dcterms:W3CDTF">2023-06-08T09:58:00Z</dcterms:created>
  <dcterms:modified xsi:type="dcterms:W3CDTF">2024-07-02T06:17:00Z</dcterms:modified>
</cp:coreProperties>
</file>