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36DFF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Default="00E36DF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Губернатора </w:t>
            </w:r>
          </w:p>
          <w:p w:rsidR="00E36DFF" w:rsidRPr="00F16284" w:rsidRDefault="00E36DF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E36DFF" w:rsidRPr="00F16284">
        <w:tc>
          <w:tcPr>
            <w:tcW w:w="5428" w:type="dxa"/>
          </w:tcPr>
          <w:p w:rsidR="00E36DFF" w:rsidRPr="00F16284" w:rsidRDefault="00E36DF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36DFF" w:rsidRPr="00F16284" w:rsidRDefault="00441F8D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29.07.2024 № 273-рг</w:t>
            </w:r>
            <w:bookmarkStart w:id="0" w:name="_GoBack"/>
            <w:bookmarkEnd w:id="0"/>
          </w:p>
        </w:tc>
      </w:tr>
      <w:tr w:rsidR="00E36DFF" w:rsidRPr="00F16284">
        <w:tc>
          <w:tcPr>
            <w:tcW w:w="5428" w:type="dxa"/>
          </w:tcPr>
          <w:p w:rsidR="00E36DFF" w:rsidRPr="00F16284" w:rsidRDefault="00E36DF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36DFF" w:rsidRPr="00F16284" w:rsidRDefault="00E36DF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DFF" w:rsidRPr="00F16284">
        <w:tc>
          <w:tcPr>
            <w:tcW w:w="5428" w:type="dxa"/>
          </w:tcPr>
          <w:p w:rsidR="00E36DFF" w:rsidRPr="00F16284" w:rsidRDefault="00E36DF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36DFF" w:rsidRPr="00F16284" w:rsidRDefault="00E36DF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DFF" w:rsidRPr="00F16284">
        <w:tc>
          <w:tcPr>
            <w:tcW w:w="5428" w:type="dxa"/>
          </w:tcPr>
          <w:p w:rsidR="00E36DFF" w:rsidRPr="00F16284" w:rsidRDefault="00E36DF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36DFF" w:rsidRPr="00E36DFF" w:rsidRDefault="00E36DFF" w:rsidP="00E36DF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6DF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«Приложение № 3 </w:t>
            </w:r>
          </w:p>
          <w:p w:rsidR="00E36DFF" w:rsidRPr="00E36DFF" w:rsidRDefault="00E36DFF" w:rsidP="00E36DF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6DFF">
              <w:rPr>
                <w:rFonts w:ascii="Times New Roman" w:hAnsi="Times New Roman"/>
                <w:spacing w:val="-4"/>
                <w:sz w:val="28"/>
                <w:szCs w:val="28"/>
              </w:rPr>
              <w:t>к Положению о проведении конкурса «Лучшие практики наставничества Рязанской области – 2024»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36DFF" w:rsidRPr="001353E6" w:rsidRDefault="00E36DFF" w:rsidP="00E36DFF">
      <w:pPr>
        <w:pStyle w:val="3"/>
        <w:spacing w:before="120" w:after="120"/>
        <w:ind w:left="0" w:firstLine="709"/>
        <w:jc w:val="center"/>
        <w:rPr>
          <w:rFonts w:ascii="Times New Roman" w:hAnsi="Times New Roman" w:cs="Times New Roman"/>
          <w:bCs/>
          <w:spacing w:val="20"/>
          <w:sz w:val="28"/>
          <w:szCs w:val="28"/>
          <w:lang w:val="ru-RU"/>
        </w:rPr>
      </w:pPr>
      <w:r w:rsidRPr="001353E6">
        <w:rPr>
          <w:rFonts w:ascii="Times New Roman" w:hAnsi="Times New Roman" w:cs="Times New Roman"/>
          <w:bCs/>
          <w:spacing w:val="20"/>
          <w:sz w:val="28"/>
          <w:szCs w:val="28"/>
          <w:lang w:val="ru-RU"/>
        </w:rPr>
        <w:t>БЛАНК ОЦЕНКИ</w:t>
      </w:r>
      <w:r w:rsidRPr="001353E6">
        <w:rPr>
          <w:rFonts w:ascii="Times New Roman" w:hAnsi="Times New Roman" w:cs="Times New Roman"/>
          <w:bCs/>
          <w:sz w:val="18"/>
          <w:szCs w:val="18"/>
          <w:lang w:val="ru-RU"/>
        </w:rPr>
        <w:br/>
      </w:r>
      <w:r w:rsidRPr="001353E6">
        <w:rPr>
          <w:rFonts w:ascii="Times New Roman" w:hAnsi="Times New Roman" w:cs="Times New Roman"/>
          <w:bCs/>
          <w:sz w:val="28"/>
          <w:szCs w:val="28"/>
          <w:lang w:val="ru-RU"/>
        </w:rPr>
        <w:t>заявок и конкурсных материалов организаций – участников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353E6">
        <w:rPr>
          <w:rFonts w:ascii="Times New Roman" w:hAnsi="Times New Roman" w:cs="Times New Roman"/>
          <w:bCs/>
          <w:sz w:val="28"/>
          <w:szCs w:val="28"/>
          <w:lang w:val="ru-RU"/>
        </w:rPr>
        <w:t>конкурса «Лучшие практики наставничества Рязанской области – 2024»</w:t>
      </w:r>
    </w:p>
    <w:p w:rsidR="00E36DFF" w:rsidRPr="001353E6" w:rsidRDefault="00E36DFF" w:rsidP="00E36DFF">
      <w:pPr>
        <w:ind w:firstLine="709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E36DFF" w:rsidRPr="001353E6" w:rsidTr="000B5BE3">
        <w:tc>
          <w:tcPr>
            <w:tcW w:w="3369" w:type="dxa"/>
          </w:tcPr>
          <w:p w:rsidR="00E36DFF" w:rsidRDefault="00E36DFF" w:rsidP="00E36D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Фамилия, имя, отчество </w:t>
            </w:r>
          </w:p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 наличии)</w:t>
            </w:r>
            <w:r w:rsidRPr="00135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эксперта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36DFF" w:rsidRPr="00502265" w:rsidRDefault="00E36DFF" w:rsidP="00E36DF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39"/>
        <w:gridCol w:w="639"/>
        <w:gridCol w:w="639"/>
        <w:gridCol w:w="639"/>
        <w:gridCol w:w="1011"/>
        <w:gridCol w:w="1011"/>
        <w:gridCol w:w="1011"/>
        <w:gridCol w:w="1011"/>
        <w:gridCol w:w="1011"/>
        <w:gridCol w:w="984"/>
        <w:gridCol w:w="976"/>
      </w:tblGrid>
      <w:tr w:rsidR="00E36DFF" w:rsidRPr="001353E6" w:rsidTr="00E36DFF">
        <w:trPr>
          <w:trHeight w:val="469"/>
          <w:jc w:val="center"/>
        </w:trPr>
        <w:tc>
          <w:tcPr>
            <w:tcW w:w="334" w:type="pct"/>
            <w:vMerge w:val="restart"/>
            <w:textDirection w:val="btLr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Наименование практики </w:t>
            </w:r>
          </w:p>
        </w:tc>
        <w:tc>
          <w:tcPr>
            <w:tcW w:w="2638" w:type="pct"/>
            <w:gridSpan w:val="5"/>
            <w:vAlign w:val="center"/>
          </w:tcPr>
          <w:p w:rsidR="00E36DFF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Оценка практик по критериям</w:t>
            </w: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br/>
              <w:t xml:space="preserve">(1 – полное несоответствие критерию, </w:t>
            </w:r>
            <w:proofErr w:type="gramEnd"/>
          </w:p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10 – полное соответствие критерию)</w:t>
            </w:r>
            <w:proofErr w:type="gramEnd"/>
          </w:p>
        </w:tc>
        <w:tc>
          <w:tcPr>
            <w:tcW w:w="514" w:type="pct"/>
            <w:vMerge w:val="restart"/>
            <w:textDirection w:val="btLr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Сумма баллов по критериям</w:t>
            </w: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br/>
              <w:t>(максимально 50 баллов)</w:t>
            </w:r>
          </w:p>
        </w:tc>
        <w:tc>
          <w:tcPr>
            <w:tcW w:w="514" w:type="pct"/>
            <w:vMerge w:val="restart"/>
            <w:textDirection w:val="btLr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Комментарии эксперта</w:t>
            </w: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br/>
              <w:t>(по желанию)</w:t>
            </w: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vertAlign w:val="superscript"/>
              </w:rPr>
              <w:t>6</w:t>
            </w:r>
          </w:p>
        </w:tc>
      </w:tr>
      <w:tr w:rsidR="00E36DFF" w:rsidRPr="001353E6" w:rsidTr="00E36DFF">
        <w:trPr>
          <w:cantSplit/>
          <w:trHeight w:val="3043"/>
          <w:jc w:val="center"/>
        </w:trPr>
        <w:tc>
          <w:tcPr>
            <w:tcW w:w="334" w:type="pct"/>
            <w:vMerge/>
            <w:vAlign w:val="center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  <w:vMerge/>
            <w:vAlign w:val="center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  <w:vMerge/>
            <w:vAlign w:val="center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textDirection w:val="btLr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Результативность практики</w:t>
            </w:r>
            <w:r w:rsidRPr="001353E6">
              <w:rPr>
                <w:rStyle w:val="af"/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footnoteReference w:id="1"/>
            </w: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br/>
              <w:t>(от 1 до 10 баллов)</w:t>
            </w:r>
          </w:p>
        </w:tc>
        <w:tc>
          <w:tcPr>
            <w:tcW w:w="528" w:type="pct"/>
            <w:textDirection w:val="btLr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Эффективность практики</w:t>
            </w:r>
            <w:r w:rsidRPr="001353E6">
              <w:rPr>
                <w:rStyle w:val="af"/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footnoteReference w:id="2"/>
            </w: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br/>
              <w:t>(от 1 до 10 баллов)</w:t>
            </w:r>
          </w:p>
        </w:tc>
        <w:tc>
          <w:tcPr>
            <w:tcW w:w="528" w:type="pct"/>
            <w:textDirection w:val="btLr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Уникальность практики</w:t>
            </w:r>
            <w:r w:rsidRPr="001353E6">
              <w:rPr>
                <w:rStyle w:val="af"/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footnoteReference w:id="3"/>
            </w: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br/>
              <w:t>(от 1 до 10 баллов)</w:t>
            </w:r>
          </w:p>
        </w:tc>
        <w:tc>
          <w:tcPr>
            <w:tcW w:w="528" w:type="pct"/>
            <w:textDirection w:val="btLr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Возможность тиражирования</w:t>
            </w:r>
            <w:r w:rsidRPr="001353E6">
              <w:rPr>
                <w:rStyle w:val="af"/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footnoteReference w:id="4"/>
            </w: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br/>
              <w:t>(от 1 до 10 баллов)</w:t>
            </w:r>
          </w:p>
        </w:tc>
        <w:tc>
          <w:tcPr>
            <w:tcW w:w="528" w:type="pct"/>
            <w:textDirection w:val="btLr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Возможность роста производительности</w:t>
            </w:r>
            <w:r w:rsidRPr="001353E6">
              <w:rPr>
                <w:rStyle w:val="af"/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footnoteReference w:id="5"/>
            </w:r>
          </w:p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(от 1 до 10 баллов)</w:t>
            </w:r>
          </w:p>
        </w:tc>
        <w:tc>
          <w:tcPr>
            <w:tcW w:w="514" w:type="pct"/>
            <w:vMerge/>
            <w:vAlign w:val="center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36DFF" w:rsidRPr="001353E6" w:rsidTr="00E36DFF">
        <w:trPr>
          <w:trHeight w:val="259"/>
          <w:jc w:val="center"/>
        </w:trPr>
        <w:tc>
          <w:tcPr>
            <w:tcW w:w="334" w:type="pct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4" w:type="pct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34" w:type="pct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8" w:type="pct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8" w:type="pct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8" w:type="pct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8" w:type="pct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14" w:type="pct"/>
            <w:vAlign w:val="center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14" w:type="pct"/>
          </w:tcPr>
          <w:p w:rsidR="00E36DFF" w:rsidRPr="001353E6" w:rsidRDefault="00E36DFF" w:rsidP="00E36DF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353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36DFF" w:rsidRPr="001353E6" w:rsidTr="00E36DFF">
        <w:trPr>
          <w:trHeight w:val="70"/>
          <w:jc w:val="center"/>
        </w:trPr>
        <w:tc>
          <w:tcPr>
            <w:tcW w:w="33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36DFF" w:rsidRPr="001353E6" w:rsidTr="00E36DFF">
        <w:trPr>
          <w:trHeight w:val="222"/>
          <w:jc w:val="center"/>
        </w:trPr>
        <w:tc>
          <w:tcPr>
            <w:tcW w:w="33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4" w:type="pct"/>
          </w:tcPr>
          <w:p w:rsidR="00E36DFF" w:rsidRPr="001353E6" w:rsidRDefault="00E36DFF" w:rsidP="00E36DF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36DFF" w:rsidRDefault="00E36DFF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68"/>
        <w:gridCol w:w="228"/>
        <w:gridCol w:w="2948"/>
        <w:gridCol w:w="528"/>
        <w:gridCol w:w="936"/>
        <w:gridCol w:w="230"/>
        <w:gridCol w:w="1493"/>
        <w:gridCol w:w="576"/>
        <w:gridCol w:w="676"/>
        <w:gridCol w:w="488"/>
      </w:tblGrid>
      <w:tr w:rsidR="00E36DFF" w:rsidRPr="001353E6" w:rsidTr="00E36DFF"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DFF" w:rsidRDefault="00E36DFF" w:rsidP="00E36DFF">
            <w:pPr>
              <w:pStyle w:val="3"/>
              <w:ind w:left="0"/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  <w:p w:rsidR="00E36DFF" w:rsidRPr="001353E6" w:rsidRDefault="00E36DFF" w:rsidP="00E36DFF">
            <w:pPr>
              <w:pStyle w:val="3"/>
              <w:ind w:left="0"/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DFF" w:rsidRPr="001353E6" w:rsidRDefault="00E36DFF" w:rsidP="00E36DFF">
            <w:pPr>
              <w:pStyle w:val="3"/>
              <w:ind w:left="0"/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DFF" w:rsidRPr="001353E6" w:rsidRDefault="00E36DFF" w:rsidP="00E36DFF">
            <w:pPr>
              <w:pStyle w:val="3"/>
              <w:ind w:left="0"/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DFF" w:rsidRPr="001353E6" w:rsidRDefault="00E36DFF" w:rsidP="00E36DFF">
            <w:pPr>
              <w:pStyle w:val="3"/>
              <w:ind w:left="0"/>
              <w:jc w:val="right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DFF" w:rsidRPr="001353E6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«____»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DFF" w:rsidRPr="00CA2FE5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DFF" w:rsidRPr="001353E6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DFF" w:rsidRPr="001353E6" w:rsidRDefault="00E36DFF" w:rsidP="00E36DFF">
            <w:pPr>
              <w:pStyle w:val="3"/>
              <w:ind w:left="0"/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r w:rsidRPr="001353E6">
              <w:rPr>
                <w:rFonts w:ascii="Times New Roman" w:hAnsi="Times New Roman" w:cs="Times New Roman"/>
                <w:color w:val="000000"/>
                <w:lang w:val="ru-RU" w:eastAsia="en-US"/>
              </w:rPr>
              <w:t>202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DFF" w:rsidRPr="001353E6" w:rsidRDefault="00E36DFF" w:rsidP="00E36DFF">
            <w:pPr>
              <w:pStyle w:val="3"/>
              <w:ind w:left="0"/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DFF" w:rsidRPr="001353E6" w:rsidRDefault="00E36DFF" w:rsidP="00E36DFF">
            <w:pPr>
              <w:pStyle w:val="3"/>
              <w:ind w:left="0"/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proofErr w:type="gramStart"/>
            <w:r w:rsidRPr="001353E6">
              <w:rPr>
                <w:rFonts w:ascii="Times New Roman" w:hAnsi="Times New Roman" w:cs="Times New Roman"/>
                <w:color w:val="000000"/>
                <w:lang w:val="ru-RU" w:eastAsia="en-US"/>
              </w:rPr>
              <w:t>г</w:t>
            </w:r>
            <w:proofErr w:type="gramEnd"/>
            <w:r w:rsidRPr="001353E6">
              <w:rPr>
                <w:rFonts w:ascii="Times New Roman" w:hAnsi="Times New Roman" w:cs="Times New Roman"/>
                <w:color w:val="000000"/>
                <w:lang w:val="ru-RU" w:eastAsia="en-US"/>
              </w:rPr>
              <w:t>.</w:t>
            </w:r>
          </w:p>
        </w:tc>
      </w:tr>
      <w:tr w:rsidR="00E36DFF" w:rsidRPr="001353E6" w:rsidTr="00E36DFF"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</w:tcPr>
          <w:p w:rsidR="00E36DFF" w:rsidRPr="001353E6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  <w:r w:rsidRPr="001353E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  <w:t>(подпись)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E36DFF" w:rsidRPr="001353E6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</w:tcPr>
          <w:p w:rsidR="00E36DFF" w:rsidRPr="001353E6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  <w:r w:rsidRPr="001353E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  <w:t>(расшифровка подписи)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:rsidR="00E36DFF" w:rsidRPr="001353E6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E36DFF" w:rsidRPr="001353E6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  <w:r w:rsidRPr="001353E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  <w:t>(день)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E36DFF" w:rsidRPr="001353E6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</w:tcPr>
          <w:p w:rsidR="00E36DFF" w:rsidRPr="001353E6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  <w:r w:rsidRPr="001353E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  <w:t>(месяц)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E36DFF" w:rsidRPr="001353E6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E36DFF" w:rsidRPr="001353E6" w:rsidRDefault="00E36DFF" w:rsidP="00E36DFF">
            <w:pPr>
              <w:pStyle w:val="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  <w:r w:rsidRPr="001353E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  <w:t>(год)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E36DFF" w:rsidRPr="0075575F" w:rsidRDefault="00E36DFF" w:rsidP="00E36DFF">
            <w:pPr>
              <w:pStyle w:val="3"/>
              <w:ind w:left="-6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7557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»</w:t>
            </w:r>
          </w:p>
        </w:tc>
      </w:tr>
    </w:tbl>
    <w:p w:rsidR="00E36DFF" w:rsidRPr="00E36DFF" w:rsidRDefault="00E36DFF" w:rsidP="00E36DFF">
      <w:pPr>
        <w:spacing w:line="192" w:lineRule="auto"/>
        <w:rPr>
          <w:rFonts w:ascii="Times New Roman" w:hAnsi="Times New Roman"/>
          <w:sz w:val="2"/>
          <w:szCs w:val="2"/>
        </w:rPr>
      </w:pPr>
    </w:p>
    <w:sectPr w:rsidR="00E36DFF" w:rsidRPr="00E36DFF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D7" w:rsidRDefault="00597AD7">
      <w:r>
        <w:separator/>
      </w:r>
    </w:p>
  </w:endnote>
  <w:endnote w:type="continuationSeparator" w:id="0">
    <w:p w:rsidR="00597AD7" w:rsidRDefault="0059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D7" w:rsidRDefault="00597AD7">
      <w:r>
        <w:separator/>
      </w:r>
    </w:p>
  </w:footnote>
  <w:footnote w:type="continuationSeparator" w:id="0">
    <w:p w:rsidR="00597AD7" w:rsidRDefault="00597AD7">
      <w:r>
        <w:continuationSeparator/>
      </w:r>
    </w:p>
  </w:footnote>
  <w:footnote w:id="1">
    <w:p w:rsidR="00E36DFF" w:rsidRPr="001353E6" w:rsidRDefault="00E36DFF" w:rsidP="00FB1F42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1353E6">
        <w:rPr>
          <w:rStyle w:val="af"/>
          <w:rFonts w:ascii="Times New Roman" w:hAnsi="Times New Roman"/>
          <w:sz w:val="22"/>
          <w:szCs w:val="22"/>
        </w:rPr>
        <w:footnoteRef/>
      </w:r>
      <w:r w:rsidRPr="001353E6">
        <w:rPr>
          <w:rFonts w:ascii="Times New Roman" w:hAnsi="Times New Roman"/>
          <w:sz w:val="22"/>
          <w:szCs w:val="22"/>
        </w:rPr>
        <w:t xml:space="preserve"> Степень достижения запланированного результата.</w:t>
      </w:r>
    </w:p>
  </w:footnote>
  <w:footnote w:id="2">
    <w:p w:rsidR="00E36DFF" w:rsidRPr="001353E6" w:rsidRDefault="00E36DFF" w:rsidP="00FB1F42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1353E6">
        <w:rPr>
          <w:rStyle w:val="af"/>
          <w:rFonts w:ascii="Times New Roman" w:hAnsi="Times New Roman"/>
          <w:sz w:val="22"/>
          <w:szCs w:val="22"/>
        </w:rPr>
        <w:footnoteRef/>
      </w:r>
      <w:r w:rsidRPr="001353E6">
        <w:rPr>
          <w:rFonts w:ascii="Times New Roman" w:hAnsi="Times New Roman"/>
          <w:sz w:val="22"/>
          <w:szCs w:val="22"/>
        </w:rPr>
        <w:t xml:space="preserve"> Соотношение использованных предприятием ресурсов и достигнутых по итогам реализации практики результатов.</w:t>
      </w:r>
    </w:p>
  </w:footnote>
  <w:footnote w:id="3">
    <w:p w:rsidR="00E36DFF" w:rsidRPr="001353E6" w:rsidRDefault="00E36DFF" w:rsidP="00FB1F42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1353E6">
        <w:rPr>
          <w:rStyle w:val="af"/>
          <w:rFonts w:ascii="Times New Roman" w:hAnsi="Times New Roman"/>
          <w:sz w:val="22"/>
          <w:szCs w:val="22"/>
        </w:rPr>
        <w:footnoteRef/>
      </w:r>
      <w:r w:rsidRPr="001353E6">
        <w:rPr>
          <w:rFonts w:ascii="Times New Roman" w:hAnsi="Times New Roman"/>
          <w:sz w:val="22"/>
          <w:szCs w:val="22"/>
        </w:rPr>
        <w:t xml:space="preserve"> Свойство практики, определяющее ее новизну и неповторимость среди других практик наставничества, представленных в Конкурсе.</w:t>
      </w:r>
    </w:p>
  </w:footnote>
  <w:footnote w:id="4">
    <w:p w:rsidR="00E36DFF" w:rsidRPr="001353E6" w:rsidRDefault="00E36DFF" w:rsidP="00FB1F42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1353E6">
        <w:rPr>
          <w:rStyle w:val="af"/>
          <w:rFonts w:ascii="Times New Roman" w:hAnsi="Times New Roman"/>
          <w:sz w:val="22"/>
          <w:szCs w:val="22"/>
        </w:rPr>
        <w:footnoteRef/>
      </w:r>
      <w:r w:rsidRPr="001353E6">
        <w:rPr>
          <w:rFonts w:ascii="Times New Roman" w:hAnsi="Times New Roman"/>
          <w:sz w:val="22"/>
          <w:szCs w:val="22"/>
        </w:rPr>
        <w:t xml:space="preserve"> Потенциал практики к использованию в иных организациях для достижения желаемого результата в других географических, экономических или социальных условиях.</w:t>
      </w:r>
    </w:p>
  </w:footnote>
  <w:footnote w:id="5">
    <w:p w:rsidR="00E36DFF" w:rsidRPr="001353E6" w:rsidRDefault="00E36DFF" w:rsidP="00FB1F42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1353E6">
        <w:rPr>
          <w:rStyle w:val="af"/>
          <w:rFonts w:ascii="Times New Roman" w:hAnsi="Times New Roman"/>
          <w:sz w:val="22"/>
          <w:szCs w:val="22"/>
        </w:rPr>
        <w:footnoteRef/>
      </w:r>
      <w:r w:rsidRPr="001353E6">
        <w:rPr>
          <w:rFonts w:ascii="Times New Roman" w:hAnsi="Times New Roman"/>
          <w:sz w:val="22"/>
          <w:szCs w:val="22"/>
        </w:rPr>
        <w:t xml:space="preserve"> Способность оказывать влияние на рост производительности труда в организации.</w:t>
      </w:r>
    </w:p>
    <w:p w:rsidR="00E36DFF" w:rsidRPr="001353E6" w:rsidRDefault="00E36DFF" w:rsidP="00FB1F42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1353E6">
        <w:rPr>
          <w:rFonts w:ascii="Times New Roman" w:hAnsi="Times New Roman"/>
          <w:sz w:val="22"/>
          <w:szCs w:val="22"/>
          <w:vertAlign w:val="superscript"/>
        </w:rPr>
        <w:t>6</w:t>
      </w:r>
      <w:proofErr w:type="gramStart"/>
      <w:r w:rsidRPr="001353E6">
        <w:rPr>
          <w:rFonts w:ascii="Times New Roman" w:hAnsi="Times New Roman"/>
          <w:sz w:val="22"/>
          <w:szCs w:val="22"/>
        </w:rPr>
        <w:t xml:space="preserve"> В</w:t>
      </w:r>
      <w:proofErr w:type="gramEnd"/>
      <w:r w:rsidRPr="001353E6">
        <w:rPr>
          <w:rFonts w:ascii="Times New Roman" w:hAnsi="Times New Roman"/>
          <w:sz w:val="22"/>
          <w:szCs w:val="22"/>
        </w:rPr>
        <w:t xml:space="preserve"> том числе рекомендация к тиражированию практики.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36DFF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41F8D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7AD7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6DFF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B1F42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footnote text"/>
    <w:basedOn w:val="a"/>
    <w:link w:val="ae"/>
    <w:uiPriority w:val="99"/>
    <w:unhideWhenUsed/>
    <w:rsid w:val="00E36DFF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E36DFF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E36DFF"/>
    <w:rPr>
      <w:vertAlign w:val="superscript"/>
    </w:rPr>
  </w:style>
  <w:style w:type="paragraph" w:customStyle="1" w:styleId="3">
    <w:name w:val="Абзац списка3"/>
    <w:basedOn w:val="a"/>
    <w:rsid w:val="00E36DFF"/>
    <w:pPr>
      <w:ind w:left="720"/>
    </w:pPr>
    <w:rPr>
      <w:rFonts w:ascii="Book Antiqua" w:eastAsia="MS Mincho" w:hAnsi="Book Antiqua" w:cs="Book Antiqua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footnote text"/>
    <w:basedOn w:val="a"/>
    <w:link w:val="ae"/>
    <w:uiPriority w:val="99"/>
    <w:unhideWhenUsed/>
    <w:rsid w:val="00E36DFF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E36DFF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E36DFF"/>
    <w:rPr>
      <w:vertAlign w:val="superscript"/>
    </w:rPr>
  </w:style>
  <w:style w:type="paragraph" w:customStyle="1" w:styleId="3">
    <w:name w:val="Абзац списка3"/>
    <w:basedOn w:val="a"/>
    <w:rsid w:val="00E36DFF"/>
    <w:pPr>
      <w:ind w:left="720"/>
    </w:pPr>
    <w:rPr>
      <w:rFonts w:ascii="Book Antiqua" w:eastAsia="MS Mincho" w:hAnsi="Book Antiqua" w:cs="Book Antiqu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3</cp:revision>
  <cp:lastPrinted>2008-04-23T08:17:00Z</cp:lastPrinted>
  <dcterms:created xsi:type="dcterms:W3CDTF">2024-07-29T11:20:00Z</dcterms:created>
  <dcterms:modified xsi:type="dcterms:W3CDTF">2024-07-30T08:18:00Z</dcterms:modified>
</cp:coreProperties>
</file>