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F16284">
        <w:tc>
          <w:tcPr>
            <w:tcW w:w="5428" w:type="dxa"/>
          </w:tcPr>
          <w:p w:rsidR="00190FF9" w:rsidRPr="00F16284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6284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3553E1" w:rsidRDefault="003553E1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Губернатора</w:t>
            </w:r>
          </w:p>
          <w:p w:rsidR="003553E1" w:rsidRPr="00F16284" w:rsidRDefault="003553E1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</w:tc>
      </w:tr>
      <w:tr w:rsidR="003553E1" w:rsidRPr="00F16284">
        <w:tc>
          <w:tcPr>
            <w:tcW w:w="5428" w:type="dxa"/>
          </w:tcPr>
          <w:p w:rsidR="003553E1" w:rsidRPr="00F16284" w:rsidRDefault="003553E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553E1" w:rsidRPr="00F16284" w:rsidRDefault="00CE32CC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04.07.2024 № 42-пг</w:t>
            </w:r>
            <w:bookmarkStart w:id="0" w:name="_GoBack"/>
            <w:bookmarkEnd w:id="0"/>
          </w:p>
        </w:tc>
      </w:tr>
      <w:tr w:rsidR="003553E1" w:rsidRPr="00F16284">
        <w:tc>
          <w:tcPr>
            <w:tcW w:w="5428" w:type="dxa"/>
          </w:tcPr>
          <w:p w:rsidR="003553E1" w:rsidRPr="00F16284" w:rsidRDefault="003553E1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3553E1" w:rsidRPr="00F16284" w:rsidRDefault="003553E1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624967" w:rsidRDefault="00624967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495"/>
        <w:gridCol w:w="2039"/>
        <w:gridCol w:w="2037"/>
      </w:tblGrid>
      <w:tr w:rsidR="003553E1" w:rsidRPr="003553E1" w:rsidTr="003553E1">
        <w:tc>
          <w:tcPr>
            <w:tcW w:w="2871" w:type="pct"/>
          </w:tcPr>
          <w:p w:rsidR="003553E1" w:rsidRPr="003553E1" w:rsidRDefault="003553E1" w:rsidP="003553E1">
            <w:pPr>
              <w:widowControl w:val="0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9" w:type="pct"/>
            <w:gridSpan w:val="2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«Приложение № 1</w:t>
            </w:r>
          </w:p>
          <w:p w:rsidR="003553E1" w:rsidRPr="003553E1" w:rsidRDefault="003553E1" w:rsidP="003553E1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к Положению</w:t>
            </w: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3553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о порядке вручения знака Губернатора Рязанской области «За усердие»</w:t>
            </w:r>
          </w:p>
          <w:p w:rsidR="003553E1" w:rsidRPr="003553E1" w:rsidRDefault="003553E1" w:rsidP="003553E1">
            <w:pPr>
              <w:autoSpaceDE w:val="0"/>
              <w:autoSpaceDN w:val="0"/>
              <w:adjustRightInd w:val="0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553E1" w:rsidRPr="003553E1" w:rsidTr="003553E1">
        <w:tc>
          <w:tcPr>
            <w:tcW w:w="2871" w:type="pct"/>
          </w:tcPr>
          <w:p w:rsidR="003553E1" w:rsidRPr="003553E1" w:rsidRDefault="003553E1" w:rsidP="003553E1">
            <w:pPr>
              <w:widowControl w:val="0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9" w:type="pct"/>
            <w:gridSpan w:val="2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3553E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 xml:space="preserve">УТВЕРЖДАЮ </w:t>
            </w:r>
          </w:p>
          <w:p w:rsidR="003553E1" w:rsidRPr="003553E1" w:rsidRDefault="003553E1" w:rsidP="003553E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3553E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Губернатор Рязанской области</w:t>
            </w:r>
          </w:p>
        </w:tc>
      </w:tr>
      <w:tr w:rsidR="003553E1" w:rsidRPr="003553E1" w:rsidTr="003553E1">
        <w:tc>
          <w:tcPr>
            <w:tcW w:w="2871" w:type="pct"/>
          </w:tcPr>
          <w:p w:rsidR="003553E1" w:rsidRPr="003553E1" w:rsidRDefault="003553E1" w:rsidP="003553E1">
            <w:pPr>
              <w:widowControl w:val="0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65" w:type="pct"/>
            <w:tcBorders>
              <w:bottom w:val="single" w:sz="4" w:space="0" w:color="auto"/>
            </w:tcBorders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65" w:type="pct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jc w:val="right"/>
              <w:outlineLvl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3553E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Ф.И.О.</w:t>
            </w:r>
          </w:p>
        </w:tc>
      </w:tr>
      <w:tr w:rsidR="003553E1" w:rsidRPr="003553E1" w:rsidTr="003553E1">
        <w:tc>
          <w:tcPr>
            <w:tcW w:w="2871" w:type="pct"/>
          </w:tcPr>
          <w:p w:rsidR="003553E1" w:rsidRPr="003553E1" w:rsidRDefault="003553E1" w:rsidP="003553E1">
            <w:pPr>
              <w:widowControl w:val="0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065" w:type="pct"/>
            <w:tcBorders>
              <w:top w:val="single" w:sz="4" w:space="0" w:color="auto"/>
            </w:tcBorders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3553E1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065" w:type="pct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3553E1" w:rsidRPr="003553E1" w:rsidTr="003553E1">
        <w:tc>
          <w:tcPr>
            <w:tcW w:w="2871" w:type="pct"/>
          </w:tcPr>
          <w:p w:rsidR="003553E1" w:rsidRPr="003553E1" w:rsidRDefault="003553E1" w:rsidP="003553E1">
            <w:pPr>
              <w:widowControl w:val="0"/>
              <w:ind w:firstLine="709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129" w:type="pct"/>
            <w:gridSpan w:val="2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</w:pPr>
            <w:r w:rsidRPr="003553E1">
              <w:rPr>
                <w:rFonts w:ascii="Times New Roman" w:eastAsia="Calibri" w:hAnsi="Times New Roman"/>
                <w:bCs/>
                <w:sz w:val="16"/>
                <w:szCs w:val="16"/>
                <w:lang w:eastAsia="en-US"/>
              </w:rPr>
              <w:t xml:space="preserve">                           </w:t>
            </w:r>
          </w:p>
          <w:p w:rsidR="003553E1" w:rsidRPr="003553E1" w:rsidRDefault="003553E1" w:rsidP="003553E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3553E1"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  <w:t>«___» __________   20__ г.</w:t>
            </w:r>
          </w:p>
          <w:p w:rsidR="003553E1" w:rsidRPr="003553E1" w:rsidRDefault="003553E1" w:rsidP="003553E1">
            <w:pPr>
              <w:autoSpaceDE w:val="0"/>
              <w:autoSpaceDN w:val="0"/>
              <w:adjustRightInd w:val="0"/>
              <w:outlineLvl w:val="0"/>
              <w:rPr>
                <w:rFonts w:ascii="Times New Roman" w:eastAsia="Calibri" w:hAnsi="Times New Roman"/>
                <w:bCs/>
                <w:sz w:val="2"/>
                <w:szCs w:val="2"/>
                <w:lang w:eastAsia="en-US"/>
              </w:rPr>
            </w:pPr>
          </w:p>
        </w:tc>
      </w:tr>
    </w:tbl>
    <w:p w:rsidR="003553E1" w:rsidRDefault="003553E1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3553E1" w:rsidRDefault="003553E1" w:rsidP="003553E1">
      <w:pPr>
        <w:spacing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553E1">
        <w:rPr>
          <w:rFonts w:ascii="Times New Roman" w:eastAsia="Calibri" w:hAnsi="Times New Roman"/>
          <w:sz w:val="28"/>
          <w:szCs w:val="28"/>
          <w:lang w:eastAsia="en-US"/>
        </w:rPr>
        <w:t>СПИСОК</w:t>
      </w:r>
    </w:p>
    <w:p w:rsidR="003553E1" w:rsidRPr="003553E1" w:rsidRDefault="003553E1" w:rsidP="003553E1">
      <w:pPr>
        <w:spacing w:line="259" w:lineRule="auto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553E1">
        <w:rPr>
          <w:rFonts w:ascii="Times New Roman" w:eastAsia="Calibri" w:hAnsi="Times New Roman"/>
          <w:sz w:val="28"/>
          <w:szCs w:val="28"/>
          <w:lang w:eastAsia="en-US"/>
        </w:rPr>
        <w:t>граждан для вручения знака Губернатора Рязанской области</w:t>
      </w:r>
    </w:p>
    <w:p w:rsidR="003553E1" w:rsidRPr="003553E1" w:rsidRDefault="003553E1" w:rsidP="003553E1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3553E1">
        <w:rPr>
          <w:rFonts w:ascii="Times New Roman" w:eastAsia="Calibri" w:hAnsi="Times New Roman"/>
          <w:sz w:val="28"/>
          <w:szCs w:val="28"/>
          <w:lang w:eastAsia="en-US"/>
        </w:rPr>
        <w:t>«За усердие»</w:t>
      </w:r>
    </w:p>
    <w:p w:rsidR="003553E1" w:rsidRPr="003553E1" w:rsidRDefault="003553E1" w:rsidP="003553E1">
      <w:pPr>
        <w:tabs>
          <w:tab w:val="left" w:pos="4120"/>
        </w:tabs>
        <w:spacing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3553E1">
        <w:rPr>
          <w:rFonts w:ascii="Times New Roman" w:eastAsia="Calibri" w:hAnsi="Times New Roman"/>
          <w:sz w:val="28"/>
          <w:szCs w:val="28"/>
          <w:lang w:eastAsia="en-US"/>
        </w:rPr>
        <w:tab/>
      </w:r>
    </w:p>
    <w:tbl>
      <w:tblPr>
        <w:tblW w:w="5000" w:type="pct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715"/>
        <w:gridCol w:w="2863"/>
        <w:gridCol w:w="2719"/>
        <w:gridCol w:w="3138"/>
      </w:tblGrid>
      <w:tr w:rsidR="003553E1" w:rsidRPr="003553E1" w:rsidTr="003553E1">
        <w:trPr>
          <w:trHeight w:val="240"/>
        </w:trPr>
        <w:tc>
          <w:tcPr>
            <w:tcW w:w="379" w:type="pct"/>
            <w:tcMar>
              <w:top w:w="0" w:type="dxa"/>
              <w:bottom w:w="0" w:type="dxa"/>
            </w:tcMar>
            <w:vAlign w:val="center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№</w:t>
            </w:r>
          </w:p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proofErr w:type="gramStart"/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п</w:t>
            </w:r>
            <w:proofErr w:type="gramEnd"/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1517" w:type="pct"/>
            <w:tcMar>
              <w:top w:w="0" w:type="dxa"/>
              <w:bottom w:w="0" w:type="dxa"/>
            </w:tcMar>
            <w:vAlign w:val="center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Ф.И.О.</w:t>
            </w:r>
          </w:p>
        </w:tc>
        <w:tc>
          <w:tcPr>
            <w:tcW w:w="1441" w:type="pct"/>
            <w:tcMar>
              <w:top w:w="0" w:type="dxa"/>
              <w:bottom w:w="0" w:type="dxa"/>
            </w:tcMar>
            <w:vAlign w:val="center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Должность,</w:t>
            </w:r>
          </w:p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 место работы</w:t>
            </w:r>
          </w:p>
        </w:tc>
        <w:tc>
          <w:tcPr>
            <w:tcW w:w="1663" w:type="pct"/>
            <w:tcMar>
              <w:top w:w="0" w:type="dxa"/>
              <w:bottom w:w="0" w:type="dxa"/>
            </w:tcMar>
            <w:vAlign w:val="center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 xml:space="preserve">Основание включения в  список (краткая характеристика) </w:t>
            </w:r>
          </w:p>
        </w:tc>
      </w:tr>
      <w:tr w:rsidR="003553E1" w:rsidRPr="003553E1" w:rsidTr="003553E1">
        <w:trPr>
          <w:trHeight w:val="334"/>
        </w:trPr>
        <w:tc>
          <w:tcPr>
            <w:tcW w:w="379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7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441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663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4</w:t>
            </w:r>
          </w:p>
        </w:tc>
      </w:tr>
      <w:tr w:rsidR="003553E1" w:rsidRPr="003553E1" w:rsidTr="003553E1">
        <w:trPr>
          <w:trHeight w:val="334"/>
        </w:trPr>
        <w:tc>
          <w:tcPr>
            <w:tcW w:w="379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17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1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3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553E1" w:rsidRPr="003553E1" w:rsidTr="003553E1">
        <w:trPr>
          <w:trHeight w:val="334"/>
        </w:trPr>
        <w:tc>
          <w:tcPr>
            <w:tcW w:w="379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17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1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3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  <w:tr w:rsidR="003553E1" w:rsidRPr="003553E1" w:rsidTr="003553E1">
        <w:trPr>
          <w:trHeight w:val="334"/>
        </w:trPr>
        <w:tc>
          <w:tcPr>
            <w:tcW w:w="379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…</w:t>
            </w:r>
          </w:p>
        </w:tc>
        <w:tc>
          <w:tcPr>
            <w:tcW w:w="1517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441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63" w:type="pct"/>
            <w:tcMar>
              <w:top w:w="0" w:type="dxa"/>
              <w:bottom w:w="0" w:type="dxa"/>
            </w:tcMar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</w:tr>
    </w:tbl>
    <w:p w:rsidR="003553E1" w:rsidRPr="003553E1" w:rsidRDefault="003553E1" w:rsidP="003553E1">
      <w:pPr>
        <w:autoSpaceDE w:val="0"/>
        <w:autoSpaceDN w:val="0"/>
        <w:adjustRightInd w:val="0"/>
        <w:spacing w:after="160" w:line="230" w:lineRule="auto"/>
        <w:ind w:firstLine="709"/>
        <w:jc w:val="both"/>
        <w:rPr>
          <w:rFonts w:ascii="Times New Roman" w:eastAsia="Calibri" w:hAnsi="Times New Roman"/>
          <w:bCs/>
          <w:sz w:val="28"/>
          <w:szCs w:val="28"/>
          <w:lang w:eastAsia="en-US"/>
        </w:rPr>
      </w:pP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5775"/>
        <w:gridCol w:w="284"/>
        <w:gridCol w:w="1279"/>
        <w:gridCol w:w="271"/>
        <w:gridCol w:w="12"/>
        <w:gridCol w:w="1836"/>
        <w:gridCol w:w="148"/>
      </w:tblGrid>
      <w:tr w:rsidR="003553E1" w:rsidRPr="003553E1" w:rsidTr="002A3AA9">
        <w:trPr>
          <w:gridAfter w:val="1"/>
          <w:wAfter w:w="77" w:type="pct"/>
        </w:trPr>
        <w:tc>
          <w:tcPr>
            <w:tcW w:w="3154" w:type="pct"/>
            <w:gridSpan w:val="2"/>
            <w:shd w:val="clear" w:color="auto" w:fill="auto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after="160" w:line="23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Должность руководителя</w:t>
            </w:r>
          </w:p>
        </w:tc>
        <w:tc>
          <w:tcPr>
            <w:tcW w:w="666" w:type="pct"/>
            <w:tcBorders>
              <w:bottom w:val="single" w:sz="4" w:space="0" w:color="auto"/>
            </w:tcBorders>
            <w:shd w:val="clear" w:color="auto" w:fill="auto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after="160" w:line="230" w:lineRule="auto"/>
              <w:outlineLvl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7" w:type="pct"/>
            <w:gridSpan w:val="2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after="160" w:line="23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956" w:type="pct"/>
            <w:tcBorders>
              <w:bottom w:val="single" w:sz="4" w:space="0" w:color="auto"/>
            </w:tcBorders>
            <w:shd w:val="clear" w:color="auto" w:fill="auto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after="160" w:line="23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3553E1" w:rsidRPr="003553E1" w:rsidTr="002A3AA9">
        <w:tc>
          <w:tcPr>
            <w:tcW w:w="3006" w:type="pct"/>
            <w:shd w:val="clear" w:color="auto" w:fill="auto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after="160" w:line="223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(организации, общественного объединения, органа государственной власти, иного государственного органа, органа местного самоуправления, территориального органа федерального органа исполнительной власти)</w:t>
            </w:r>
          </w:p>
          <w:p w:rsidR="003553E1" w:rsidRPr="003553E1" w:rsidRDefault="003553E1" w:rsidP="003553E1">
            <w:pPr>
              <w:autoSpaceDE w:val="0"/>
              <w:autoSpaceDN w:val="0"/>
              <w:adjustRightInd w:val="0"/>
              <w:spacing w:after="160"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  <w:p w:rsidR="003553E1" w:rsidRPr="003553E1" w:rsidRDefault="003553E1" w:rsidP="003553E1">
            <w:pPr>
              <w:autoSpaceDE w:val="0"/>
              <w:autoSpaceDN w:val="0"/>
              <w:adjustRightInd w:val="0"/>
              <w:spacing w:after="160" w:line="230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FA3A85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М.П.</w:t>
            </w:r>
          </w:p>
        </w:tc>
        <w:tc>
          <w:tcPr>
            <w:tcW w:w="814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after="160" w:line="230" w:lineRule="auto"/>
              <w:ind w:right="-293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41" w:type="pct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after="160" w:line="230" w:lineRule="auto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039" w:type="pct"/>
            <w:gridSpan w:val="3"/>
            <w:tcBorders>
              <w:top w:val="single" w:sz="4" w:space="0" w:color="auto"/>
            </w:tcBorders>
            <w:shd w:val="clear" w:color="auto" w:fill="auto"/>
          </w:tcPr>
          <w:p w:rsidR="003553E1" w:rsidRPr="003553E1" w:rsidRDefault="003553E1" w:rsidP="003553E1">
            <w:pPr>
              <w:autoSpaceDE w:val="0"/>
              <w:autoSpaceDN w:val="0"/>
              <w:adjustRightInd w:val="0"/>
              <w:spacing w:after="160" w:line="230" w:lineRule="auto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3553E1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3553E1" w:rsidRPr="003553E1" w:rsidRDefault="003553E1" w:rsidP="003553E1">
      <w:pPr>
        <w:tabs>
          <w:tab w:val="left" w:pos="4120"/>
        </w:tabs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553E1" w:rsidRDefault="003553E1" w:rsidP="003553E1">
      <w:pPr>
        <w:tabs>
          <w:tab w:val="left" w:pos="4120"/>
        </w:tabs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674C1A" w:rsidRDefault="00674C1A" w:rsidP="003553E1">
      <w:pPr>
        <w:tabs>
          <w:tab w:val="left" w:pos="4120"/>
        </w:tabs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9B23CB" w:rsidRPr="003553E1" w:rsidRDefault="009B23CB" w:rsidP="003553E1">
      <w:pPr>
        <w:tabs>
          <w:tab w:val="left" w:pos="4120"/>
        </w:tabs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5018" w:type="pct"/>
        <w:tblLayout w:type="fixed"/>
        <w:tblLook w:val="04A0" w:firstRow="1" w:lastRow="0" w:firstColumn="1" w:lastColumn="0" w:noHBand="0" w:noVBand="1"/>
      </w:tblPr>
      <w:tblGrid>
        <w:gridCol w:w="5815"/>
        <w:gridCol w:w="1335"/>
        <w:gridCol w:w="271"/>
        <w:gridCol w:w="2036"/>
        <w:gridCol w:w="148"/>
      </w:tblGrid>
      <w:tr w:rsidR="00674C1A" w:rsidRPr="00674C1A" w:rsidTr="002A3AA9">
        <w:tc>
          <w:tcPr>
            <w:tcW w:w="5000" w:type="pct"/>
            <w:gridSpan w:val="5"/>
            <w:shd w:val="clear" w:color="auto" w:fill="auto"/>
          </w:tcPr>
          <w:p w:rsidR="00674C1A" w:rsidRPr="00674C1A" w:rsidRDefault="00674C1A" w:rsidP="00674C1A">
            <w:pPr>
              <w:spacing w:line="259" w:lineRule="auto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lastRenderedPageBreak/>
              <w:t>ЛИСТ СОГЛАСОВАНИЯ</w:t>
            </w:r>
          </w:p>
          <w:p w:rsidR="00674C1A" w:rsidRDefault="00674C1A" w:rsidP="00674C1A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к списку граждан для вручения знака Губернатора </w:t>
            </w:r>
          </w:p>
          <w:p w:rsidR="00674C1A" w:rsidRPr="00674C1A" w:rsidRDefault="00674C1A" w:rsidP="00674C1A">
            <w:pPr>
              <w:shd w:val="clear" w:color="auto" w:fill="FFFFFF"/>
              <w:jc w:val="center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 «За усердие»</w:t>
            </w:r>
          </w:p>
          <w:p w:rsidR="00674C1A" w:rsidRPr="00674C1A" w:rsidRDefault="00674C1A" w:rsidP="00674C1A">
            <w:pPr>
              <w:autoSpaceDE w:val="0"/>
              <w:autoSpaceDN w:val="0"/>
              <w:adjustRightInd w:val="0"/>
              <w:spacing w:after="160"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74C1A" w:rsidRPr="00674C1A" w:rsidTr="002A3AA9">
        <w:tc>
          <w:tcPr>
            <w:tcW w:w="3027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proofErr w:type="gramStart"/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Вице-губернатор Рязанской области – первый заместитель Председателя Правительства Рязанской области или первый заместитель Председателя Правительства Рязанской области или заместитель Председателя Правительства Рязанской области (в соответствии с распределением </w:t>
            </w:r>
            <w:proofErr w:type="gramEnd"/>
          </w:p>
          <w:p w:rsidR="00674C1A" w:rsidRPr="00674C1A" w:rsidRDefault="00674C1A" w:rsidP="00674C1A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должностных полномочий)</w:t>
            </w:r>
          </w:p>
        </w:tc>
        <w:tc>
          <w:tcPr>
            <w:tcW w:w="695" w:type="pct"/>
            <w:tcBorders>
              <w:bottom w:val="single" w:sz="4" w:space="0" w:color="auto"/>
            </w:tcBorders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" w:type="pct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137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674C1A" w:rsidRPr="00674C1A" w:rsidTr="002A3AA9">
        <w:tc>
          <w:tcPr>
            <w:tcW w:w="3027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74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41" w:type="pct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74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(Ф.И.О)</w:t>
            </w:r>
          </w:p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74C1A" w:rsidRPr="00674C1A" w:rsidTr="002A3AA9">
        <w:trPr>
          <w:gridAfter w:val="1"/>
          <w:wAfter w:w="77" w:type="pct"/>
        </w:trPr>
        <w:tc>
          <w:tcPr>
            <w:tcW w:w="3027" w:type="pct"/>
            <w:shd w:val="clear" w:color="auto" w:fill="auto"/>
          </w:tcPr>
          <w:p w:rsidR="00674C1A" w:rsidRPr="00674C1A" w:rsidRDefault="00674C1A" w:rsidP="00674C1A">
            <w:pPr>
              <w:spacing w:line="259" w:lineRule="auto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Руководитель аппарата Губернатора и Правительства Рязанской области</w:t>
            </w:r>
          </w:p>
        </w:tc>
        <w:tc>
          <w:tcPr>
            <w:tcW w:w="695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41" w:type="pct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060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74C1A" w:rsidRPr="00674C1A" w:rsidTr="002A3AA9">
        <w:tc>
          <w:tcPr>
            <w:tcW w:w="3027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74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41" w:type="pct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74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(Ф.И.О)</w:t>
            </w:r>
          </w:p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74C1A" w:rsidRPr="00674C1A" w:rsidTr="002A3AA9">
        <w:trPr>
          <w:gridAfter w:val="1"/>
          <w:wAfter w:w="77" w:type="pct"/>
        </w:trPr>
        <w:tc>
          <w:tcPr>
            <w:tcW w:w="3027" w:type="pct"/>
            <w:shd w:val="clear" w:color="auto" w:fill="auto"/>
          </w:tcPr>
          <w:p w:rsidR="00674C1A" w:rsidRPr="00674C1A" w:rsidRDefault="00674C1A" w:rsidP="00674C1A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Заместитель руководителя аппарата </w:t>
            </w:r>
          </w:p>
          <w:p w:rsidR="00674C1A" w:rsidRPr="00674C1A" w:rsidRDefault="00674C1A" w:rsidP="00674C1A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Губернатора и Правительства </w:t>
            </w:r>
          </w:p>
          <w:p w:rsidR="00674C1A" w:rsidRPr="00674C1A" w:rsidRDefault="00674C1A" w:rsidP="00674C1A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Рязанской области</w:t>
            </w:r>
          </w:p>
        </w:tc>
        <w:tc>
          <w:tcPr>
            <w:tcW w:w="695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" w:type="pct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60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674C1A" w:rsidRPr="00674C1A" w:rsidTr="002A3AA9">
        <w:tc>
          <w:tcPr>
            <w:tcW w:w="3027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74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41" w:type="pct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74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(Ф.И.О)</w:t>
            </w:r>
          </w:p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</w:tr>
      <w:tr w:rsidR="00674C1A" w:rsidRPr="00674C1A" w:rsidTr="002A3AA9">
        <w:trPr>
          <w:gridAfter w:val="1"/>
          <w:wAfter w:w="77" w:type="pct"/>
        </w:trPr>
        <w:tc>
          <w:tcPr>
            <w:tcW w:w="3027" w:type="pct"/>
            <w:shd w:val="clear" w:color="auto" w:fill="auto"/>
          </w:tcPr>
          <w:p w:rsidR="00674C1A" w:rsidRPr="00674C1A" w:rsidRDefault="00674C1A" w:rsidP="00674C1A">
            <w:pPr>
              <w:spacing w:line="240" w:lineRule="atLeast"/>
              <w:rPr>
                <w:rFonts w:ascii="Times New Roman" w:eastAsia="MS Mincho" w:hAnsi="Times New Roman"/>
                <w:bCs/>
                <w:iCs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MS Mincho" w:hAnsi="Times New Roman"/>
                <w:sz w:val="28"/>
                <w:szCs w:val="28"/>
                <w:lang w:eastAsia="en-US"/>
              </w:rPr>
              <w:t>Начальник</w:t>
            </w: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 </w:t>
            </w:r>
            <w:r w:rsidRPr="00674C1A">
              <w:rPr>
                <w:rFonts w:ascii="Times New Roman" w:eastAsia="MS Mincho" w:hAnsi="Times New Roman"/>
                <w:bCs/>
                <w:iCs/>
                <w:sz w:val="28"/>
                <w:szCs w:val="28"/>
                <w:lang w:eastAsia="en-US"/>
              </w:rPr>
              <w:t xml:space="preserve">управления </w:t>
            </w:r>
          </w:p>
          <w:p w:rsidR="00674C1A" w:rsidRPr="00674C1A" w:rsidRDefault="00674C1A" w:rsidP="00674C1A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MS Mincho" w:hAnsi="Times New Roman"/>
                <w:bCs/>
                <w:iCs/>
                <w:sz w:val="28"/>
                <w:szCs w:val="28"/>
                <w:lang w:eastAsia="en-US"/>
              </w:rPr>
              <w:t>г</w:t>
            </w: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осударственной службы, кадровой </w:t>
            </w:r>
          </w:p>
          <w:p w:rsidR="00674C1A" w:rsidRPr="00674C1A" w:rsidRDefault="00674C1A" w:rsidP="00674C1A">
            <w:pPr>
              <w:spacing w:line="240" w:lineRule="atLeast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политики и наград аппарата Губернатора </w:t>
            </w:r>
          </w:p>
          <w:p w:rsidR="00674C1A" w:rsidRPr="00674C1A" w:rsidRDefault="00674C1A" w:rsidP="00674C1A">
            <w:pPr>
              <w:spacing w:line="259" w:lineRule="auto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674C1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и Правительства Рязанской области</w:t>
            </w:r>
          </w:p>
        </w:tc>
        <w:tc>
          <w:tcPr>
            <w:tcW w:w="695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41" w:type="pct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1060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8"/>
                <w:szCs w:val="28"/>
                <w:lang w:eastAsia="en-US"/>
              </w:rPr>
            </w:pPr>
          </w:p>
        </w:tc>
      </w:tr>
      <w:tr w:rsidR="00674C1A" w:rsidRPr="00674C1A" w:rsidTr="002A3AA9">
        <w:tc>
          <w:tcPr>
            <w:tcW w:w="3027" w:type="pct"/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695" w:type="pct"/>
            <w:tcBorders>
              <w:top w:val="single" w:sz="4" w:space="0" w:color="auto"/>
            </w:tcBorders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74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141" w:type="pct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</w:p>
        </w:tc>
        <w:tc>
          <w:tcPr>
            <w:tcW w:w="1137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74C1A" w:rsidRPr="00674C1A" w:rsidRDefault="00674C1A" w:rsidP="00674C1A">
            <w:pPr>
              <w:autoSpaceDE w:val="0"/>
              <w:autoSpaceDN w:val="0"/>
              <w:adjustRightInd w:val="0"/>
              <w:spacing w:line="230" w:lineRule="auto"/>
              <w:jc w:val="center"/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</w:pPr>
            <w:r w:rsidRPr="00674C1A"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(Ф.И.О)</w:t>
            </w:r>
            <w:r>
              <w:rPr>
                <w:rFonts w:ascii="Times New Roman" w:eastAsia="Calibri" w:hAnsi="Times New Roman"/>
                <w:bCs/>
                <w:sz w:val="24"/>
                <w:szCs w:val="24"/>
                <w:lang w:eastAsia="en-US"/>
              </w:rPr>
              <w:t>»</w:t>
            </w:r>
          </w:p>
        </w:tc>
      </w:tr>
    </w:tbl>
    <w:p w:rsidR="00674C1A" w:rsidRPr="00674C1A" w:rsidRDefault="00674C1A" w:rsidP="00674C1A">
      <w:pPr>
        <w:spacing w:after="160" w:line="259" w:lineRule="auto"/>
        <w:rPr>
          <w:rFonts w:ascii="Times New Roman" w:eastAsia="Calibri" w:hAnsi="Times New Roman"/>
          <w:sz w:val="28"/>
          <w:szCs w:val="28"/>
          <w:lang w:eastAsia="en-US"/>
        </w:rPr>
      </w:pPr>
    </w:p>
    <w:p w:rsidR="003553E1" w:rsidRDefault="003553E1" w:rsidP="00624967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3553E1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2700" w:rsidRDefault="000E2700">
      <w:r>
        <w:separator/>
      </w:r>
    </w:p>
  </w:endnote>
  <w:endnote w:type="continuationSeparator" w:id="0">
    <w:p w:rsidR="000E2700" w:rsidRDefault="000E27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2700" w:rsidRDefault="000E2700">
      <w:r>
        <w:separator/>
      </w:r>
    </w:p>
  </w:footnote>
  <w:footnote w:type="continuationSeparator" w:id="0">
    <w:p w:rsidR="000E2700" w:rsidRDefault="000E270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CE32CC">
      <w:rPr>
        <w:rFonts w:ascii="Times New Roman" w:hAnsi="Times New Roman"/>
        <w:noProof/>
        <w:sz w:val="24"/>
        <w:szCs w:val="24"/>
      </w:rPr>
      <w:t>2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0E2700"/>
    <w:rsid w:val="00122CFD"/>
    <w:rsid w:val="00151370"/>
    <w:rsid w:val="00162E72"/>
    <w:rsid w:val="00175BE5"/>
    <w:rsid w:val="001850F4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553E1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4C1A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32E3C"/>
    <w:rsid w:val="009573D3"/>
    <w:rsid w:val="00987FFD"/>
    <w:rsid w:val="00997645"/>
    <w:rsid w:val="009977FF"/>
    <w:rsid w:val="009A0532"/>
    <w:rsid w:val="009A085B"/>
    <w:rsid w:val="009B23C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E2961"/>
    <w:rsid w:val="00CE32CC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A85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231</Words>
  <Characters>1317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1545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Дягилева М.А.</dc:creator>
  <cp:lastModifiedBy>Лёксина М.А.</cp:lastModifiedBy>
  <cp:revision>5</cp:revision>
  <cp:lastPrinted>2008-04-23T08:17:00Z</cp:lastPrinted>
  <dcterms:created xsi:type="dcterms:W3CDTF">2024-06-21T12:59:00Z</dcterms:created>
  <dcterms:modified xsi:type="dcterms:W3CDTF">2024-07-04T09:41:00Z</dcterms:modified>
</cp:coreProperties>
</file>