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70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204-д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Рожковского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Рожковского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204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«22»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Липовка, ул. Сосновая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57)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«30» июля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п. Сенцова, ул. Луговая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15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30» июля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д. Новое Амесьево, ул. Речная (ориентир</w:t>
        <w:br/>
        <w:t xml:space="preserve">дом 14)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11.25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Бастаново (остановка общественного транспорта, ул. Молодежная около дома 15) (с «22» июля 2024 г. по 11.45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Кошибеево (остановка общественного транспорта, ул. Мира около дома 4) (с «22» июля 2024 г. по 12.05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Барашево, ул. Лесная (ориентир дом 56)</w:t>
        <w:br/>
        <w:t xml:space="preserve">(с «22» июля 2024 г. по 12.20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Рожково, (остановка общественного транспорта, ул. Весенняя около домов 50, 51) (с «22» июля 2024 г. по 12.40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Ласицы, ул. Зеленая (ориентир дом 65)</w:t>
        <w:br/>
        <w:t xml:space="preserve">(с «22» июля 2024 г. по 12.55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Демушкино, ул. Школьная, д. 15 (здание администрации) (с «22» июля 2024 г. по 13.25 час. «30» июля 2024 г.);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д. Старое Амесьево (при въезде</w:t>
        <w:br/>
        <w:t xml:space="preserve">в населенный пункт) (с «22» июля 2024 г. по 13.50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sz w:val="26"/>
        </w:rPr>
      </w:r>
      <w:r/>
    </w:p>
    <w:p>
      <w:pPr>
        <w:ind w:left="0" w:right="-284" w:firstLine="0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 п. Смирновка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sz w:val="26"/>
        </w:rPr>
      </w:r>
      <w:r/>
    </w:p>
    <w:p>
      <w:pPr>
        <w:ind w:left="-567" w:right="-284" w:firstLine="0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14.20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п. Лейный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14.40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.07.2024: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10.00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10.10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Липовка, ул. Сосновая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57)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п. Сенцова, ул. Луговая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15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11.15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11.25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д. Новое Амасьево, ул. Речная (ориентир дом 14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11.35 час. по 11.45 час. по адресу: Рязанская область, Сасовский район,</w:t>
        <w:br/>
        <w:t xml:space="preserve">с. Бастаново (остановка общественного транспорта, ул. Молодежная около дома 15);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11.55 час. по 12.05 час. по адресу: Рязанская область, Сасовский район,</w:t>
        <w:br/>
        <w:t xml:space="preserve">с. Кошибеево (остановка общественного транспорта, ул. Мира около дома 4);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12.10 час. по 12.20 час. по адресу: Рязанская область, Сасовский район,</w:t>
        <w:br/>
        <w:t xml:space="preserve">с. Барашево, ул. Лесная (ориентир дом 56);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12.30 час. по 12.40 час. по адресу: Рязанская область, Сасовский район, с. Рожково, (остановка общественного транспорта, ул. Весенняя около домов 50, 51);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12.45 час. по 12.55 час. по адресу: Рязанская область, Сасовский район, с. Ласицы, ул. Зеленая (ориентир дом 65);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13.05 час. по 13.25 час. по адресу: Рязанская область, Сасовский район,</w:t>
        <w:br/>
        <w:t xml:space="preserve">с. Демушкино, ул. Школьная, д. 15 (здание администрации);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13.40 час. по 13.50 час. по адресу: Рязанская область, Сасовский район, д. Старое Амесьево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14.10 час. по 14.20 час. по адресу: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  <w:br/>
        <w:t xml:space="preserve">п. Смирновка (при въезде в населенный пункт)</w:t>
      </w:r>
      <w:r>
        <w:rPr>
          <w:sz w:val="26"/>
        </w:rPr>
        <w:t xml:space="preserve">.</w:t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14.30 час. по 14.40 час. по адресу: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п. Лейный (при въезде в населенный пункт)</w:t>
      </w:r>
      <w:r>
        <w:rPr>
          <w:sz w:val="26"/>
        </w:rPr>
        <w:t xml:space="preserve">.</w:t>
      </w:r>
      <w:r/>
    </w:p>
    <w:p>
      <w:pPr>
        <w:pStyle w:val="470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«30» июля 2024 г., с 9.00 час. по 17.00 час.);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«30» июля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время окончания консультирования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г.).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70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70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70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470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9">
    <w:name w:val="Заголовок"/>
    <w:basedOn w:val="470"/>
    <w:next w:val="68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0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1">
    <w:name w:val="List"/>
    <w:basedOn w:val="680"/>
    <w:rPr>
      <w:rFonts w:ascii="PT Sans" w:hAnsi="PT Sans"/>
    </w:rPr>
  </w:style>
  <w:style w:type="paragraph" w:styleId="682">
    <w:name w:val="Caption"/>
    <w:basedOn w:val="470"/>
    <w:qFormat/>
    <w:rPr>
      <w:b/>
      <w:sz w:val="36"/>
    </w:rPr>
    <w:pPr>
      <w:jc w:val="center"/>
      <w:spacing w:lineRule="auto" w:line="288"/>
    </w:pPr>
  </w:style>
  <w:style w:type="paragraph" w:styleId="683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4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70"/>
    <w:next w:val="680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70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3">
    <w:name w:val="Body Text Indent"/>
    <w:basedOn w:val="470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70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70"/>
    <w:rPr>
      <w:sz w:val="20"/>
    </w:rPr>
  </w:style>
  <w:style w:type="paragraph" w:styleId="728">
    <w:name w:val="Normal (Web)"/>
    <w:basedOn w:val="470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70"/>
    <w:qFormat/>
  </w:style>
  <w:style w:type="paragraph" w:styleId="730" w:customStyle="1">
    <w:name w:val="Гриф_Экземпляр"/>
    <w:basedOn w:val="470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70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70"/>
    <w:qFormat/>
    <w:rPr>
      <w:lang w:eastAsia="ar-SA"/>
    </w:rPr>
  </w:style>
  <w:style w:type="paragraph" w:styleId="740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70"/>
    <w:qFormat/>
    <w:rPr>
      <w:lang w:eastAsia="ar-SA"/>
    </w:rPr>
  </w:style>
  <w:style w:type="paragraph" w:styleId="742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70"/>
    <w:qFormat/>
    <w:rPr>
      <w:lang w:eastAsia="ar-SA"/>
    </w:rPr>
  </w:style>
  <w:style w:type="paragraph" w:styleId="744" w:customStyle="1">
    <w:name w:val="Основной текст 23"/>
    <w:basedOn w:val="470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70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77</cp:revision>
  <dcterms:created xsi:type="dcterms:W3CDTF">2024-05-31T06:53:00Z</dcterms:created>
  <dcterms:modified xsi:type="dcterms:W3CDTF">2024-07-19T09:18:41Z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