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11" w:rsidRDefault="00C1712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F1B11" w:rsidRDefault="00C1712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F1B11" w:rsidRDefault="00C1712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1B11" w:rsidRDefault="004F1B1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1B11" w:rsidRDefault="004F1B1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1B11" w:rsidRDefault="00C171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1B11" w:rsidRDefault="004F1B11">
      <w:pPr>
        <w:tabs>
          <w:tab w:val="left" w:pos="709"/>
        </w:tabs>
        <w:jc w:val="center"/>
        <w:rPr>
          <w:sz w:val="28"/>
        </w:rPr>
      </w:pPr>
    </w:p>
    <w:p w:rsidR="004F1B11" w:rsidRDefault="004F1B11">
      <w:pPr>
        <w:tabs>
          <w:tab w:val="left" w:pos="709"/>
        </w:tabs>
        <w:jc w:val="center"/>
        <w:rPr>
          <w:sz w:val="28"/>
        </w:rPr>
      </w:pPr>
    </w:p>
    <w:p w:rsidR="004F1B11" w:rsidRDefault="00DE7C5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03 июля </w:t>
      </w:r>
      <w:r w:rsidR="00C17121">
        <w:rPr>
          <w:sz w:val="28"/>
        </w:rPr>
        <w:t xml:space="preserve">2024 г.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C17121">
        <w:rPr>
          <w:sz w:val="28"/>
        </w:rPr>
        <w:t xml:space="preserve">           № </w:t>
      </w:r>
      <w:r>
        <w:rPr>
          <w:sz w:val="28"/>
        </w:rPr>
        <w:t>319-п</w:t>
      </w:r>
    </w:p>
    <w:p w:rsidR="004F1B11" w:rsidRDefault="004F1B1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F1B11">
        <w:trPr>
          <w:trHeight w:val="1515"/>
        </w:trPr>
        <w:tc>
          <w:tcPr>
            <w:tcW w:w="9929" w:type="dxa"/>
          </w:tcPr>
          <w:p w:rsidR="004F1B11" w:rsidRDefault="004F1B11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4F1B11" w:rsidRDefault="00C1712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Александро-Невское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городское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Александро-Невского муниципального района Рязанской области</w:t>
            </w:r>
            <w:bookmarkEnd w:id="0"/>
          </w:p>
        </w:tc>
      </w:tr>
      <w:tr w:rsidR="004F1B11">
        <w:tc>
          <w:tcPr>
            <w:tcW w:w="9929" w:type="dxa"/>
          </w:tcPr>
          <w:p w:rsidR="004F1B11" w:rsidRDefault="00C17121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обращения администрации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Алекса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ндро-Невское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городское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поселение Александро-Невского муниципального района Рязанской области,</w:t>
            </w:r>
            <w:r>
              <w:rPr>
                <w:color w:val="000000" w:themeColor="text1"/>
                <w:sz w:val="28"/>
              </w:rPr>
              <w:t xml:space="preserve">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</w:t>
            </w:r>
            <w:r>
              <w:rPr>
                <w:color w:val="000000" w:themeColor="text1"/>
                <w:sz w:val="28"/>
              </w:rPr>
              <w:t>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</w:t>
            </w:r>
            <w:r>
              <w:rPr>
                <w:sz w:val="28"/>
              </w:rPr>
              <w:t xml:space="preserve"> по территориальному планированию, землепользованию и застройке Рязанской области от 08.07.2022, </w:t>
            </w:r>
            <w:r>
              <w:rPr>
                <w:color w:val="000000" w:themeColor="text1"/>
                <w:sz w:val="28"/>
              </w:rPr>
      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</w:t>
            </w:r>
            <w:r>
              <w:rPr>
                <w:color w:val="000000" w:themeColor="text1"/>
                <w:sz w:val="28"/>
              </w:rPr>
              <w:t>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F1B11" w:rsidRDefault="00C17121" w:rsidP="00C17121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Александро-Невское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городское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поселение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Александро-Невского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08.10.2021 № 448-п «Об утверждении генерального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Александро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-Невское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городское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поселение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Александро-Невского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(далее – проект внесения изменений в генеральный план), в части включения в границы населенного пункта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земельных участков с кадастровыми номерами 62:09:0050126:1211,</w:t>
            </w:r>
            <w:r>
              <w:rPr>
                <w:color w:val="000000" w:themeColor="text1"/>
                <w:sz w:val="28"/>
              </w:rPr>
              <w:t xml:space="preserve"> 62:09:0050126:1212, 62:09:0050126:1213, 62:09:0050126:1214, 62:09:0050126:1215, 62:09:0050126:1216, 62:09:0050126:1217, 62:09:0050126:1218, 62:09:0050126:1244 с опре</w:t>
            </w:r>
            <w:r>
              <w:rPr>
                <w:color w:val="000000" w:themeColor="text1"/>
                <w:sz w:val="28"/>
                <w:highlight w:val="white"/>
              </w:rPr>
              <w:t xml:space="preserve">делением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lastRenderedPageBreak/>
              <w:t xml:space="preserve">для них функциональной зоны «Зона застройки индивидуальными </w:t>
            </w:r>
            <w:r>
              <w:rPr>
                <w:color w:val="000000" w:themeColor="text1"/>
                <w:sz w:val="28"/>
              </w:rPr>
              <w:t xml:space="preserve">жилыми </w:t>
            </w:r>
            <w:r>
              <w:rPr>
                <w:color w:val="000000" w:themeColor="text1"/>
                <w:sz w:val="28"/>
              </w:rPr>
              <w:br/>
              <w:t>домами (1.1)</w:t>
            </w:r>
            <w:r>
              <w:rPr>
                <w:color w:val="000000" w:themeColor="text1"/>
                <w:sz w:val="28"/>
              </w:rPr>
              <w:t>».</w:t>
            </w:r>
          </w:p>
          <w:p w:rsidR="004F1B11" w:rsidRDefault="00C17121" w:rsidP="00C1712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</w:t>
            </w:r>
            <w:r>
              <w:rPr>
                <w:color w:val="000000" w:themeColor="text1"/>
                <w:sz w:val="28"/>
              </w:rPr>
              <w:t>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4F1B11" w:rsidRDefault="00C17121" w:rsidP="00C1712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</w:t>
            </w:r>
            <w:r>
              <w:rPr>
                <w:color w:val="000000" w:themeColor="text1"/>
                <w:sz w:val="28"/>
                <w:szCs w:val="28"/>
              </w:rPr>
              <w:t xml:space="preserve">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4F1B11" w:rsidRDefault="00C17121" w:rsidP="00C1712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4F1B11" w:rsidRDefault="00C1712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</w:t>
            </w:r>
            <w:r>
              <w:rPr>
                <w:color w:val="000000" w:themeColor="text1"/>
                <w:sz w:val="28"/>
                <w:szCs w:val="28"/>
              </w:rPr>
              <w:t>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4F1B11" w:rsidRDefault="00C1712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</w:t>
            </w:r>
            <w:r>
              <w:rPr>
                <w:color w:val="000000" w:themeColor="text1"/>
                <w:sz w:val="28"/>
              </w:rPr>
              <w:t xml:space="preserve">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F1B11" w:rsidRDefault="00C17121" w:rsidP="00C1712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</w:t>
            </w:r>
            <w:r>
              <w:rPr>
                <w:color w:val="000000" w:themeColor="text1"/>
                <w:sz w:val="28"/>
              </w:rPr>
              <w:t>кой области         в сети «Интернет».</w:t>
            </w:r>
          </w:p>
          <w:p w:rsidR="004F1B11" w:rsidRDefault="00C17121" w:rsidP="00C1712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r>
              <w:rPr>
                <w:color w:val="000000" w:themeColor="text1"/>
                <w:sz w:val="28"/>
              </w:rPr>
              <w:br/>
              <w:t>Александро-Невский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муниципальный район Рязанской области, главе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Александро-Невское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городское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поселение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Александро-Невского</w:t>
            </w:r>
            <w:r>
              <w:rPr>
                <w:color w:val="000000" w:themeColor="text1"/>
                <w:sz w:val="28"/>
              </w:rPr>
              <w:t xml:space="preserve"> муниципального ра</w:t>
            </w:r>
            <w:r>
              <w:rPr>
                <w:color w:val="000000" w:themeColor="text1"/>
                <w:sz w:val="28"/>
              </w:rPr>
              <w:t>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F1B11" w:rsidRDefault="00C17121" w:rsidP="00C1712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</w:t>
            </w:r>
            <w:r>
              <w:rPr>
                <w:sz w:val="28"/>
                <w:highlight w:val="white"/>
              </w:rPr>
              <w:t xml:space="preserve">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F1B11" w:rsidRDefault="004F1B11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4F1B11" w:rsidRDefault="004F1B11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B11">
        <w:tc>
          <w:tcPr>
            <w:tcW w:w="9929" w:type="dxa"/>
          </w:tcPr>
          <w:p w:rsidR="004F1B11" w:rsidRDefault="00C1712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F1B11" w:rsidRDefault="004F1B11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4F1B11" w:rsidRDefault="004F1B1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F1B11" w:rsidRDefault="004F1B11">
      <w:pPr>
        <w:rPr>
          <w:sz w:val="28"/>
        </w:rPr>
      </w:pPr>
    </w:p>
    <w:p w:rsidR="004F1B11" w:rsidRDefault="004F1B11">
      <w:pPr>
        <w:tabs>
          <w:tab w:val="left" w:pos="709"/>
        </w:tabs>
        <w:jc w:val="both"/>
        <w:rPr>
          <w:sz w:val="28"/>
        </w:rPr>
      </w:pPr>
    </w:p>
    <w:p w:rsidR="004F1B11" w:rsidRDefault="004F1B11">
      <w:pPr>
        <w:pStyle w:val="30"/>
      </w:pPr>
    </w:p>
    <w:sectPr w:rsidR="004F1B11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21" w:rsidRDefault="00C17121">
      <w:pPr>
        <w:pStyle w:val="30"/>
      </w:pPr>
      <w:r>
        <w:separator/>
      </w:r>
    </w:p>
  </w:endnote>
  <w:endnote w:type="continuationSeparator" w:id="0">
    <w:p w:rsidR="00C17121" w:rsidRDefault="00C1712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21" w:rsidRDefault="00C17121">
      <w:pPr>
        <w:pStyle w:val="30"/>
      </w:pPr>
      <w:r>
        <w:separator/>
      </w:r>
    </w:p>
  </w:footnote>
  <w:footnote w:type="continuationSeparator" w:id="0">
    <w:p w:rsidR="00C17121" w:rsidRDefault="00C1712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11" w:rsidRDefault="00C17121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E7C5D" w:rsidRPr="00DE7C5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F1B11" w:rsidRDefault="004F1B1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434"/>
    <w:multiLevelType w:val="multilevel"/>
    <w:tmpl w:val="A5E82DD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11"/>
    <w:rsid w:val="004F1B11"/>
    <w:rsid w:val="00C17121"/>
    <w:rsid w:val="00D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A847"/>
  <w15:docId w15:val="{1F61FAC8-3E78-405F-AE7E-BF4AB55A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cp:lastPrinted>2024-07-03T08:01:00Z</cp:lastPrinted>
  <dcterms:created xsi:type="dcterms:W3CDTF">2024-07-03T07:50:00Z</dcterms:created>
  <dcterms:modified xsi:type="dcterms:W3CDTF">2024-07-03T08:12:00Z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