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86" w:rsidRDefault="00F2688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86" w:rsidRDefault="00F2688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E4E86" w:rsidRDefault="00F2688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E4E86" w:rsidRDefault="00BE4E8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E4E86" w:rsidRDefault="00BE4E8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E4E86" w:rsidRDefault="00F268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E4E86" w:rsidRDefault="00BE4E86">
      <w:pPr>
        <w:tabs>
          <w:tab w:val="left" w:pos="709"/>
        </w:tabs>
        <w:jc w:val="center"/>
        <w:rPr>
          <w:sz w:val="28"/>
        </w:rPr>
      </w:pPr>
    </w:p>
    <w:p w:rsidR="00BE4E86" w:rsidRDefault="00BE4E86">
      <w:pPr>
        <w:tabs>
          <w:tab w:val="left" w:pos="709"/>
        </w:tabs>
        <w:jc w:val="center"/>
        <w:rPr>
          <w:sz w:val="28"/>
        </w:rPr>
      </w:pPr>
    </w:p>
    <w:p w:rsidR="00BE4E86" w:rsidRDefault="00DD450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F2688B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F2688B">
        <w:rPr>
          <w:sz w:val="28"/>
        </w:rPr>
        <w:t xml:space="preserve"> № </w:t>
      </w:r>
      <w:r>
        <w:rPr>
          <w:sz w:val="28"/>
        </w:rPr>
        <w:t>330-п</w:t>
      </w:r>
    </w:p>
    <w:p w:rsidR="00BE4E86" w:rsidRDefault="00BE4E86">
      <w:pPr>
        <w:tabs>
          <w:tab w:val="left" w:pos="709"/>
        </w:tabs>
        <w:jc w:val="both"/>
        <w:rPr>
          <w:sz w:val="28"/>
        </w:rPr>
      </w:pPr>
    </w:p>
    <w:p w:rsidR="00BE4E86" w:rsidRDefault="00BE4E86">
      <w:pPr>
        <w:tabs>
          <w:tab w:val="left" w:pos="709"/>
        </w:tabs>
        <w:jc w:val="both"/>
        <w:rPr>
          <w:sz w:val="28"/>
        </w:rPr>
      </w:pPr>
    </w:p>
    <w:p w:rsidR="00BE4E86" w:rsidRDefault="00F2688B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</w:t>
      </w:r>
      <w:r>
        <w:rPr>
          <w:sz w:val="28"/>
          <w:szCs w:val="28"/>
        </w:rPr>
        <w:t xml:space="preserve">– </w:t>
      </w:r>
      <w:r>
        <w:rPr>
          <w:sz w:val="28"/>
        </w:rPr>
        <w:t xml:space="preserve">Борисовское сельское поселение </w:t>
      </w:r>
      <w:r>
        <w:rPr>
          <w:sz w:val="28"/>
        </w:rPr>
        <w:br/>
        <w:t>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BE4E86" w:rsidRDefault="00BE4E86">
      <w:pPr>
        <w:tabs>
          <w:tab w:val="left" w:pos="709"/>
        </w:tabs>
        <w:jc w:val="both"/>
        <w:rPr>
          <w:color w:val="auto"/>
          <w:sz w:val="28"/>
        </w:rPr>
      </w:pPr>
    </w:p>
    <w:p w:rsidR="00BE4E86" w:rsidRDefault="00F2688B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обращения АО «Павловское», статьи 24 Гр</w:t>
      </w:r>
      <w:r>
        <w:rPr>
          <w:color w:val="auto"/>
          <w:sz w:val="28"/>
          <w:szCs w:val="28"/>
        </w:rPr>
        <w:t>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</w:t>
      </w:r>
      <w:r>
        <w:rPr>
          <w:color w:val="auto"/>
          <w:sz w:val="28"/>
          <w:szCs w:val="28"/>
        </w:rPr>
        <w:t>т 07.06.2024,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</w:t>
      </w:r>
      <w:r>
        <w:rPr>
          <w:color w:val="auto"/>
          <w:sz w:val="28"/>
          <w:szCs w:val="28"/>
        </w:rPr>
        <w:t xml:space="preserve">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</w:t>
      </w:r>
      <w:r>
        <w:rPr>
          <w:rFonts w:cs="Times New Roman"/>
          <w:color w:val="auto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 xml:space="preserve">главное управление архитектуры 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BE4E86" w:rsidRDefault="00F2688B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BE4E86" w:rsidRDefault="00F2688B">
      <w:pPr>
        <w:tabs>
          <w:tab w:val="left" w:pos="709"/>
        </w:tabs>
        <w:ind w:firstLine="850"/>
        <w:jc w:val="both"/>
        <w:rPr>
          <w:sz w:val="28"/>
        </w:rPr>
      </w:pPr>
      <w:r>
        <w:rPr>
          <w:color w:val="auto"/>
          <w:sz w:val="28"/>
          <w:szCs w:val="28"/>
        </w:rPr>
        <w:t>1) организова</w:t>
      </w:r>
      <w:r>
        <w:rPr>
          <w:color w:val="auto"/>
          <w:sz w:val="28"/>
          <w:szCs w:val="28"/>
        </w:rPr>
        <w:t>ть подготовку проекта внесения изменений в генеральный план муниципального образования</w:t>
      </w:r>
      <w:r>
        <w:rPr>
          <w:sz w:val="28"/>
          <w:szCs w:val="28"/>
        </w:rPr>
        <w:t xml:space="preserve"> – </w:t>
      </w:r>
      <w:r>
        <w:rPr>
          <w:sz w:val="28"/>
        </w:rPr>
        <w:t>Борисовское сельское поселение Александро-Невского муниципального района Рязанской области, утвержденный постановлением главного управления архитектуры и градостроител</w:t>
      </w:r>
      <w:r>
        <w:rPr>
          <w:sz w:val="28"/>
        </w:rPr>
        <w:t xml:space="preserve">ьства Рязанской области от 30.04.2021 № 189-п «Об утверждении генерального </w:t>
      </w:r>
      <w:r>
        <w:rPr>
          <w:sz w:val="28"/>
        </w:rPr>
        <w:br/>
        <w:t>плана муниципального образования – Борисовское сельское поселение Александро-Невского муниципального района Рязанской области» (в редакции постановлений Главархитектуры Рязанской о</w:t>
      </w:r>
      <w:r>
        <w:rPr>
          <w:sz w:val="28"/>
        </w:rPr>
        <w:t xml:space="preserve">бласти от 08.11.2022 № 645-п, </w:t>
      </w:r>
      <w:r>
        <w:rPr>
          <w:sz w:val="28"/>
        </w:rPr>
        <w:br/>
        <w:t>от 12.04.2024 № 146-п, от 04.06.2024 № 256-п)</w:t>
      </w:r>
      <w:r>
        <w:rPr>
          <w:sz w:val="28"/>
          <w:szCs w:val="28"/>
        </w:rPr>
        <w:t xml:space="preserve"> (далее</w:t>
      </w:r>
      <w:r>
        <w:rPr>
          <w:color w:val="auto"/>
          <w:sz w:val="28"/>
          <w:szCs w:val="28"/>
        </w:rPr>
        <w:t xml:space="preserve"> – проект внесения изменений в Генеральный план),</w:t>
      </w:r>
      <w:r>
        <w:rPr>
          <w:sz w:val="28"/>
          <w:szCs w:val="28"/>
        </w:rPr>
        <w:t xml:space="preserve"> в части </w:t>
      </w:r>
      <w:r>
        <w:rPr>
          <w:sz w:val="28"/>
        </w:rPr>
        <w:t xml:space="preserve">изменения функциональной зоны земельного участка с кадастровым номером 62:09:0030210:949 </w:t>
      </w:r>
      <w:r>
        <w:rPr>
          <w:sz w:val="28"/>
        </w:rPr>
        <w:br/>
        <w:t>на зону «Производственная</w:t>
      </w:r>
      <w:r>
        <w:rPr>
          <w:sz w:val="28"/>
        </w:rPr>
        <w:t xml:space="preserve"> зона сельскохозяйственных предприятий»</w:t>
      </w:r>
      <w:r>
        <w:rPr>
          <w:sz w:val="28"/>
          <w:szCs w:val="28"/>
        </w:rPr>
        <w:t>;</w:t>
      </w:r>
    </w:p>
    <w:p w:rsidR="00BE4E86" w:rsidRDefault="00F2688B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2) обеспечить проверку проекта внесения изменений в Ген</w:t>
      </w:r>
      <w:r>
        <w:rPr>
          <w:color w:val="auto"/>
          <w:sz w:val="28"/>
          <w:szCs w:val="28"/>
        </w:rPr>
        <w:t>еральный план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и подготовить заключение о его соответствии нормам градостроительного законодательства.</w:t>
      </w:r>
    </w:p>
    <w:p w:rsidR="00BE4E86" w:rsidRDefault="00F2688B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заинтересованному лицу </w:t>
      </w:r>
      <w:r>
        <w:rPr>
          <w:color w:val="auto"/>
          <w:sz w:val="28"/>
          <w:szCs w:val="28"/>
        </w:rPr>
        <w:t>АО «Павловское»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разработать проект внесения изменений в Генеральный план за счет собственных средств.</w:t>
      </w:r>
    </w:p>
    <w:p w:rsidR="00BE4E86" w:rsidRDefault="00F2688B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</w:t>
      </w:r>
      <w:r>
        <w:rPr>
          <w:color w:val="auto"/>
          <w:sz w:val="28"/>
          <w:szCs w:val="28"/>
        </w:rPr>
        <w:t>твенных обсуждениях (публичных слушаниях) в установленный законодательством срок и порядке.</w:t>
      </w:r>
    </w:p>
    <w:p w:rsidR="00BE4E86" w:rsidRDefault="00F2688B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E4E86" w:rsidRDefault="00F2688B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льства Рязанской области;</w:t>
      </w:r>
    </w:p>
    <w:p w:rsidR="00BE4E86" w:rsidRDefault="00F2688B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</w:t>
        </w:r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</w:p>
    <w:p w:rsidR="00BE4E86" w:rsidRDefault="00F2688B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9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</w:t>
        </w:r>
        <w:r>
          <w:rPr>
            <w:color w:val="auto"/>
            <w:sz w:val="28"/>
            <w:szCs w:val="28"/>
          </w:rPr>
          <w:t>ьства Рязанской области в сети «Интернет».</w:t>
        </w:r>
      </w:hyperlink>
    </w:p>
    <w:p w:rsidR="00BE4E86" w:rsidRDefault="00F2688B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br/>
        <w:t xml:space="preserve">Александро-Невский муниципальный район Рязанской области, главе муниципального образования – </w:t>
      </w:r>
      <w:r>
        <w:rPr>
          <w:sz w:val="28"/>
        </w:rPr>
        <w:t xml:space="preserve">Борисовское сельское поселение </w:t>
      </w:r>
      <w:r>
        <w:rPr>
          <w:sz w:val="28"/>
        </w:rPr>
        <w:br/>
        <w:t>Александро-Невского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E4E86" w:rsidRDefault="00F2688B">
      <w:pPr>
        <w:pStyle w:val="ab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</w:t>
      </w:r>
      <w:r>
        <w:rPr>
          <w:rFonts w:eastAsia="NSimSun" w:cs="Arial"/>
          <w:color w:val="auto"/>
          <w:sz w:val="28"/>
          <w:szCs w:val="28"/>
        </w:rPr>
        <w:t xml:space="preserve">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BE4E86" w:rsidRDefault="00BE4E86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BE4E86" w:rsidRDefault="00BE4E86">
      <w:pPr>
        <w:widowControl w:val="0"/>
        <w:ind w:left="142"/>
        <w:jc w:val="both"/>
        <w:rPr>
          <w:sz w:val="28"/>
          <w:highlight w:val="yellow"/>
        </w:rPr>
      </w:pPr>
    </w:p>
    <w:p w:rsidR="00BE4E86" w:rsidRDefault="00F2688B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BE4E86" w:rsidRDefault="00BE4E86">
      <w:pPr>
        <w:tabs>
          <w:tab w:val="left" w:pos="709"/>
        </w:tabs>
        <w:jc w:val="both"/>
        <w:rPr>
          <w:sz w:val="28"/>
        </w:rPr>
      </w:pPr>
    </w:p>
    <w:p w:rsidR="00BE4E86" w:rsidRDefault="00BE4E86"/>
    <w:sectPr w:rsidR="00BE4E8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8B" w:rsidRDefault="00F2688B">
      <w:pPr>
        <w:pStyle w:val="30"/>
      </w:pPr>
      <w:r>
        <w:separator/>
      </w:r>
    </w:p>
  </w:endnote>
  <w:endnote w:type="continuationSeparator" w:id="0">
    <w:p w:rsidR="00F2688B" w:rsidRDefault="00F2688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8B" w:rsidRDefault="00F2688B">
      <w:pPr>
        <w:pStyle w:val="30"/>
      </w:pPr>
      <w:r>
        <w:separator/>
      </w:r>
    </w:p>
  </w:footnote>
  <w:footnote w:type="continuationSeparator" w:id="0">
    <w:p w:rsidR="00F2688B" w:rsidRDefault="00F2688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E86" w:rsidRDefault="00F2688B">
    <w:pPr>
      <w:pStyle w:val="af7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D4505" w:rsidRPr="00DD450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E4E86" w:rsidRDefault="00BE4E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8FE"/>
    <w:multiLevelType w:val="multilevel"/>
    <w:tmpl w:val="D54EA4A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0D403B5"/>
    <w:multiLevelType w:val="multilevel"/>
    <w:tmpl w:val="2B84C1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784967"/>
    <w:multiLevelType w:val="multilevel"/>
    <w:tmpl w:val="082A8C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6D1629"/>
    <w:multiLevelType w:val="multilevel"/>
    <w:tmpl w:val="F3C0AC8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CF000E2"/>
    <w:multiLevelType w:val="multilevel"/>
    <w:tmpl w:val="4282EF1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F80662F"/>
    <w:multiLevelType w:val="multilevel"/>
    <w:tmpl w:val="B4EA0C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4AF3E7A"/>
    <w:multiLevelType w:val="multilevel"/>
    <w:tmpl w:val="D75442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6A439B2"/>
    <w:multiLevelType w:val="multilevel"/>
    <w:tmpl w:val="3A647C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AFB474B"/>
    <w:multiLevelType w:val="multilevel"/>
    <w:tmpl w:val="7EC6F9F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A704C40"/>
    <w:multiLevelType w:val="multilevel"/>
    <w:tmpl w:val="8930623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AAE1796"/>
    <w:multiLevelType w:val="multilevel"/>
    <w:tmpl w:val="0388DF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ED725E9"/>
    <w:multiLevelType w:val="multilevel"/>
    <w:tmpl w:val="26CCC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69D557D"/>
    <w:multiLevelType w:val="multilevel"/>
    <w:tmpl w:val="C64CCE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6EC2F23"/>
    <w:multiLevelType w:val="multilevel"/>
    <w:tmpl w:val="F918D3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8DB7293"/>
    <w:multiLevelType w:val="hybridMultilevel"/>
    <w:tmpl w:val="9BB8654A"/>
    <w:lvl w:ilvl="0" w:tplc="4F1EC2D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E6E6927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A642C49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6772DF7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0E08C72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A822D48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CEDA0AA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15022E3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390275C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0DB5505"/>
    <w:multiLevelType w:val="multilevel"/>
    <w:tmpl w:val="B2B2D3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176160B"/>
    <w:multiLevelType w:val="multilevel"/>
    <w:tmpl w:val="8B8A9A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5470A35"/>
    <w:multiLevelType w:val="multilevel"/>
    <w:tmpl w:val="2B02797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6B37463"/>
    <w:multiLevelType w:val="multilevel"/>
    <w:tmpl w:val="06C86F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47E43097"/>
    <w:multiLevelType w:val="multilevel"/>
    <w:tmpl w:val="11EC05D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A2A624A"/>
    <w:multiLevelType w:val="multilevel"/>
    <w:tmpl w:val="704EE6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BB23004"/>
    <w:multiLevelType w:val="multilevel"/>
    <w:tmpl w:val="1A2438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4D976189"/>
    <w:multiLevelType w:val="multilevel"/>
    <w:tmpl w:val="5526F9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4E9874C9"/>
    <w:multiLevelType w:val="multilevel"/>
    <w:tmpl w:val="080619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3121F0E"/>
    <w:multiLevelType w:val="multilevel"/>
    <w:tmpl w:val="7CC4F8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74A67EE"/>
    <w:multiLevelType w:val="multilevel"/>
    <w:tmpl w:val="6EBEC7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5D65394E"/>
    <w:multiLevelType w:val="hybridMultilevel"/>
    <w:tmpl w:val="6F0CA02A"/>
    <w:lvl w:ilvl="0" w:tplc="DB8AD032">
      <w:start w:val="1"/>
      <w:numFmt w:val="none"/>
      <w:suff w:val="nothing"/>
      <w:lvlText w:val=""/>
      <w:lvlJc w:val="left"/>
      <w:pPr>
        <w:ind w:left="0" w:firstLine="0"/>
      </w:pPr>
    </w:lvl>
    <w:lvl w:ilvl="1" w:tplc="93A0D746">
      <w:start w:val="1"/>
      <w:numFmt w:val="none"/>
      <w:suff w:val="nothing"/>
      <w:lvlText w:val=""/>
      <w:lvlJc w:val="left"/>
      <w:pPr>
        <w:ind w:left="0" w:firstLine="0"/>
      </w:pPr>
    </w:lvl>
    <w:lvl w:ilvl="2" w:tplc="1C24DCD6">
      <w:start w:val="1"/>
      <w:numFmt w:val="none"/>
      <w:suff w:val="nothing"/>
      <w:lvlText w:val=""/>
      <w:lvlJc w:val="left"/>
      <w:pPr>
        <w:ind w:left="0" w:firstLine="0"/>
      </w:pPr>
    </w:lvl>
    <w:lvl w:ilvl="3" w:tplc="9A846A58">
      <w:start w:val="1"/>
      <w:numFmt w:val="none"/>
      <w:suff w:val="nothing"/>
      <w:lvlText w:val=""/>
      <w:lvlJc w:val="left"/>
      <w:pPr>
        <w:ind w:left="0" w:firstLine="0"/>
      </w:pPr>
    </w:lvl>
    <w:lvl w:ilvl="4" w:tplc="449EE638">
      <w:start w:val="1"/>
      <w:numFmt w:val="none"/>
      <w:suff w:val="nothing"/>
      <w:lvlText w:val=""/>
      <w:lvlJc w:val="left"/>
      <w:pPr>
        <w:ind w:left="0" w:firstLine="0"/>
      </w:pPr>
    </w:lvl>
    <w:lvl w:ilvl="5" w:tplc="B48E5B10">
      <w:start w:val="1"/>
      <w:numFmt w:val="none"/>
      <w:suff w:val="nothing"/>
      <w:lvlText w:val=""/>
      <w:lvlJc w:val="left"/>
      <w:pPr>
        <w:ind w:left="0" w:firstLine="0"/>
      </w:pPr>
    </w:lvl>
    <w:lvl w:ilvl="6" w:tplc="E5045FE0">
      <w:start w:val="1"/>
      <w:numFmt w:val="none"/>
      <w:suff w:val="nothing"/>
      <w:lvlText w:val=""/>
      <w:lvlJc w:val="left"/>
      <w:pPr>
        <w:ind w:left="0" w:firstLine="0"/>
      </w:pPr>
    </w:lvl>
    <w:lvl w:ilvl="7" w:tplc="8CF055F0">
      <w:start w:val="1"/>
      <w:numFmt w:val="none"/>
      <w:suff w:val="nothing"/>
      <w:lvlText w:val=""/>
      <w:lvlJc w:val="left"/>
      <w:pPr>
        <w:ind w:left="0" w:firstLine="0"/>
      </w:pPr>
    </w:lvl>
    <w:lvl w:ilvl="8" w:tplc="62665AC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0531B53"/>
    <w:multiLevelType w:val="multilevel"/>
    <w:tmpl w:val="F8B27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23E390A"/>
    <w:multiLevelType w:val="multilevel"/>
    <w:tmpl w:val="54E671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2871125"/>
    <w:multiLevelType w:val="multilevel"/>
    <w:tmpl w:val="A4167F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0" w15:restartNumberingAfterBreak="0">
    <w:nsid w:val="662B5730"/>
    <w:multiLevelType w:val="multilevel"/>
    <w:tmpl w:val="2FE24D1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B167AF2"/>
    <w:multiLevelType w:val="multilevel"/>
    <w:tmpl w:val="550635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735B2FCC"/>
    <w:multiLevelType w:val="multilevel"/>
    <w:tmpl w:val="9AE4872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79C431DA"/>
    <w:multiLevelType w:val="multilevel"/>
    <w:tmpl w:val="8ED4C4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7C6F0D2F"/>
    <w:multiLevelType w:val="multilevel"/>
    <w:tmpl w:val="C9A2F81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F913B53"/>
    <w:multiLevelType w:val="hybridMultilevel"/>
    <w:tmpl w:val="4102648C"/>
    <w:lvl w:ilvl="0" w:tplc="B958F77A">
      <w:start w:val="1"/>
      <w:numFmt w:val="none"/>
      <w:suff w:val="nothing"/>
      <w:lvlText w:val=""/>
      <w:lvlJc w:val="left"/>
      <w:pPr>
        <w:ind w:left="0" w:firstLine="0"/>
      </w:pPr>
    </w:lvl>
    <w:lvl w:ilvl="1" w:tplc="AB601FAE">
      <w:start w:val="1"/>
      <w:numFmt w:val="none"/>
      <w:suff w:val="nothing"/>
      <w:lvlText w:val=""/>
      <w:lvlJc w:val="left"/>
      <w:pPr>
        <w:ind w:left="0" w:firstLine="0"/>
      </w:pPr>
    </w:lvl>
    <w:lvl w:ilvl="2" w:tplc="ABF6822C">
      <w:start w:val="1"/>
      <w:numFmt w:val="none"/>
      <w:suff w:val="nothing"/>
      <w:lvlText w:val=""/>
      <w:lvlJc w:val="left"/>
      <w:pPr>
        <w:ind w:left="0" w:firstLine="0"/>
      </w:pPr>
    </w:lvl>
    <w:lvl w:ilvl="3" w:tplc="766225B4">
      <w:start w:val="1"/>
      <w:numFmt w:val="none"/>
      <w:suff w:val="nothing"/>
      <w:lvlText w:val=""/>
      <w:lvlJc w:val="left"/>
      <w:pPr>
        <w:ind w:left="0" w:firstLine="0"/>
      </w:pPr>
    </w:lvl>
    <w:lvl w:ilvl="4" w:tplc="AE68480A">
      <w:start w:val="1"/>
      <w:numFmt w:val="none"/>
      <w:suff w:val="nothing"/>
      <w:lvlText w:val=""/>
      <w:lvlJc w:val="left"/>
      <w:pPr>
        <w:ind w:left="0" w:firstLine="0"/>
      </w:pPr>
    </w:lvl>
    <w:lvl w:ilvl="5" w:tplc="36E085AA">
      <w:start w:val="1"/>
      <w:numFmt w:val="none"/>
      <w:suff w:val="nothing"/>
      <w:lvlText w:val=""/>
      <w:lvlJc w:val="left"/>
      <w:pPr>
        <w:ind w:left="0" w:firstLine="0"/>
      </w:pPr>
    </w:lvl>
    <w:lvl w:ilvl="6" w:tplc="59A2F976">
      <w:start w:val="1"/>
      <w:numFmt w:val="none"/>
      <w:suff w:val="nothing"/>
      <w:lvlText w:val=""/>
      <w:lvlJc w:val="left"/>
      <w:pPr>
        <w:ind w:left="0" w:firstLine="0"/>
      </w:pPr>
    </w:lvl>
    <w:lvl w:ilvl="7" w:tplc="E8FA7E0C">
      <w:start w:val="1"/>
      <w:numFmt w:val="none"/>
      <w:suff w:val="nothing"/>
      <w:lvlText w:val=""/>
      <w:lvlJc w:val="left"/>
      <w:pPr>
        <w:ind w:left="0" w:firstLine="0"/>
      </w:pPr>
    </w:lvl>
    <w:lvl w:ilvl="8" w:tplc="F354851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26"/>
  </w:num>
  <w:num w:numId="3">
    <w:abstractNumId w:val="35"/>
  </w:num>
  <w:num w:numId="4">
    <w:abstractNumId w:val="18"/>
  </w:num>
  <w:num w:numId="5">
    <w:abstractNumId w:val="21"/>
  </w:num>
  <w:num w:numId="6">
    <w:abstractNumId w:val="6"/>
  </w:num>
  <w:num w:numId="7">
    <w:abstractNumId w:val="15"/>
  </w:num>
  <w:num w:numId="8">
    <w:abstractNumId w:val="13"/>
  </w:num>
  <w:num w:numId="9">
    <w:abstractNumId w:val="33"/>
  </w:num>
  <w:num w:numId="10">
    <w:abstractNumId w:val="7"/>
  </w:num>
  <w:num w:numId="11">
    <w:abstractNumId w:val="31"/>
  </w:num>
  <w:num w:numId="12">
    <w:abstractNumId w:val="28"/>
  </w:num>
  <w:num w:numId="13">
    <w:abstractNumId w:val="5"/>
  </w:num>
  <w:num w:numId="14">
    <w:abstractNumId w:val="25"/>
  </w:num>
  <w:num w:numId="15">
    <w:abstractNumId w:val="20"/>
  </w:num>
  <w:num w:numId="16">
    <w:abstractNumId w:val="27"/>
  </w:num>
  <w:num w:numId="17">
    <w:abstractNumId w:val="3"/>
  </w:num>
  <w:num w:numId="18">
    <w:abstractNumId w:val="19"/>
  </w:num>
  <w:num w:numId="19">
    <w:abstractNumId w:val="32"/>
  </w:num>
  <w:num w:numId="20">
    <w:abstractNumId w:val="29"/>
  </w:num>
  <w:num w:numId="21">
    <w:abstractNumId w:val="24"/>
  </w:num>
  <w:num w:numId="22">
    <w:abstractNumId w:val="9"/>
  </w:num>
  <w:num w:numId="23">
    <w:abstractNumId w:val="34"/>
  </w:num>
  <w:num w:numId="24">
    <w:abstractNumId w:val="4"/>
  </w:num>
  <w:num w:numId="25">
    <w:abstractNumId w:val="0"/>
  </w:num>
  <w:num w:numId="26">
    <w:abstractNumId w:val="30"/>
  </w:num>
  <w:num w:numId="27">
    <w:abstractNumId w:val="8"/>
  </w:num>
  <w:num w:numId="28">
    <w:abstractNumId w:val="17"/>
  </w:num>
  <w:num w:numId="29">
    <w:abstractNumId w:val="23"/>
  </w:num>
  <w:num w:numId="30">
    <w:abstractNumId w:val="10"/>
  </w:num>
  <w:num w:numId="31">
    <w:abstractNumId w:val="14"/>
  </w:num>
  <w:num w:numId="32">
    <w:abstractNumId w:val="16"/>
  </w:num>
  <w:num w:numId="33">
    <w:abstractNumId w:val="12"/>
  </w:num>
  <w:num w:numId="34">
    <w:abstractNumId w:val="1"/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86"/>
    <w:rsid w:val="00BE4E86"/>
    <w:rsid w:val="00DD4505"/>
    <w:rsid w:val="00F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AB9A"/>
  <w15:docId w15:val="{360726C5-497F-47DF-AF8E-52386D69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182</cp:revision>
  <dcterms:created xsi:type="dcterms:W3CDTF">2023-10-17T12:57:00Z</dcterms:created>
  <dcterms:modified xsi:type="dcterms:W3CDTF">2024-07-09T08:38:00Z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