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6F" w:rsidRDefault="008F05E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6F" w:rsidRDefault="008F05E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3346F" w:rsidRDefault="008F05E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3346F" w:rsidRDefault="00C3346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346F" w:rsidRDefault="00C3346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346F" w:rsidRDefault="008F05E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3346F" w:rsidRDefault="00C3346F">
      <w:pPr>
        <w:tabs>
          <w:tab w:val="left" w:pos="709"/>
        </w:tabs>
        <w:jc w:val="center"/>
        <w:rPr>
          <w:sz w:val="28"/>
        </w:rPr>
      </w:pPr>
    </w:p>
    <w:p w:rsidR="00C3346F" w:rsidRDefault="00C3346F">
      <w:pPr>
        <w:tabs>
          <w:tab w:val="left" w:pos="709"/>
        </w:tabs>
        <w:jc w:val="center"/>
        <w:rPr>
          <w:sz w:val="28"/>
        </w:rPr>
      </w:pPr>
    </w:p>
    <w:p w:rsidR="00C3346F" w:rsidRDefault="00C76FE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июля </w:t>
      </w:r>
      <w:r w:rsidR="008F05EA">
        <w:rPr>
          <w:sz w:val="28"/>
        </w:rPr>
        <w:t xml:space="preserve">2024 г.                                                                        </w:t>
      </w:r>
      <w:r>
        <w:rPr>
          <w:sz w:val="28"/>
        </w:rPr>
        <w:t xml:space="preserve">                           </w:t>
      </w:r>
      <w:bookmarkStart w:id="0" w:name="_GoBack"/>
      <w:bookmarkEnd w:id="0"/>
      <w:r w:rsidR="008F05EA">
        <w:rPr>
          <w:sz w:val="28"/>
        </w:rPr>
        <w:t xml:space="preserve">№ </w:t>
      </w:r>
      <w:r>
        <w:rPr>
          <w:sz w:val="28"/>
        </w:rPr>
        <w:t>338-п</w:t>
      </w:r>
    </w:p>
    <w:p w:rsidR="00C3346F" w:rsidRDefault="00C3346F">
      <w:pPr>
        <w:tabs>
          <w:tab w:val="left" w:pos="709"/>
        </w:tabs>
        <w:jc w:val="both"/>
        <w:rPr>
          <w:sz w:val="28"/>
        </w:rPr>
      </w:pPr>
    </w:p>
    <w:p w:rsidR="00C3346F" w:rsidRDefault="00C3346F">
      <w:pPr>
        <w:tabs>
          <w:tab w:val="left" w:pos="709"/>
        </w:tabs>
        <w:jc w:val="both"/>
        <w:rPr>
          <w:sz w:val="28"/>
        </w:rPr>
      </w:pPr>
    </w:p>
    <w:p w:rsidR="00C3346F" w:rsidRDefault="008F05EA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 xml:space="preserve">городской округ город Скопин Рязанской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области</w:t>
      </w:r>
    </w:p>
    <w:p w:rsidR="00C3346F" w:rsidRDefault="00C3346F">
      <w:pPr>
        <w:tabs>
          <w:tab w:val="left" w:pos="709"/>
        </w:tabs>
        <w:jc w:val="center"/>
        <w:rPr>
          <w:color w:val="auto"/>
          <w:sz w:val="28"/>
        </w:rPr>
      </w:pPr>
    </w:p>
    <w:p w:rsidR="00C3346F" w:rsidRDefault="008F05EA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области от 28.12.2018 № 106-ОЗ    </w:t>
      </w:r>
      <w:r>
        <w:rPr>
          <w:sz w:val="28"/>
          <w:szCs w:val="28"/>
        </w:rPr>
        <w:t xml:space="preserve">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</w:t>
      </w:r>
      <w:r>
        <w:rPr>
          <w:sz w:val="28"/>
          <w:szCs w:val="28"/>
        </w:rPr>
        <w:t>ия о результатах общественных обсуждений                   о</w:t>
      </w:r>
      <w:r>
        <w:rPr>
          <w:sz w:val="28"/>
          <w:szCs w:val="28"/>
        </w:rPr>
        <w:t>т 21</w:t>
      </w:r>
      <w:r>
        <w:rPr>
          <w:sz w:val="28"/>
          <w:szCs w:val="28"/>
        </w:rPr>
        <w:t>.06.2024</w:t>
      </w:r>
      <w:r>
        <w:rPr>
          <w:sz w:val="28"/>
          <w:szCs w:val="28"/>
        </w:rPr>
        <w:t xml:space="preserve"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, утвержденный постановлением главного управления архитек</w:t>
      </w:r>
      <w:r>
        <w:rPr>
          <w:color w:val="000000" w:themeColor="text1"/>
          <w:sz w:val="28"/>
        </w:rPr>
        <w:t xml:space="preserve">туры и градостроительства Рязанской области от 16.12.2019 № 438-п «Об утверждении Генерального плана муниципального 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highlight w:val="white"/>
        </w:rPr>
        <w:t xml:space="preserve"> (в редакции постановлений Главархитектуры Рязанской области </w:t>
      </w:r>
      <w:r>
        <w:rPr>
          <w:color w:val="000000" w:themeColor="text1"/>
          <w:sz w:val="28"/>
          <w:highlight w:val="white"/>
        </w:rPr>
        <w:br/>
      </w:r>
      <w:r>
        <w:rPr>
          <w:color w:val="000000" w:themeColor="text1"/>
          <w:sz w:val="28"/>
          <w:highlight w:val="white"/>
        </w:rPr>
        <w:t>от 16.09.2022 № 519-п, от 22.05.2024 № 241-п)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(далее – Постановление)</w:t>
      </w:r>
      <w:r>
        <w:rPr>
          <w:sz w:val="28"/>
          <w:szCs w:val="27"/>
        </w:rPr>
        <w:t>:</w:t>
      </w:r>
    </w:p>
    <w:p w:rsidR="00C3346F" w:rsidRDefault="008F05EA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1)  </w:t>
      </w:r>
      <w:r>
        <w:rPr>
          <w:sz w:val="28"/>
          <w:highlight w:val="white"/>
        </w:rPr>
        <w:t xml:space="preserve">в таблице пункта 2.2 </w:t>
      </w:r>
      <w:r>
        <w:rPr>
          <w:color w:val="000000" w:themeColor="text1"/>
          <w:sz w:val="28"/>
          <w:szCs w:val="27"/>
          <w:highlight w:val="white"/>
        </w:rPr>
        <w:t>приложения № 1 к Постановлению</w:t>
      </w:r>
      <w:r>
        <w:rPr>
          <w:sz w:val="28"/>
          <w:highlight w:val="white"/>
        </w:rPr>
        <w:t>:</w:t>
      </w:r>
    </w:p>
    <w:p w:rsidR="00C3346F" w:rsidRDefault="008F05EA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- цифры «</w:t>
      </w:r>
      <w:r w:rsidR="00C76FE4">
        <w:rPr>
          <w:sz w:val="28"/>
          <w:szCs w:val="28"/>
          <w:highlight w:val="white"/>
          <w:lang w:bidi="ru-RU"/>
        </w:rPr>
        <w:t>94,59» заменить цифрами «94,74</w:t>
      </w:r>
      <w:r>
        <w:rPr>
          <w:sz w:val="28"/>
          <w:szCs w:val="28"/>
          <w:highlight w:val="white"/>
          <w:lang w:bidi="ru-RU"/>
        </w:rPr>
        <w:t>»</w:t>
      </w:r>
      <w:r>
        <w:rPr>
          <w:sz w:val="28"/>
          <w:highlight w:val="white"/>
        </w:rPr>
        <w:t>;</w:t>
      </w:r>
    </w:p>
    <w:p w:rsidR="00C3346F" w:rsidRDefault="008F05EA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sz w:val="28"/>
          <w:highlight w:val="white"/>
        </w:rPr>
        <w:t>- цифры «33,52</w:t>
      </w:r>
      <w:r>
        <w:rPr>
          <w:sz w:val="28"/>
          <w:szCs w:val="28"/>
          <w:highlight w:val="white"/>
          <w:lang w:bidi="ru-RU"/>
        </w:rPr>
        <w:t>» заменить цифрами «3</w:t>
      </w:r>
      <w:r w:rsidR="00C76FE4">
        <w:rPr>
          <w:sz w:val="28"/>
          <w:szCs w:val="28"/>
          <w:highlight w:val="white"/>
          <w:lang w:bidi="ru-RU"/>
        </w:rPr>
        <w:t>3</w:t>
      </w:r>
      <w:r>
        <w:rPr>
          <w:sz w:val="28"/>
          <w:szCs w:val="28"/>
          <w:highlight w:val="white"/>
          <w:lang w:bidi="ru-RU"/>
        </w:rPr>
        <w:t>,</w:t>
      </w:r>
      <w:r w:rsidR="00C76FE4">
        <w:rPr>
          <w:sz w:val="28"/>
          <w:szCs w:val="28"/>
          <w:highlight w:val="white"/>
          <w:lang w:bidi="ru-RU"/>
        </w:rPr>
        <w:t>37</w:t>
      </w:r>
      <w:r>
        <w:rPr>
          <w:sz w:val="28"/>
          <w:szCs w:val="28"/>
          <w:highlight w:val="white"/>
          <w:lang w:bidi="ru-RU"/>
        </w:rPr>
        <w:t>»</w:t>
      </w:r>
      <w:r>
        <w:rPr>
          <w:sz w:val="28"/>
          <w:highlight w:val="white"/>
        </w:rPr>
        <w:t>;</w:t>
      </w:r>
    </w:p>
    <w:p w:rsidR="00C3346F" w:rsidRDefault="008F05E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в приложении № 2 к Постановлению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1 к настоящему постановлению;</w:t>
      </w:r>
    </w:p>
    <w:p w:rsidR="00C3346F" w:rsidRDefault="008F05E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3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) в приложении № 4 к Постановлению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2 к настоящему постановлению.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sz w:val="28"/>
          <w:szCs w:val="28"/>
        </w:rPr>
        <w:t xml:space="preserve"> в федеральной госуд</w:t>
      </w:r>
      <w:r>
        <w:rPr>
          <w:sz w:val="28"/>
          <w:szCs w:val="28"/>
        </w:rPr>
        <w:t xml:space="preserve">арственной информационной системе территориального планирования и размещение </w:t>
      </w:r>
      <w:r>
        <w:rPr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</w:t>
      </w:r>
      <w:r>
        <w:rPr>
          <w:sz w:val="28"/>
          <w:szCs w:val="28"/>
        </w:rPr>
        <w:t>й работы и делопроизводства обеспечить:</w:t>
      </w:r>
    </w:p>
    <w:p w:rsidR="00C3346F" w:rsidRDefault="008F05E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3346F" w:rsidRDefault="008F05E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</w:t>
      </w:r>
      <w:r>
        <w:rPr>
          <w:rFonts w:ascii="Times New Roman" w:hAnsi="Times New Roman"/>
          <w:color w:val="auto"/>
          <w:sz w:val="28"/>
          <w:szCs w:val="28"/>
        </w:rPr>
        <w:t>мости» (www.rv-ryazan.ru) и на официальном интернет-портале правовой информации (www.pravo.gov.ru).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</w:t>
      </w:r>
      <w:r>
        <w:rPr>
          <w:sz w:val="28"/>
          <w:szCs w:val="28"/>
        </w:rPr>
        <w:t xml:space="preserve"> градостроительства Рязанской области в сети «Интернет».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</w:t>
      </w:r>
      <w:r>
        <w:rPr>
          <w:rFonts w:eastAsia="Times New Roman" w:cs="Times New Roman"/>
          <w:sz w:val="28"/>
        </w:rPr>
        <w:t>городской округ город Скопин Рязанской области</w:t>
      </w:r>
      <w:r>
        <w:rPr>
          <w:sz w:val="28"/>
          <w:szCs w:val="28"/>
        </w:rPr>
        <w:t xml:space="preserve"> обеспечить размещение настоящего постановления на официальном сайте муниципального образования в сети «Ин</w:t>
      </w:r>
      <w:r>
        <w:rPr>
          <w:sz w:val="28"/>
          <w:szCs w:val="28"/>
        </w:rPr>
        <w:t>тернет», публикацию в средствах массовой информации.</w:t>
      </w:r>
    </w:p>
    <w:p w:rsidR="00C3346F" w:rsidRDefault="008F05EA" w:rsidP="008F05E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C3346F" w:rsidRDefault="00C3346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C3346F" w:rsidRDefault="00C3346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C3346F" w:rsidRDefault="008F05EA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</w:t>
      </w:r>
      <w:r>
        <w:rPr>
          <w:rFonts w:ascii="Times New Roman" w:eastAsia="Times New Roman" w:hAnsi="Times New Roman" w:cs="Times New Roman"/>
          <w:color w:val="auto"/>
          <w:sz w:val="28"/>
        </w:rPr>
        <w:t>ник                                                                                                    Р.В. Шашкин</w:t>
      </w:r>
    </w:p>
    <w:p w:rsidR="00C3346F" w:rsidRDefault="00C3346F">
      <w:pPr>
        <w:pStyle w:val="30"/>
      </w:pPr>
    </w:p>
    <w:sectPr w:rsidR="00C3346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EA" w:rsidRDefault="008F05EA">
      <w:pPr>
        <w:pStyle w:val="30"/>
      </w:pPr>
      <w:r>
        <w:separator/>
      </w:r>
    </w:p>
  </w:endnote>
  <w:endnote w:type="continuationSeparator" w:id="0">
    <w:p w:rsidR="008F05EA" w:rsidRDefault="008F05E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EA" w:rsidRDefault="008F05EA">
      <w:pPr>
        <w:pStyle w:val="30"/>
      </w:pPr>
      <w:r>
        <w:separator/>
      </w:r>
    </w:p>
  </w:footnote>
  <w:footnote w:type="continuationSeparator" w:id="0">
    <w:p w:rsidR="008F05EA" w:rsidRDefault="008F05E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6F" w:rsidRDefault="008F05EA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76FE4" w:rsidRPr="00C76FE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3346F" w:rsidRDefault="00C3346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A88"/>
    <w:multiLevelType w:val="multilevel"/>
    <w:tmpl w:val="5E8A54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6F"/>
    <w:rsid w:val="008F05EA"/>
    <w:rsid w:val="00C3346F"/>
    <w:rsid w:val="00C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F103"/>
  <w15:docId w15:val="{22B56861-DC17-47E3-A80A-3F07654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235</cp:revision>
  <dcterms:created xsi:type="dcterms:W3CDTF">2024-07-11T16:03:00Z</dcterms:created>
  <dcterms:modified xsi:type="dcterms:W3CDTF">2024-07-11T16:08:00Z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