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3B" w:rsidRDefault="00E34B2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3B" w:rsidRDefault="00E34B28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F223B" w:rsidRDefault="00E34B28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F223B" w:rsidRDefault="00FF223B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FF223B" w:rsidRDefault="00FF223B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FF223B" w:rsidRDefault="00E34B2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F223B" w:rsidRDefault="00FF223B">
      <w:pPr>
        <w:tabs>
          <w:tab w:val="left" w:pos="709"/>
        </w:tabs>
        <w:jc w:val="center"/>
        <w:rPr>
          <w:sz w:val="28"/>
        </w:rPr>
      </w:pPr>
    </w:p>
    <w:p w:rsidR="00FF223B" w:rsidRDefault="00FF223B">
      <w:pPr>
        <w:tabs>
          <w:tab w:val="left" w:pos="709"/>
        </w:tabs>
        <w:jc w:val="center"/>
        <w:rPr>
          <w:sz w:val="28"/>
        </w:rPr>
      </w:pPr>
    </w:p>
    <w:p w:rsidR="00FF223B" w:rsidRDefault="00E34B2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04A66">
        <w:rPr>
          <w:sz w:val="28"/>
        </w:rPr>
        <w:t>26</w:t>
      </w:r>
      <w:r>
        <w:rPr>
          <w:sz w:val="28"/>
        </w:rPr>
        <w:t>»</w:t>
      </w:r>
      <w:r w:rsidR="00A04A66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   </w:t>
      </w:r>
      <w:r w:rsidR="00A04A66">
        <w:rPr>
          <w:sz w:val="28"/>
        </w:rPr>
        <w:tab/>
      </w:r>
      <w:r w:rsidR="00A04A66">
        <w:rPr>
          <w:sz w:val="28"/>
        </w:rPr>
        <w:tab/>
        <w:t xml:space="preserve">         </w:t>
      </w:r>
      <w:bookmarkStart w:id="0" w:name="_GoBack"/>
      <w:bookmarkEnd w:id="0"/>
      <w:r>
        <w:rPr>
          <w:sz w:val="28"/>
        </w:rPr>
        <w:t xml:space="preserve">       №</w:t>
      </w:r>
      <w:r w:rsidR="00A04A66">
        <w:rPr>
          <w:sz w:val="28"/>
        </w:rPr>
        <w:t xml:space="preserve"> 360-п</w:t>
      </w:r>
    </w:p>
    <w:p w:rsidR="00FF223B" w:rsidRDefault="00FF223B">
      <w:pPr>
        <w:tabs>
          <w:tab w:val="left" w:pos="709"/>
        </w:tabs>
        <w:jc w:val="both"/>
        <w:rPr>
          <w:sz w:val="28"/>
        </w:rPr>
      </w:pPr>
    </w:p>
    <w:p w:rsidR="00FF223B" w:rsidRDefault="00FF223B">
      <w:pPr>
        <w:tabs>
          <w:tab w:val="left" w:pos="709"/>
        </w:tabs>
        <w:jc w:val="both"/>
        <w:rPr>
          <w:sz w:val="28"/>
        </w:rPr>
      </w:pPr>
    </w:p>
    <w:p w:rsidR="00FF223B" w:rsidRDefault="00E34B28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Кузьминское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</w:rPr>
        <w:br/>
      </w:r>
      <w:proofErr w:type="spellStart"/>
      <w:r>
        <w:rPr>
          <w:rFonts w:ascii="Times New Roman" w:hAnsi="Times New Roman"/>
          <w:color w:val="auto"/>
          <w:sz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FF223B" w:rsidRDefault="00FF223B">
      <w:pPr>
        <w:tabs>
          <w:tab w:val="left" w:pos="709"/>
        </w:tabs>
        <w:jc w:val="both"/>
        <w:rPr>
          <w:color w:val="auto"/>
          <w:sz w:val="28"/>
        </w:rPr>
      </w:pPr>
    </w:p>
    <w:p w:rsidR="00FF223B" w:rsidRDefault="00E34B28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000000" w:themeColor="text1"/>
          <w:sz w:val="28"/>
        </w:rPr>
        <w:t>Роскадастр</w:t>
      </w:r>
      <w:proofErr w:type="spellEnd"/>
      <w:r>
        <w:rPr>
          <w:color w:val="000000" w:themeColor="text1"/>
          <w:sz w:val="28"/>
        </w:rPr>
        <w:t>» по Ряз</w:t>
      </w:r>
      <w:r>
        <w:rPr>
          <w:color w:val="000000" w:themeColor="text1"/>
          <w:sz w:val="28"/>
        </w:rPr>
        <w:t>анской области от</w:t>
      </w:r>
      <w:r>
        <w:rPr>
          <w:color w:val="000000" w:themeColor="text1"/>
          <w:sz w:val="28"/>
          <w:shd w:val="clear" w:color="FFFFFF" w:fill="FFFFFF" w:themeFill="background1"/>
        </w:rPr>
        <w:t xml:space="preserve"> 26</w:t>
      </w:r>
      <w:hyperlink r:id="rId8" w:tooltip="http://04.04.2024" w:history="1">
        <w:r>
          <w:rPr>
            <w:color w:val="000000" w:themeColor="text1"/>
            <w:sz w:val="28"/>
            <w:shd w:val="clear" w:color="FFFFFF" w:fill="FFFFFF" w:themeFill="background1"/>
          </w:rPr>
          <w:t>.06.2024</w:t>
        </w:r>
      </w:hyperlink>
      <w:r>
        <w:rPr>
          <w:color w:val="000000" w:themeColor="text1"/>
          <w:sz w:val="28"/>
        </w:rPr>
        <w:t xml:space="preserve"> № 01-14/2242/24, части 11</w:t>
      </w:r>
      <w:r>
        <w:rPr>
          <w:color w:val="000000" w:themeColor="text1"/>
          <w:sz w:val="28"/>
          <w:highlight w:val="white"/>
        </w:rPr>
        <w:t xml:space="preserve"> статьи 33</w:t>
      </w:r>
      <w:r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</w:t>
      </w:r>
      <w:r>
        <w:rPr>
          <w:color w:val="000000" w:themeColor="text1"/>
          <w:sz w:val="28"/>
          <w:szCs w:val="28"/>
        </w:rPr>
        <w:t>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</w:t>
      </w:r>
      <w:r>
        <w:rPr>
          <w:color w:val="000000" w:themeColor="text1"/>
          <w:sz w:val="28"/>
          <w:szCs w:val="28"/>
        </w:rPr>
        <w:t xml:space="preserve">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000000" w:themeColor="text1"/>
          <w:sz w:val="28"/>
        </w:rPr>
        <w:t xml:space="preserve"> приказом </w:t>
      </w:r>
      <w:r>
        <w:rPr>
          <w:color w:val="000000" w:themeColor="text1"/>
          <w:sz w:val="28"/>
          <w:highlight w:val="white"/>
        </w:rPr>
        <w:t>главного управления архитектуры и гр</w:t>
      </w:r>
      <w:r>
        <w:rPr>
          <w:color w:val="000000" w:themeColor="text1"/>
          <w:sz w:val="28"/>
        </w:rPr>
        <w:t>адостроительства Рязанской области от 02.07.2024 № 39-ок «О предоставлении отпуска работнику»</w:t>
      </w:r>
      <w:r>
        <w:rPr>
          <w:color w:val="000000" w:themeColor="text1"/>
          <w:sz w:val="28"/>
        </w:rPr>
        <w:t xml:space="preserve">, </w:t>
      </w:r>
      <w:r>
        <w:rPr>
          <w:color w:val="000000" w:themeColor="text1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FF223B" w:rsidRDefault="00E34B28" w:rsidP="00E34B2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000000" w:themeColor="text1"/>
          <w:sz w:val="28"/>
        </w:rPr>
        <w:t>Кузьминское</w:t>
      </w:r>
      <w:proofErr w:type="spellEnd"/>
      <w:r>
        <w:rPr>
          <w:color w:val="000000" w:themeColor="text1"/>
          <w:sz w:val="28"/>
        </w:rPr>
        <w:t xml:space="preserve"> сел</w:t>
      </w:r>
      <w:r>
        <w:rPr>
          <w:color w:val="000000" w:themeColor="text1"/>
          <w:sz w:val="28"/>
          <w:highlight w:val="white"/>
        </w:rPr>
        <w:t>ьское поселение</w:t>
      </w: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  <w:szCs w:val="28"/>
          <w:highlight w:val="yellow"/>
        </w:rPr>
        <w:br/>
      </w:r>
      <w:r>
        <w:rPr>
          <w:color w:val="000000" w:themeColor="text1"/>
          <w:sz w:val="28"/>
        </w:rPr>
        <w:t>от 28.06.2021 № 247-п «О внесении изменений в правила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>пользования</w:t>
      </w:r>
      <w:r>
        <w:rPr>
          <w:color w:val="000000" w:themeColor="text1"/>
          <w:sz w:val="28"/>
          <w:highlight w:val="white"/>
        </w:rPr>
        <w:br/>
        <w:t xml:space="preserve">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Кузь</w:t>
      </w:r>
      <w:r>
        <w:rPr>
          <w:color w:val="000000" w:themeColor="text1"/>
          <w:sz w:val="28"/>
        </w:rPr>
        <w:t>минское</w:t>
      </w:r>
      <w:proofErr w:type="spellEnd"/>
      <w:r>
        <w:rPr>
          <w:color w:val="000000" w:themeColor="text1"/>
          <w:sz w:val="28"/>
        </w:rPr>
        <w:t xml:space="preserve"> сел</w:t>
      </w:r>
      <w:r>
        <w:rPr>
          <w:color w:val="000000" w:themeColor="text1"/>
          <w:sz w:val="28"/>
          <w:highlight w:val="white"/>
        </w:rPr>
        <w:t>ьское поселение</w:t>
      </w: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Рыбновского</w:t>
      </w:r>
      <w:proofErr w:type="spellEnd"/>
      <w:r>
        <w:rPr>
          <w:color w:val="000000" w:themeColor="text1"/>
          <w:sz w:val="28"/>
          <w:highlight w:val="white"/>
        </w:rPr>
        <w:t xml:space="preserve"> муниципального района 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auto"/>
          <w:sz w:val="28"/>
          <w:highlight w:val="white"/>
        </w:rPr>
        <w:t xml:space="preserve">(в редакции постановления </w:t>
      </w:r>
      <w:proofErr w:type="spellStart"/>
      <w:r>
        <w:rPr>
          <w:color w:val="auto"/>
          <w:sz w:val="28"/>
          <w:highlight w:val="white"/>
        </w:rPr>
        <w:t>Главархитектуры</w:t>
      </w:r>
      <w:proofErr w:type="spellEnd"/>
      <w:r>
        <w:rPr>
          <w:color w:val="auto"/>
          <w:sz w:val="28"/>
          <w:highlight w:val="white"/>
        </w:rPr>
        <w:t xml:space="preserve"> Рязанской области от 18.06.2024 № 282-п)</w:t>
      </w:r>
      <w:r>
        <w:rPr>
          <w:color w:val="000000" w:themeColor="text1"/>
          <w:sz w:val="28"/>
        </w:rPr>
        <w:t>:</w:t>
      </w:r>
    </w:p>
    <w:p w:rsidR="00FF223B" w:rsidRDefault="00E34B28">
      <w:pPr>
        <w:pStyle w:val="a9"/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7"/>
          <w:highlight w:val="white"/>
        </w:rPr>
        <w:t>1) графическое описание местоположения границ территориальной зоны «</w:t>
      </w:r>
      <w:r>
        <w:rPr>
          <w:color w:val="000000" w:themeColor="text1"/>
          <w:sz w:val="28"/>
        </w:rPr>
        <w:t xml:space="preserve">5.0 Зоны рекреационного </w:t>
      </w:r>
      <w:r>
        <w:rPr>
          <w:color w:val="000000" w:themeColor="text1"/>
          <w:sz w:val="28"/>
        </w:rPr>
        <w:t>назначения</w:t>
      </w:r>
      <w:r>
        <w:rPr>
          <w:color w:val="000000" w:themeColor="text1"/>
          <w:sz w:val="28"/>
          <w:szCs w:val="27"/>
          <w:highlight w:val="white"/>
        </w:rPr>
        <w:t>» изложить согласно приложению</w:t>
      </w:r>
      <w:r>
        <w:rPr>
          <w:color w:val="000000" w:themeColor="text1"/>
          <w:sz w:val="28"/>
          <w:szCs w:val="27"/>
          <w:highlight w:val="white"/>
        </w:rPr>
        <w:br/>
        <w:t>№ 1 к настоящему постановлению</w:t>
      </w:r>
      <w:r>
        <w:rPr>
          <w:color w:val="000000" w:themeColor="text1"/>
          <w:sz w:val="28"/>
          <w:highlight w:val="white"/>
        </w:rPr>
        <w:t>;</w:t>
      </w:r>
    </w:p>
    <w:p w:rsidR="00FF223B" w:rsidRDefault="00E34B28">
      <w:pPr>
        <w:pStyle w:val="a9"/>
        <w:widowControl w:val="0"/>
        <w:tabs>
          <w:tab w:val="left" w:pos="1276"/>
        </w:tabs>
        <w:spacing w:after="0" w:line="240" w:lineRule="auto"/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7"/>
        </w:rPr>
        <w:t>2</w:t>
      </w:r>
      <w:r>
        <w:rPr>
          <w:color w:val="000000" w:themeColor="text1"/>
          <w:sz w:val="28"/>
          <w:szCs w:val="27"/>
          <w:highlight w:val="white"/>
        </w:rPr>
        <w:t xml:space="preserve">) графическое описание местоположения границ территориальной зоны </w:t>
      </w:r>
      <w:r>
        <w:rPr>
          <w:color w:val="000000" w:themeColor="text1"/>
          <w:sz w:val="28"/>
          <w:szCs w:val="27"/>
          <w:highlight w:val="white"/>
        </w:rPr>
        <w:lastRenderedPageBreak/>
        <w:t>«</w:t>
      </w:r>
      <w:r>
        <w:rPr>
          <w:color w:val="000000" w:themeColor="text1"/>
          <w:sz w:val="28"/>
        </w:rPr>
        <w:t>7.0 Иные зоны</w:t>
      </w:r>
      <w:r>
        <w:rPr>
          <w:color w:val="000000" w:themeColor="text1"/>
          <w:sz w:val="28"/>
          <w:szCs w:val="27"/>
          <w:highlight w:val="white"/>
        </w:rPr>
        <w:t>» изложить согласно приложению № 2 к настоящему постановлению</w:t>
      </w:r>
      <w:r>
        <w:rPr>
          <w:color w:val="000000" w:themeColor="text1"/>
          <w:sz w:val="28"/>
        </w:rPr>
        <w:t>.</w:t>
      </w:r>
    </w:p>
    <w:p w:rsidR="00FF223B" w:rsidRDefault="00E34B28" w:rsidP="00E34B2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F223B" w:rsidRDefault="00E34B28" w:rsidP="00E34B2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 xml:space="preserve">к изменениям в </w:t>
      </w:r>
      <w:r>
        <w:rPr>
          <w:color w:val="000000" w:themeColor="text1"/>
          <w:sz w:val="28"/>
          <w:szCs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Кузьминское</w:t>
      </w:r>
      <w:proofErr w:type="spellEnd"/>
      <w:r>
        <w:rPr>
          <w:color w:val="000000" w:themeColor="text1"/>
          <w:sz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</w:t>
      </w:r>
      <w:r>
        <w:rPr>
          <w:color w:val="000000" w:themeColor="text1"/>
          <w:sz w:val="28"/>
          <w:szCs w:val="28"/>
        </w:rPr>
        <w:t xml:space="preserve">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FF223B" w:rsidRDefault="00E34B28" w:rsidP="00E34B2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FF223B" w:rsidRDefault="00E34B2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</w:t>
      </w:r>
      <w:r>
        <w:rPr>
          <w:rFonts w:ascii="Times New Roman" w:hAnsi="Times New Roman"/>
          <w:color w:val="000000" w:themeColor="text1"/>
          <w:sz w:val="28"/>
          <w:szCs w:val="28"/>
        </w:rPr>
        <w:t>ановления в правовом департаменте аппарата Губернатора и Правительства Рязанской области;</w:t>
      </w:r>
    </w:p>
    <w:p w:rsidR="00FF223B" w:rsidRDefault="00E34B2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</w:t>
      </w:r>
      <w:r>
        <w:rPr>
          <w:rFonts w:ascii="Times New Roman" w:hAnsi="Times New Roman"/>
          <w:color w:val="000000" w:themeColor="text1"/>
          <w:sz w:val="28"/>
          <w:szCs w:val="28"/>
        </w:rPr>
        <w:t>gov.ru).</w:t>
      </w:r>
    </w:p>
    <w:p w:rsidR="00FF223B" w:rsidRDefault="00E34B28" w:rsidP="00E34B2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F223B" w:rsidRDefault="00E34B28" w:rsidP="00E34B2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</w:t>
      </w:r>
      <w:r>
        <w:rPr>
          <w:color w:val="000000" w:themeColor="text1"/>
          <w:sz w:val="28"/>
          <w:szCs w:val="28"/>
        </w:rPr>
        <w:t xml:space="preserve">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Рыбновский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000000" w:themeColor="text1"/>
          <w:sz w:val="28"/>
        </w:rPr>
        <w:t>Кузьминское</w:t>
      </w:r>
      <w:proofErr w:type="spellEnd"/>
      <w:r>
        <w:rPr>
          <w:color w:val="000000" w:themeColor="text1"/>
          <w:sz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</w:t>
      </w:r>
      <w:r>
        <w:rPr>
          <w:color w:val="000000" w:themeColor="text1"/>
          <w:sz w:val="28"/>
          <w:szCs w:val="28"/>
        </w:rPr>
        <w:t>м сайте муниципального образования в сети «Интернет», публикацию в средствах массовой информации.</w:t>
      </w:r>
    </w:p>
    <w:p w:rsidR="00FF223B" w:rsidRDefault="00E34B28" w:rsidP="00E34B2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</w:t>
      </w:r>
      <w:r>
        <w:rPr>
          <w:color w:val="000000" w:themeColor="text1"/>
          <w:sz w:val="28"/>
          <w:szCs w:val="28"/>
        </w:rPr>
        <w:t>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FF223B" w:rsidRDefault="00FF223B">
      <w:pPr>
        <w:widowControl w:val="0"/>
        <w:ind w:firstLine="850"/>
        <w:jc w:val="both"/>
        <w:rPr>
          <w:sz w:val="28"/>
        </w:rPr>
      </w:pPr>
    </w:p>
    <w:p w:rsidR="00FF223B" w:rsidRDefault="00FF223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FF223B" w:rsidRDefault="00E34B28">
      <w:pPr>
        <w:widowControl w:val="0"/>
        <w:tabs>
          <w:tab w:val="left" w:pos="709"/>
        </w:tabs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000000" w:themeColor="text1"/>
          <w:sz w:val="28"/>
        </w:rPr>
        <w:t>Алямовская</w:t>
      </w:r>
      <w:proofErr w:type="spellEnd"/>
    </w:p>
    <w:sectPr w:rsidR="00FF223B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28" w:rsidRDefault="00E34B28">
      <w:pPr>
        <w:pStyle w:val="30"/>
      </w:pPr>
      <w:r>
        <w:separator/>
      </w:r>
    </w:p>
  </w:endnote>
  <w:endnote w:type="continuationSeparator" w:id="0">
    <w:p w:rsidR="00E34B28" w:rsidRDefault="00E34B2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28" w:rsidRDefault="00E34B28">
      <w:pPr>
        <w:pStyle w:val="30"/>
      </w:pPr>
      <w:r>
        <w:separator/>
      </w:r>
    </w:p>
  </w:footnote>
  <w:footnote w:type="continuationSeparator" w:id="0">
    <w:p w:rsidR="00E34B28" w:rsidRDefault="00E34B2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3B" w:rsidRDefault="00E34B28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F223B" w:rsidRDefault="00FF223B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539"/>
    <w:multiLevelType w:val="multilevel"/>
    <w:tmpl w:val="3E3298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3AE0FA2"/>
    <w:multiLevelType w:val="hybridMultilevel"/>
    <w:tmpl w:val="D2080BFE"/>
    <w:lvl w:ilvl="0" w:tplc="4BFC8F2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F64BD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A4C5E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80C3F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45A13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A48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DECC3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F16E0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AC024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3B"/>
    <w:rsid w:val="00A04A66"/>
    <w:rsid w:val="00E34B28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A89C"/>
  <w15:docId w15:val="{5A1D7F10-F28B-4FAB-857C-FC2505B8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194</cp:revision>
  <cp:lastPrinted>2024-07-26T09:27:00Z</cp:lastPrinted>
  <dcterms:created xsi:type="dcterms:W3CDTF">2024-07-26T09:27:00Z</dcterms:created>
  <dcterms:modified xsi:type="dcterms:W3CDTF">2024-07-26T09:29:00Z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