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99" w:rsidRDefault="00320B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320BE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56302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июля </w:t>
      </w:r>
      <w:r w:rsidR="00320BEA">
        <w:rPr>
          <w:sz w:val="28"/>
        </w:rPr>
        <w:t>202</w:t>
      </w:r>
      <w:r w:rsidR="007133EC">
        <w:rPr>
          <w:sz w:val="28"/>
        </w:rPr>
        <w:t>4</w:t>
      </w:r>
      <w:r w:rsidR="00320BEA">
        <w:rPr>
          <w:sz w:val="28"/>
        </w:rPr>
        <w:t xml:space="preserve"> г.                                                                       </w:t>
      </w:r>
      <w:r>
        <w:rPr>
          <w:sz w:val="28"/>
        </w:rPr>
        <w:t xml:space="preserve">                           </w:t>
      </w:r>
      <w:bookmarkStart w:id="0" w:name="_GoBack"/>
      <w:bookmarkEnd w:id="0"/>
      <w:r w:rsidR="00320BEA">
        <w:rPr>
          <w:sz w:val="28"/>
        </w:rPr>
        <w:t xml:space="preserve"> № </w:t>
      </w:r>
      <w:r>
        <w:rPr>
          <w:sz w:val="28"/>
        </w:rPr>
        <w:t>332-п</w:t>
      </w:r>
    </w:p>
    <w:p w:rsidR="00A22799" w:rsidRDefault="00320BE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2799">
        <w:trPr>
          <w:trHeight w:val="1515"/>
        </w:trPr>
        <w:tc>
          <w:tcPr>
            <w:tcW w:w="9923" w:type="dxa"/>
          </w:tcPr>
          <w:p w:rsidR="00A22799" w:rsidRDefault="00A2279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8C6CFE" w:rsidRPr="008C6CFE" w:rsidRDefault="00424A22" w:rsidP="008C6CFE">
            <w:pPr>
              <w:ind w:firstLine="510"/>
              <w:jc w:val="center"/>
              <w:rPr>
                <w:sz w:val="28"/>
                <w:szCs w:val="28"/>
              </w:rPr>
            </w:pPr>
            <w:r w:rsidRPr="00424A22">
              <w:rPr>
                <w:sz w:val="28"/>
                <w:szCs w:val="28"/>
              </w:rPr>
              <w:t>Об утверждении</w:t>
            </w:r>
            <w:r w:rsidR="00BC1BED">
              <w:rPr>
                <w:sz w:val="28"/>
                <w:szCs w:val="28"/>
              </w:rPr>
              <w:t xml:space="preserve"> </w:t>
            </w:r>
            <w:r w:rsidR="008C6CFE" w:rsidRPr="008C6CFE">
              <w:rPr>
                <w:sz w:val="28"/>
                <w:szCs w:val="28"/>
              </w:rPr>
              <w:t xml:space="preserve">изменений в правила землепользования и застройки муниципального образования – Санское сельское поселение </w:t>
            </w:r>
          </w:p>
          <w:p w:rsidR="008C6CFE" w:rsidRPr="008C6CFE" w:rsidRDefault="008C6CFE" w:rsidP="008C6CFE">
            <w:pPr>
              <w:ind w:firstLine="510"/>
              <w:jc w:val="center"/>
              <w:rPr>
                <w:sz w:val="28"/>
                <w:szCs w:val="28"/>
              </w:rPr>
            </w:pPr>
            <w:r w:rsidRPr="008C6CFE">
              <w:rPr>
                <w:sz w:val="28"/>
                <w:szCs w:val="28"/>
              </w:rPr>
              <w:t>Шиловского муниципального района Рязанской области применительно</w:t>
            </w:r>
          </w:p>
          <w:p w:rsidR="008C6CFE" w:rsidRDefault="008C6CFE" w:rsidP="008C6CFE">
            <w:pPr>
              <w:ind w:firstLine="510"/>
              <w:jc w:val="center"/>
              <w:rPr>
                <w:sz w:val="28"/>
                <w:szCs w:val="28"/>
              </w:rPr>
            </w:pPr>
            <w:r w:rsidRPr="008C6CFE">
              <w:rPr>
                <w:sz w:val="28"/>
                <w:szCs w:val="28"/>
              </w:rPr>
              <w:t>к населенным пунктам с. Юшта, с. Федосеево-Пустынь</w:t>
            </w:r>
          </w:p>
          <w:p w:rsidR="00A22799" w:rsidRDefault="00A22799" w:rsidP="00244AF8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799">
        <w:tc>
          <w:tcPr>
            <w:tcW w:w="9923" w:type="dxa"/>
          </w:tcPr>
          <w:p w:rsidR="00A22799" w:rsidRPr="00705C18" w:rsidRDefault="00E87DCE" w:rsidP="003B6AEB">
            <w:pPr>
              <w:widowControl w:val="0"/>
              <w:tabs>
                <w:tab w:val="left" w:pos="709"/>
              </w:tabs>
              <w:spacing w:line="250" w:lineRule="auto"/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стат</w:t>
            </w:r>
            <w:r>
              <w:rPr>
                <w:sz w:val="28"/>
              </w:rPr>
              <w:t>ьи 33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 статьи 2 Закона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      </w:r>
            <w:r w:rsidRPr="00022CE3">
              <w:rPr>
                <w:color w:val="auto"/>
                <w:sz w:val="28"/>
                <w:szCs w:val="28"/>
              </w:rPr>
              <w:t xml:space="preserve">и органами государственной власти Рязанской области», </w:t>
            </w:r>
            <w:r w:rsidRPr="0052586A">
              <w:rPr>
                <w:color w:val="auto"/>
                <w:sz w:val="28"/>
                <w:szCs w:val="28"/>
              </w:rPr>
              <w:t xml:space="preserve">руководствуясь </w:t>
            </w:r>
            <w:r w:rsidRPr="00B53EF8">
              <w:rPr>
                <w:color w:val="auto"/>
                <w:sz w:val="28"/>
                <w:szCs w:val="28"/>
              </w:rPr>
              <w:t>постановлением Правительства Рязанской области от</w:t>
            </w:r>
            <w:r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06.08.2008 № 153 «Об утверждении Положения о главном управлении архитектуры и градостроительства Рязанской области»,</w:t>
            </w:r>
            <w:r>
              <w:rPr>
                <w:color w:val="auto"/>
                <w:sz w:val="28"/>
                <w:szCs w:val="28"/>
              </w:rPr>
              <w:t xml:space="preserve"> постановлением Правительства Рязанской области от</w:t>
            </w:r>
            <w:r w:rsidR="00ED3787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06.09.2022 № 320 «</w:t>
            </w:r>
            <w:r w:rsidRPr="001A252C">
              <w:rPr>
                <w:color w:val="auto"/>
                <w:sz w:val="28"/>
                <w:szCs w:val="28"/>
              </w:rPr>
              <w:t xml:space="preserve">О реализации положений пункта 2 статьи 7 Федерального закона от 14.03.2022 </w:t>
            </w:r>
            <w:r>
              <w:rPr>
                <w:color w:val="auto"/>
                <w:sz w:val="28"/>
                <w:szCs w:val="28"/>
              </w:rPr>
              <w:t>№ 58-ФЗ «</w:t>
            </w:r>
            <w:r w:rsidRPr="001A252C">
              <w:rPr>
                <w:color w:val="auto"/>
                <w:sz w:val="28"/>
                <w:szCs w:val="28"/>
              </w:rPr>
              <w:t>О</w:t>
            </w:r>
            <w:r w:rsidR="003C76B2">
              <w:rPr>
                <w:color w:val="auto"/>
                <w:sz w:val="28"/>
                <w:szCs w:val="28"/>
              </w:rPr>
              <w:t> </w:t>
            </w:r>
            <w:r w:rsidRPr="001A252C">
              <w:rPr>
                <w:color w:val="auto"/>
                <w:sz w:val="28"/>
                <w:szCs w:val="28"/>
              </w:rPr>
              <w:t>внесении изменений в отдельные законодательные акты Российской Федерации</w:t>
            </w:r>
            <w:r>
              <w:rPr>
                <w:color w:val="auto"/>
                <w:sz w:val="28"/>
                <w:szCs w:val="28"/>
              </w:rPr>
              <w:t>»,</w:t>
            </w:r>
            <w:r w:rsidRPr="0052586A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 xml:space="preserve"> главное управление архитектуры 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6562D7" w:rsidRDefault="00320AB0" w:rsidP="003B6AEB">
            <w:pPr>
              <w:pStyle w:val="ConsPlusNormal1"/>
              <w:widowControl w:val="0"/>
              <w:numPr>
                <w:ilvl w:val="0"/>
                <w:numId w:val="1"/>
              </w:numPr>
              <w:spacing w:line="250" w:lineRule="auto"/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562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Утвердить </w:t>
            </w:r>
            <w:r w:rsidR="006562D7" w:rsidRPr="006562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изменения в правила землепользования и застройки муниципального образования – Санское сельское поселение Шиловского муниципального района Рязанской области применительно к населенным пунктам с.</w:t>
            </w:r>
            <w:r w:rsidR="006562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6562D7" w:rsidRPr="006562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Юшта, с.</w:t>
            </w:r>
            <w:r w:rsidR="006562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6562D7" w:rsidRPr="006562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Федосеево-Пустынь, утвержденные </w:t>
            </w:r>
            <w:r w:rsidR="002C4C81" w:rsidRPr="002C4C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постановлением главного управления архитектуры и градостроительства Рязанской области от</w:t>
            </w:r>
            <w:r w:rsidR="002C4C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2C4C81" w:rsidRPr="002C4C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30.06.2023 № 262-п</w:t>
            </w:r>
            <w:r w:rsidR="005B15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C4C81" w:rsidRPr="002C4C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«Об утверждении правил землепользования и застройки муниципального образования – Санское сельское поселение Шиловского муниципального района Рязанской области применительно к населенным пунктам с. Юшта, с. Федосеево-Пустынь»</w:t>
            </w:r>
            <w:r w:rsidR="006562D7" w:rsidRPr="006562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CC2628" w:rsidRDefault="00EF1B9B" w:rsidP="003B6AEB">
            <w:pPr>
              <w:pStyle w:val="ConsPlusNormal1"/>
              <w:widowControl w:val="0"/>
              <w:spacing w:line="25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="001F0A93" w:rsidRPr="001F0A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статье 11.3 «Зона комплексного развития территории (КРТ)»: </w:t>
            </w:r>
          </w:p>
          <w:p w:rsidR="000567ED" w:rsidRDefault="000567ED" w:rsidP="003B6AEB">
            <w:pPr>
              <w:pStyle w:val="ConsPlusNormal1"/>
              <w:widowControl w:val="0"/>
              <w:spacing w:line="25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B1980" w:rsidRDefault="003B5670" w:rsidP="00BE79E9">
            <w:pPr>
              <w:pStyle w:val="ConsPlusNormal1"/>
              <w:widowControl w:val="0"/>
              <w:numPr>
                <w:ilvl w:val="0"/>
                <w:numId w:val="8"/>
              </w:numPr>
              <w:spacing w:line="264" w:lineRule="auto"/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C28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таблиц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9C28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пункта </w:t>
            </w:r>
            <w:r w:rsidR="001F0A93" w:rsidRPr="001F0A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изложить в следующей редакции</w:t>
            </w:r>
            <w:r w:rsidR="001F0A93" w:rsidRPr="001F0A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D31022" w:rsidRDefault="00D31022" w:rsidP="00D31022">
            <w:pPr>
              <w:pStyle w:val="ConsPlusNormal1"/>
              <w:widowControl w:val="0"/>
              <w:tabs>
                <w:tab w:val="left" w:pos="1171"/>
              </w:tabs>
              <w:spacing w:line="276" w:lineRule="auto"/>
              <w:ind w:left="746" w:hanging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tbl>
            <w:tblPr>
              <w:tblW w:w="9355" w:type="dxa"/>
              <w:tblInd w:w="17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14"/>
              <w:gridCol w:w="4594"/>
              <w:gridCol w:w="2547"/>
            </w:tblGrid>
            <w:tr w:rsidR="00D31022" w:rsidTr="00770160">
              <w:trPr>
                <w:trHeight w:val="799"/>
                <w:tblHeader/>
              </w:trPr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D31022" w:rsidRPr="00D02048" w:rsidRDefault="00D31022" w:rsidP="00E30948">
                  <w:pPr>
                    <w:pStyle w:val="af7"/>
                    <w:jc w:val="center"/>
                    <w:rPr>
                      <w:sz w:val="24"/>
                      <w:szCs w:val="24"/>
                    </w:rPr>
                  </w:pPr>
                  <w:r w:rsidRPr="00D02048">
                    <w:rPr>
                      <w:sz w:val="24"/>
                      <w:szCs w:val="24"/>
                    </w:rPr>
                    <w:t>Вид разрешенного использования</w:t>
                  </w: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D31022" w:rsidRPr="00D02048" w:rsidRDefault="00D31022" w:rsidP="00E30948">
                  <w:pPr>
                    <w:pStyle w:val="af7"/>
                    <w:jc w:val="center"/>
                    <w:rPr>
                      <w:sz w:val="24"/>
                      <w:szCs w:val="24"/>
                    </w:rPr>
                  </w:pPr>
                  <w:r w:rsidRPr="00D02048">
                    <w:rPr>
                      <w:sz w:val="24"/>
                      <w:szCs w:val="24"/>
                    </w:rPr>
                    <w:t>Наименование вида разрешенного использования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D31022" w:rsidRPr="00D02048" w:rsidRDefault="00D31022" w:rsidP="00E30948">
                  <w:pPr>
                    <w:pStyle w:val="af7"/>
                    <w:jc w:val="center"/>
                    <w:rPr>
                      <w:sz w:val="24"/>
                      <w:szCs w:val="24"/>
                    </w:rPr>
                  </w:pPr>
                  <w:r w:rsidRPr="00D02048">
                    <w:rPr>
                      <w:sz w:val="24"/>
                      <w:szCs w:val="24"/>
                    </w:rPr>
                    <w:t>Код вида разрешенного использования</w:t>
                  </w:r>
                </w:p>
              </w:tc>
            </w:tr>
            <w:tr w:rsidR="00BC0836" w:rsidTr="00770160">
              <w:trPr>
                <w:trHeight w:hRule="exact" w:val="624"/>
              </w:trPr>
              <w:tc>
                <w:tcPr>
                  <w:tcW w:w="22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</w:tcPr>
                <w:p w:rsidR="00BC0836" w:rsidRPr="00D02048" w:rsidRDefault="00BC0836" w:rsidP="00C71662">
                  <w:pPr>
                    <w:pStyle w:val="af7"/>
                    <w:ind w:left="148"/>
                    <w:rPr>
                      <w:sz w:val="24"/>
                      <w:szCs w:val="24"/>
                    </w:rPr>
                  </w:pPr>
                  <w:r w:rsidRPr="00D02048">
                    <w:rPr>
                      <w:sz w:val="24"/>
                      <w:szCs w:val="24"/>
                    </w:rPr>
                    <w:t>Основные виды разрешенного использования</w:t>
                  </w: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BE45A4" w:rsidRDefault="00F61858" w:rsidP="005E30C8">
                  <w:pPr>
                    <w:pStyle w:val="af7"/>
                    <w:ind w:left="189"/>
                    <w:rPr>
                      <w:sz w:val="24"/>
                      <w:szCs w:val="24"/>
                    </w:rPr>
                  </w:pPr>
                  <w:r w:rsidRPr="00BE45A4">
                    <w:rPr>
                      <w:sz w:val="24"/>
                      <w:szCs w:val="24"/>
                    </w:rPr>
                    <w:t>д</w:t>
                  </w:r>
                  <w:r w:rsidR="00BC0836" w:rsidRPr="00BE45A4">
                    <w:rPr>
                      <w:sz w:val="24"/>
                      <w:szCs w:val="24"/>
                    </w:rPr>
                    <w:t>ля индивидуального жилищного строительства</w:t>
                  </w:r>
                  <w:r w:rsidR="0067357D" w:rsidRPr="00BE45A4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BE45A4" w:rsidRDefault="00BC0836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 w:rsidRPr="00BE45A4"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2.1</w:t>
                  </w:r>
                </w:p>
              </w:tc>
            </w:tr>
            <w:tr w:rsidR="00BC0836" w:rsidTr="00770160">
              <w:trPr>
                <w:trHeight w:hRule="exact" w:val="425"/>
              </w:trPr>
              <w:tc>
                <w:tcPr>
                  <w:tcW w:w="221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02048" w:rsidRDefault="00BC0836" w:rsidP="00963157">
                  <w:pPr>
                    <w:pStyle w:val="af7"/>
                    <w:ind w:left="1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BC0836" w:rsidRDefault="00BC0836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предоставление коммунальных услуг</w:t>
                  </w:r>
                  <w:r w:rsidR="0067357D">
                    <w:rPr>
                      <w:rFonts w:cs="Times New Roman"/>
                      <w:sz w:val="24"/>
                      <w:szCs w:val="24"/>
                      <w:lang w:bidi="ar-SA"/>
                    </w:rPr>
                    <w:t>;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02048" w:rsidRDefault="00FA3AC2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3.1.1</w:t>
                  </w:r>
                </w:p>
              </w:tc>
            </w:tr>
            <w:tr w:rsidR="00BC0836" w:rsidTr="00770160">
              <w:trPr>
                <w:trHeight w:hRule="exact" w:val="624"/>
              </w:trPr>
              <w:tc>
                <w:tcPr>
                  <w:tcW w:w="221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02048" w:rsidRDefault="00BC0836" w:rsidP="00963157">
                  <w:pPr>
                    <w:pStyle w:val="af7"/>
                    <w:ind w:left="1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FA3AC2" w:rsidRDefault="00FA3AC2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амбулаторно-поликлиническое обслуживание;</w:t>
                  </w:r>
                </w:p>
                <w:p w:rsidR="00BC0836" w:rsidRDefault="00BC0836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02048" w:rsidRDefault="00FA3AC2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3.4.1</w:t>
                  </w:r>
                </w:p>
              </w:tc>
            </w:tr>
            <w:tr w:rsidR="006820D3" w:rsidTr="00770160">
              <w:trPr>
                <w:trHeight w:hRule="exact" w:val="624"/>
              </w:trPr>
              <w:tc>
                <w:tcPr>
                  <w:tcW w:w="221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820D3" w:rsidRPr="00D02048" w:rsidRDefault="006820D3" w:rsidP="00963157">
                  <w:pPr>
                    <w:pStyle w:val="af7"/>
                    <w:ind w:left="1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820D3" w:rsidRDefault="006820D3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дошкольное, начальное и среднее общее образование;</w:t>
                  </w:r>
                </w:p>
                <w:p w:rsidR="006820D3" w:rsidRDefault="006820D3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820D3" w:rsidRDefault="006820D3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3.5.1</w:t>
                  </w:r>
                </w:p>
              </w:tc>
            </w:tr>
            <w:tr w:rsidR="00FA3AC2" w:rsidTr="00770160">
              <w:trPr>
                <w:trHeight w:hRule="exact" w:val="624"/>
              </w:trPr>
              <w:tc>
                <w:tcPr>
                  <w:tcW w:w="221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FA3AC2" w:rsidRPr="00D02048" w:rsidRDefault="00FA3AC2" w:rsidP="00963157">
                  <w:pPr>
                    <w:pStyle w:val="af7"/>
                    <w:ind w:left="1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79759B" w:rsidRDefault="0079759B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объекты культурно-досуговой деятельности;</w:t>
                  </w:r>
                </w:p>
                <w:p w:rsidR="00FA3AC2" w:rsidRDefault="00FA3AC2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FA3AC2" w:rsidRPr="00D02048" w:rsidRDefault="0079759B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3.6.1</w:t>
                  </w:r>
                </w:p>
              </w:tc>
            </w:tr>
            <w:tr w:rsidR="00CE755F" w:rsidTr="00770160">
              <w:trPr>
                <w:trHeight w:hRule="exact" w:val="425"/>
              </w:trPr>
              <w:tc>
                <w:tcPr>
                  <w:tcW w:w="221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E755F" w:rsidRPr="00D02048" w:rsidRDefault="00CE755F" w:rsidP="00963157">
                  <w:pPr>
                    <w:pStyle w:val="af7"/>
                    <w:ind w:left="1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E755F" w:rsidRDefault="00CE755F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парки культуры и отдыха;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E755F" w:rsidRDefault="00CE755F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3.6.2</w:t>
                  </w:r>
                </w:p>
              </w:tc>
            </w:tr>
            <w:tr w:rsidR="00FA3AC2" w:rsidTr="00770160">
              <w:trPr>
                <w:trHeight w:hRule="exact" w:val="425"/>
              </w:trPr>
              <w:tc>
                <w:tcPr>
                  <w:tcW w:w="221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FA3AC2" w:rsidRPr="00D02048" w:rsidRDefault="00FA3AC2" w:rsidP="00963157">
                  <w:pPr>
                    <w:pStyle w:val="af7"/>
                    <w:ind w:left="1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FA3AC2" w:rsidRDefault="00106ADA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государственное управление;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FA3AC2" w:rsidRPr="00D02048" w:rsidRDefault="00106ADA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3.8.1</w:t>
                  </w:r>
                </w:p>
              </w:tc>
            </w:tr>
            <w:tr w:rsidR="00106ADA" w:rsidTr="00770160">
              <w:trPr>
                <w:trHeight w:hRule="exact" w:val="633"/>
              </w:trPr>
              <w:tc>
                <w:tcPr>
                  <w:tcW w:w="221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106ADA" w:rsidRPr="00D02048" w:rsidRDefault="00106ADA" w:rsidP="00963157">
                  <w:pPr>
                    <w:pStyle w:val="af7"/>
                    <w:ind w:left="1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106ADA" w:rsidRDefault="00106ADA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обеспечение занятий спортом в помещениях;</w:t>
                  </w:r>
                </w:p>
                <w:p w:rsidR="00106ADA" w:rsidRDefault="00106ADA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106ADA" w:rsidRPr="00D02048" w:rsidRDefault="00106ADA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5.1.2</w:t>
                  </w:r>
                </w:p>
              </w:tc>
            </w:tr>
            <w:tr w:rsidR="00BC0836" w:rsidTr="00770160">
              <w:trPr>
                <w:trHeight w:hRule="exact" w:val="425"/>
              </w:trPr>
              <w:tc>
                <w:tcPr>
                  <w:tcW w:w="221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02048" w:rsidRDefault="00BC0836" w:rsidP="00963157">
                  <w:pPr>
                    <w:pStyle w:val="af7"/>
                    <w:ind w:left="1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Default="00BC0836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площадки для занятий спортом;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02048" w:rsidRDefault="00BC0836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5.1.3</w:t>
                  </w:r>
                </w:p>
              </w:tc>
            </w:tr>
            <w:tr w:rsidR="00BC0836" w:rsidTr="00770160">
              <w:trPr>
                <w:trHeight w:hRule="exact" w:val="425"/>
              </w:trPr>
              <w:tc>
                <w:tcPr>
                  <w:tcW w:w="221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02048" w:rsidRDefault="00BC0836" w:rsidP="00963157">
                  <w:pPr>
                    <w:pStyle w:val="af7"/>
                    <w:ind w:left="148"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BE45A4" w:rsidRDefault="00F61858" w:rsidP="005E30C8">
                  <w:pPr>
                    <w:pStyle w:val="af7"/>
                    <w:ind w:left="189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 w:rsidRPr="00BE45A4">
                    <w:rPr>
                      <w:sz w:val="24"/>
                      <w:szCs w:val="24"/>
                    </w:rPr>
                    <w:t>с</w:t>
                  </w:r>
                  <w:r w:rsidR="00BC0836" w:rsidRPr="00BE45A4">
                    <w:rPr>
                      <w:sz w:val="24"/>
                      <w:szCs w:val="24"/>
                    </w:rPr>
                    <w:t>анаторная деятельность</w:t>
                  </w:r>
                  <w:r w:rsidR="0067357D" w:rsidRPr="00BE45A4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BE45A4" w:rsidRDefault="00BC0836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 w:rsidRPr="00BE45A4"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9.2.1</w:t>
                  </w:r>
                </w:p>
              </w:tc>
            </w:tr>
            <w:tr w:rsidR="00BC0836" w:rsidTr="00770160">
              <w:trPr>
                <w:trHeight w:hRule="exact" w:val="624"/>
              </w:trPr>
              <w:tc>
                <w:tcPr>
                  <w:tcW w:w="221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02048" w:rsidRDefault="00BC0836" w:rsidP="00963157">
                  <w:pPr>
                    <w:pStyle w:val="af7"/>
                    <w:ind w:left="148"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Default="00BC0836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земельные участки (территории) общего пользования.</w:t>
                  </w:r>
                </w:p>
                <w:p w:rsidR="00BC0836" w:rsidRPr="00D02048" w:rsidRDefault="00BC0836" w:rsidP="005E30C8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02048" w:rsidRDefault="00BC0836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12.0</w:t>
                  </w:r>
                </w:p>
              </w:tc>
            </w:tr>
            <w:tr w:rsidR="00BC0836" w:rsidTr="00293B45">
              <w:trPr>
                <w:trHeight w:hRule="exact" w:val="454"/>
              </w:trPr>
              <w:tc>
                <w:tcPr>
                  <w:tcW w:w="221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</w:tcPr>
                <w:p w:rsidR="00BC0836" w:rsidRDefault="00BC0836" w:rsidP="00C71662">
                  <w:pPr>
                    <w:suppressAutoHyphens w:val="0"/>
                    <w:autoSpaceDE w:val="0"/>
                    <w:autoSpaceDN w:val="0"/>
                    <w:adjustRightInd w:val="0"/>
                    <w:ind w:left="148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Условно разрешенные виды использования</w:t>
                  </w:r>
                </w:p>
                <w:p w:rsidR="00BC0836" w:rsidRPr="00D02048" w:rsidRDefault="00BC0836" w:rsidP="00C71662">
                  <w:pPr>
                    <w:pStyle w:val="af7"/>
                    <w:ind w:left="148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BC0836" w:rsidRDefault="00BC0836" w:rsidP="005E30C8">
                  <w:pPr>
                    <w:pStyle w:val="af7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 w:rsidRPr="001C2E96">
                    <w:rPr>
                      <w:sz w:val="24"/>
                      <w:szCs w:val="24"/>
                    </w:rPr>
                    <w:t>магазины;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02048" w:rsidRDefault="00BC0836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4.4</w:t>
                  </w:r>
                </w:p>
              </w:tc>
            </w:tr>
            <w:tr w:rsidR="00BC0836" w:rsidTr="00293B45">
              <w:trPr>
                <w:trHeight w:hRule="exact" w:val="454"/>
              </w:trPr>
              <w:tc>
                <w:tcPr>
                  <w:tcW w:w="221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EFF"/>
                </w:tcPr>
                <w:p w:rsidR="00BC0836" w:rsidRDefault="00BC0836" w:rsidP="00C71662">
                  <w:pPr>
                    <w:suppressAutoHyphens w:val="0"/>
                    <w:autoSpaceDE w:val="0"/>
                    <w:autoSpaceDN w:val="0"/>
                    <w:adjustRightInd w:val="0"/>
                    <w:ind w:left="148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A0EF6" w:rsidRDefault="00BC0836" w:rsidP="00DA0EF6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обеспечение внутреннего правопорядка.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C0836" w:rsidRPr="00D02048" w:rsidRDefault="00BC0836" w:rsidP="005E30C8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8.3</w:t>
                  </w:r>
                </w:p>
              </w:tc>
            </w:tr>
            <w:tr w:rsidR="00BC0836" w:rsidTr="00770160">
              <w:trPr>
                <w:trHeight w:hRule="exact" w:val="984"/>
              </w:trPr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EFF"/>
                </w:tcPr>
                <w:p w:rsidR="00963157" w:rsidRDefault="00963157" w:rsidP="00C71662">
                  <w:pPr>
                    <w:suppressAutoHyphens w:val="0"/>
                    <w:autoSpaceDE w:val="0"/>
                    <w:autoSpaceDN w:val="0"/>
                    <w:adjustRightInd w:val="0"/>
                    <w:ind w:left="148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Вспомогательные виды разрешенного использования</w:t>
                  </w:r>
                </w:p>
                <w:p w:rsidR="00BC0836" w:rsidRDefault="00BC0836" w:rsidP="00C71662">
                  <w:pPr>
                    <w:suppressAutoHyphens w:val="0"/>
                    <w:autoSpaceDE w:val="0"/>
                    <w:autoSpaceDN w:val="0"/>
                    <w:adjustRightInd w:val="0"/>
                    <w:ind w:left="148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</w:tcPr>
                <w:p w:rsidR="00BC0836" w:rsidRPr="00691C0D" w:rsidRDefault="00691C0D" w:rsidP="00864BC1">
                  <w:pPr>
                    <w:suppressAutoHyphens w:val="0"/>
                    <w:autoSpaceDE w:val="0"/>
                    <w:autoSpaceDN w:val="0"/>
                    <w:adjustRightInd w:val="0"/>
                    <w:ind w:left="189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bidi="ar-SA"/>
                    </w:rPr>
                    <w:t>не подлежит установлению.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</w:tcPr>
                <w:p w:rsidR="00BC0836" w:rsidRPr="00D02048" w:rsidRDefault="001F1D07" w:rsidP="00864BC1">
                  <w:pPr>
                    <w:pStyle w:val="af7"/>
                    <w:ind w:left="47"/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-</w:t>
                  </w:r>
                </w:p>
              </w:tc>
            </w:tr>
          </w:tbl>
          <w:p w:rsidR="00D31022" w:rsidRDefault="00D31022" w:rsidP="00D31022">
            <w:pPr>
              <w:pStyle w:val="ConsPlusNormal1"/>
              <w:widowControl w:val="0"/>
              <w:tabs>
                <w:tab w:val="left" w:pos="1171"/>
              </w:tabs>
              <w:spacing w:line="276" w:lineRule="auto"/>
              <w:ind w:left="746" w:hanging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»</w:t>
            </w:r>
            <w:r w:rsidR="008174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1022" w:rsidRDefault="009C2842" w:rsidP="004B0263">
            <w:pPr>
              <w:pStyle w:val="ConsPlusNormal1"/>
              <w:widowControl w:val="0"/>
              <w:numPr>
                <w:ilvl w:val="0"/>
                <w:numId w:val="8"/>
              </w:numPr>
              <w:spacing w:line="264" w:lineRule="auto"/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C28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таблиц</w:t>
            </w:r>
            <w:r w:rsidR="00FB4A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9C28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пункта 3 </w:t>
            </w:r>
            <w:r w:rsidR="00FB4A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изложить в следующей редакции</w:t>
            </w:r>
            <w:r w:rsidRPr="009C28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814686" w:rsidRPr="007C6284" w:rsidRDefault="00814686" w:rsidP="00814686">
            <w:pPr>
              <w:pStyle w:val="ConsPlusNormal1"/>
              <w:widowControl w:val="0"/>
              <w:tabs>
                <w:tab w:val="left" w:pos="1171"/>
              </w:tabs>
              <w:spacing w:line="276" w:lineRule="auto"/>
              <w:ind w:left="746" w:hanging="7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tbl>
            <w:tblPr>
              <w:tblW w:w="9359" w:type="dxa"/>
              <w:tblInd w:w="17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6"/>
              <w:gridCol w:w="709"/>
              <w:gridCol w:w="850"/>
              <w:gridCol w:w="709"/>
              <w:gridCol w:w="709"/>
              <w:gridCol w:w="709"/>
              <w:gridCol w:w="708"/>
              <w:gridCol w:w="1276"/>
              <w:gridCol w:w="1418"/>
              <w:gridCol w:w="1275"/>
            </w:tblGrid>
            <w:tr w:rsidR="00875B02" w:rsidRPr="007C6284" w:rsidTr="00901C7D">
              <w:trPr>
                <w:trHeight w:val="657"/>
                <w:tblHeader/>
              </w:trPr>
              <w:tc>
                <w:tcPr>
                  <w:tcW w:w="9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697361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Код</w:t>
                  </w:r>
                </w:p>
                <w:p w:rsidR="00875B02" w:rsidRPr="007C6284" w:rsidRDefault="00875B02" w:rsidP="00697361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вида разре-шенного исполь-зования</w:t>
                  </w:r>
                </w:p>
              </w:tc>
              <w:tc>
                <w:tcPr>
                  <w:tcW w:w="297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0962F2" w:rsidRDefault="00875B02" w:rsidP="00697361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 xml:space="preserve">Размер земельного </w:t>
                  </w:r>
                </w:p>
                <w:p w:rsidR="00875B02" w:rsidRPr="007C6284" w:rsidRDefault="00875B02" w:rsidP="00697361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участка (м)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790BA0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Площадь земельного участка</w:t>
                  </w:r>
                  <w:r w:rsidR="00790BA0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r w:rsidRPr="007C6284">
                    <w:rPr>
                      <w:rFonts w:cs="Times New Roman"/>
                      <w:sz w:val="24"/>
                      <w:szCs w:val="24"/>
                    </w:rPr>
                    <w:t>(кв.м)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697361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Минималь- ный отступ от границ земельного участка (м)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697361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Предельное количество этажей/ предельная высота зданий, строений, сооружений (м)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697361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Максималь</w:t>
                  </w:r>
                  <w:r w:rsidR="00901C7D">
                    <w:rPr>
                      <w:rFonts w:cs="Times New Roman"/>
                      <w:sz w:val="24"/>
                      <w:szCs w:val="24"/>
                    </w:rPr>
                    <w:t>-</w:t>
                  </w:r>
                  <w:r w:rsidRPr="007C6284">
                    <w:rPr>
                      <w:rFonts w:cs="Times New Roman"/>
                      <w:sz w:val="24"/>
                      <w:szCs w:val="24"/>
                    </w:rPr>
                    <w:t>ный процент застройки в границах земельного участка (%)</w:t>
                  </w:r>
                </w:p>
              </w:tc>
            </w:tr>
            <w:tr w:rsidR="00875B02" w:rsidRPr="007C6284" w:rsidTr="00901C7D">
              <w:trPr>
                <w:trHeight w:val="534"/>
                <w:tblHeader/>
              </w:trPr>
              <w:tc>
                <w:tcPr>
                  <w:tcW w:w="9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Длина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Ширина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Мин.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Макс.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875B02" w:rsidRPr="007C6284" w:rsidTr="00901C7D">
              <w:trPr>
                <w:trHeight w:val="657"/>
                <w:tblHeader/>
              </w:trPr>
              <w:tc>
                <w:tcPr>
                  <w:tcW w:w="9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Мин.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Макс.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Мин.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Макс.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0D6C34">
                  <w:pPr>
                    <w:pStyle w:val="af7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875B02" w:rsidRPr="007C6284" w:rsidTr="00B65F84">
              <w:trPr>
                <w:cantSplit/>
                <w:trHeight w:hRule="exact" w:val="454"/>
                <w:tblHeader/>
              </w:trPr>
              <w:tc>
                <w:tcPr>
                  <w:tcW w:w="935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7C6284" w:rsidRDefault="00875B02" w:rsidP="00E6082A">
                  <w:pPr>
                    <w:pStyle w:val="af7"/>
                    <w:ind w:firstLine="141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Основные виды разрешенного использования</w:t>
                  </w:r>
                </w:p>
              </w:tc>
            </w:tr>
            <w:tr w:rsidR="00875B02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2*/20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</w:t>
                  </w:r>
                </w:p>
              </w:tc>
            </w:tr>
            <w:tr w:rsidR="00953D48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3.1.1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</w:tr>
            <w:tr w:rsidR="006915EA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3.4.1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</w:t>
                  </w:r>
                </w:p>
              </w:tc>
            </w:tr>
            <w:tr w:rsidR="00C44D8F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lastRenderedPageBreak/>
                    <w:t>3.5.1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</w:t>
                  </w:r>
                </w:p>
              </w:tc>
            </w:tr>
            <w:tr w:rsidR="00C44D8F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3.6.1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C44D8F" w:rsidRPr="00A9161D" w:rsidRDefault="00C44D8F" w:rsidP="00C44D8F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</w:t>
                  </w:r>
                </w:p>
              </w:tc>
            </w:tr>
            <w:tr w:rsidR="00991273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91273" w:rsidRPr="00A9161D" w:rsidRDefault="00991273" w:rsidP="00991273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3.6.2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91273" w:rsidRPr="00A9161D" w:rsidRDefault="00991273" w:rsidP="00991273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91273" w:rsidRPr="00A9161D" w:rsidRDefault="00991273" w:rsidP="00991273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91273" w:rsidRPr="00A9161D" w:rsidRDefault="00991273" w:rsidP="00991273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91273" w:rsidRPr="00A9161D" w:rsidRDefault="00991273" w:rsidP="00991273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91273" w:rsidRPr="00A9161D" w:rsidRDefault="00991273" w:rsidP="00991273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91273" w:rsidRPr="00A9161D" w:rsidRDefault="00991273" w:rsidP="00991273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91273" w:rsidRPr="00A9161D" w:rsidRDefault="00991273" w:rsidP="00991273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91273" w:rsidRPr="00A9161D" w:rsidRDefault="00991273" w:rsidP="00991273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91273" w:rsidRPr="00A9161D" w:rsidRDefault="00991273" w:rsidP="00991273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</w:tr>
            <w:tr w:rsidR="00BE7465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E7465" w:rsidRPr="00A9161D" w:rsidRDefault="00BE7465" w:rsidP="00BE7465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3.8.1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E7465" w:rsidRPr="00A9161D" w:rsidRDefault="00BE7465" w:rsidP="00BE7465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E7465" w:rsidRPr="00A9161D" w:rsidRDefault="00BE7465" w:rsidP="00BE7465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E7465" w:rsidRPr="00A9161D" w:rsidRDefault="00BE7465" w:rsidP="00BE7465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E7465" w:rsidRPr="00A9161D" w:rsidRDefault="00BE7465" w:rsidP="00BE7465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E7465" w:rsidRPr="00A9161D" w:rsidRDefault="00BE7465" w:rsidP="00BE7465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E7465" w:rsidRPr="00A9161D" w:rsidRDefault="00BE7465" w:rsidP="00BE7465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E7465" w:rsidRPr="00A9161D" w:rsidRDefault="00BE7465" w:rsidP="00BE7465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E7465" w:rsidRPr="00A9161D" w:rsidRDefault="00BE7465" w:rsidP="00BE7465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BE7465" w:rsidRPr="00A9161D" w:rsidRDefault="00BE7465" w:rsidP="00BE7465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</w:t>
                  </w:r>
                </w:p>
              </w:tc>
            </w:tr>
            <w:tr w:rsidR="00861DD2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5.1.2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</w:t>
                  </w:r>
                </w:p>
              </w:tc>
            </w:tr>
            <w:tr w:rsidR="00861DD2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5.1.3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61DD2" w:rsidRPr="00A9161D" w:rsidRDefault="00861DD2" w:rsidP="00861DD2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</w:tr>
            <w:tr w:rsidR="00875B02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9.2.1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3/20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75B02" w:rsidRPr="00A9161D" w:rsidRDefault="00875B02" w:rsidP="000D6C34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60</w:t>
                  </w:r>
                </w:p>
              </w:tc>
            </w:tr>
            <w:tr w:rsidR="006915EA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12.0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6915EA" w:rsidRPr="00A9161D" w:rsidRDefault="006915EA" w:rsidP="006915EA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</w:tr>
            <w:tr w:rsidR="00953D48" w:rsidRPr="007C6284" w:rsidTr="00B65F84">
              <w:trPr>
                <w:trHeight w:hRule="exact" w:val="454"/>
                <w:tblHeader/>
              </w:trPr>
              <w:tc>
                <w:tcPr>
                  <w:tcW w:w="935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ind w:firstLine="141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Условно-разрешенные виды использования</w:t>
                  </w:r>
                </w:p>
              </w:tc>
            </w:tr>
            <w:tr w:rsidR="00953D48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4.4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2/20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953D48" w:rsidRPr="00A9161D" w:rsidRDefault="00953D48" w:rsidP="00953D48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60</w:t>
                  </w:r>
                </w:p>
              </w:tc>
            </w:tr>
            <w:tr w:rsidR="00E02569" w:rsidRPr="007C6284" w:rsidTr="0013208D">
              <w:trPr>
                <w:trHeight w:hRule="exact" w:val="369"/>
                <w:tblHeader/>
              </w:trPr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E02569" w:rsidRPr="00A9161D" w:rsidRDefault="00E02569" w:rsidP="00E02569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E02569" w:rsidRPr="00A9161D" w:rsidRDefault="00E02569" w:rsidP="00E02569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E02569" w:rsidRPr="00A9161D" w:rsidRDefault="00E02569" w:rsidP="00E02569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E02569" w:rsidRPr="00A9161D" w:rsidRDefault="00E02569" w:rsidP="00E02569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E02569" w:rsidRPr="00A9161D" w:rsidRDefault="00E02569" w:rsidP="00E02569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E02569" w:rsidRPr="00A9161D" w:rsidRDefault="00E02569" w:rsidP="00E02569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E02569" w:rsidRPr="00A9161D" w:rsidRDefault="00E02569" w:rsidP="00E02569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E02569" w:rsidRPr="00A9161D" w:rsidRDefault="00E02569" w:rsidP="00E02569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E02569" w:rsidRPr="00A9161D" w:rsidRDefault="00E02569" w:rsidP="00E02569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НПУ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E02569" w:rsidRPr="00A9161D" w:rsidRDefault="00E02569" w:rsidP="00E02569">
                  <w:pPr>
                    <w:pStyle w:val="af7"/>
                    <w:jc w:val="center"/>
                    <w:rPr>
                      <w:rFonts w:cs="Times New Roman"/>
                      <w:color w:val="auto"/>
                      <w:sz w:val="24"/>
                      <w:szCs w:val="24"/>
                    </w:rPr>
                  </w:pPr>
                  <w:r w:rsidRPr="00A9161D">
                    <w:rPr>
                      <w:rFonts w:cs="Times New Roman"/>
                      <w:color w:val="auto"/>
                      <w:sz w:val="24"/>
                      <w:szCs w:val="24"/>
                    </w:rPr>
                    <w:t>20</w:t>
                  </w:r>
                </w:p>
              </w:tc>
            </w:tr>
            <w:tr w:rsidR="00875B02" w:rsidRPr="007C6284" w:rsidTr="00F74BF7">
              <w:trPr>
                <w:trHeight w:val="1280"/>
                <w:tblHeader/>
              </w:trPr>
              <w:tc>
                <w:tcPr>
                  <w:tcW w:w="935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</w:tcPr>
                <w:p w:rsidR="00875B02" w:rsidRPr="007C6284" w:rsidRDefault="007C6284" w:rsidP="009F257F">
                  <w:pPr>
                    <w:pStyle w:val="af7"/>
                    <w:ind w:left="141" w:right="133" w:firstLine="141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7C6284">
                    <w:rPr>
                      <w:rFonts w:cs="Times New Roman"/>
                      <w:sz w:val="24"/>
                      <w:szCs w:val="24"/>
                    </w:rPr>
                    <w:t>* 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      </w:r>
                </w:p>
              </w:tc>
            </w:tr>
          </w:tbl>
          <w:p w:rsidR="00C27462" w:rsidRDefault="00A2224D" w:rsidP="00C27462">
            <w:pPr>
              <w:pStyle w:val="ConsPlusNormal1"/>
              <w:widowControl w:val="0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»</w:t>
            </w:r>
            <w:r w:rsidR="00817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2799" w:rsidRPr="000A2A19" w:rsidRDefault="00320BEA" w:rsidP="00C674D2">
            <w:pPr>
              <w:pStyle w:val="ConsPlusNormal1"/>
              <w:widowControl w:val="0"/>
              <w:numPr>
                <w:ilvl w:val="0"/>
                <w:numId w:val="1"/>
              </w:numPr>
              <w:spacing w:line="250" w:lineRule="auto"/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8476CB" w:rsidRPr="008476CB" w:rsidRDefault="008476CB" w:rsidP="00C674D2">
            <w:pPr>
              <w:pStyle w:val="ConsPlusNormal1"/>
              <w:widowControl w:val="0"/>
              <w:numPr>
                <w:ilvl w:val="0"/>
                <w:numId w:val="1"/>
              </w:numPr>
              <w:spacing w:line="250" w:lineRule="auto"/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47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7467A4" w:rsidRPr="00863F76" w:rsidRDefault="007467A4" w:rsidP="00C674D2">
            <w:pPr>
              <w:pStyle w:val="af5"/>
              <w:numPr>
                <w:ilvl w:val="1"/>
                <w:numId w:val="7"/>
              </w:numPr>
              <w:tabs>
                <w:tab w:val="left" w:pos="1171"/>
              </w:tabs>
              <w:suppressAutoHyphens w:val="0"/>
              <w:spacing w:line="250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67A4">
              <w:rPr>
                <w:rFonts w:ascii="Times New Roman" w:hAnsi="Times New Roman" w:cs="Times New Roman"/>
                <w:sz w:val="28"/>
                <w:szCs w:val="28"/>
              </w:rPr>
              <w:t>обеспечить доступ к изменениям в правила землепользования и застройки муниципального образования – Санское сельское поселение Шиловского муниципального района Рязанской области применительно к</w:t>
            </w:r>
            <w:r w:rsidR="002E0B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467A4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населенным </w:t>
            </w:r>
            <w:r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пунктам с.</w:t>
            </w:r>
            <w:r w:rsidR="00B00974"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Юшта, с.</w:t>
            </w:r>
            <w:r w:rsidR="00B00974"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Федосеево-Пустынь в федеральной государственной информационной системе территориального планирования и 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3C206F" w:rsidRPr="00863F76" w:rsidRDefault="003C206F" w:rsidP="00C674D2">
            <w:pPr>
              <w:pStyle w:val="af5"/>
              <w:numPr>
                <w:ilvl w:val="1"/>
                <w:numId w:val="7"/>
              </w:numPr>
              <w:tabs>
                <w:tab w:val="left" w:pos="1171"/>
              </w:tabs>
              <w:suppressAutoHyphens w:val="0"/>
              <w:spacing w:line="250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</w:t>
            </w:r>
            <w:r w:rsidR="00D2295B">
              <w:rPr>
                <w:rFonts w:ascii="Times New Roman" w:hAnsi="Times New Roman"/>
                <w:color w:val="000000" w:themeColor="text1"/>
                <w:sz w:val="28"/>
              </w:rPr>
              <w:t>сведения о градостроительных регламентах</w:t>
            </w:r>
            <w:r w:rsidR="00D229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внесения в Единый государственный реестр недвижимости в соответствии с</w:t>
            </w:r>
            <w:r w:rsidR="00F95337"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Федеральным законом от 13.07.2015 № 218-ФЗ «О государственной регистрации недвижимости».</w:t>
            </w:r>
          </w:p>
          <w:p w:rsidR="003C206F" w:rsidRPr="00863F76" w:rsidRDefault="003C206F" w:rsidP="00C674D2">
            <w:pPr>
              <w:pStyle w:val="ConsPlusNormal1"/>
              <w:widowControl w:val="0"/>
              <w:numPr>
                <w:ilvl w:val="0"/>
                <w:numId w:val="1"/>
              </w:numPr>
              <w:spacing w:line="250" w:lineRule="auto"/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C1215F" w:rsidRPr="00863F76" w:rsidRDefault="00C1215F" w:rsidP="00C674D2">
            <w:pPr>
              <w:pStyle w:val="af5"/>
              <w:numPr>
                <w:ilvl w:val="1"/>
                <w:numId w:val="6"/>
              </w:numPr>
              <w:tabs>
                <w:tab w:val="left" w:pos="1171"/>
              </w:tabs>
              <w:suppressAutoHyphens w:val="0"/>
              <w:spacing w:line="250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государственную регистрацию настоящего постановления в</w:t>
            </w:r>
            <w:r w:rsidR="00700D33"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правовом департаменте аппарата Губернатора и Правительства Рязанской области;</w:t>
            </w:r>
          </w:p>
          <w:p w:rsidR="00C1215F" w:rsidRPr="00C1215F" w:rsidRDefault="00C1215F" w:rsidP="00C674D2">
            <w:pPr>
              <w:pStyle w:val="af5"/>
              <w:numPr>
                <w:ilvl w:val="1"/>
                <w:numId w:val="6"/>
              </w:numPr>
              <w:tabs>
                <w:tab w:val="left" w:pos="1171"/>
              </w:tabs>
              <w:suppressAutoHyphens w:val="0"/>
              <w:spacing w:line="250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F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опубликование настоящего</w:t>
            </w: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в сетевом издании «Рязанские ведомости» (www.rv-ryazan.ru) и на официальном интернет-портале </w:t>
            </w:r>
            <w:r w:rsidRPr="00C121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информации (www.pravo.gov.ru).</w:t>
            </w:r>
          </w:p>
          <w:p w:rsidR="00A22799" w:rsidRPr="007A4D6C" w:rsidRDefault="00E049D8" w:rsidP="007A4D6C">
            <w:pPr>
              <w:pStyle w:val="ConsPlusNormal1"/>
              <w:widowControl w:val="0"/>
              <w:numPr>
                <w:ilvl w:val="0"/>
                <w:numId w:val="1"/>
              </w:numPr>
              <w:spacing w:line="250" w:lineRule="auto"/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8">
              <w:r w:rsidR="00320BEA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Отделу информационного </w:t>
              </w:r>
              <w:r w:rsidR="0047371D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="00320BEA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обеспечения </w:t>
              </w:r>
              <w:r w:rsidR="0047371D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="00320BEA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A22799" w:rsidRPr="007A4D6C" w:rsidRDefault="00E049D8" w:rsidP="007A4D6C">
            <w:pPr>
              <w:pStyle w:val="ConsPlusNormal1"/>
              <w:widowControl w:val="0"/>
              <w:numPr>
                <w:ilvl w:val="0"/>
                <w:numId w:val="1"/>
              </w:numPr>
              <w:spacing w:line="250" w:lineRule="auto"/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9">
              <w:r w:rsidR="00320BEA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Предложить главе муниципального образования – </w:t>
              </w:r>
              <w:r w:rsidR="00AA23F8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Ш</w:t>
              </w:r>
              <w:r w:rsidR="00B577EE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иловс</w:t>
              </w:r>
              <w:r w:rsidR="00AA23F8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кий</w:t>
              </w:r>
              <w:r w:rsidR="00320BEA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муниципальный район Рязанской области, главе муниципального образования – </w:t>
              </w:r>
              <w:r w:rsidR="00AA23F8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Санское сельское</w:t>
              </w:r>
              <w:r w:rsidR="003D3E68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r w:rsidR="00320BEA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поселение </w:t>
              </w:r>
              <w:r w:rsidR="00AA23F8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Ш</w:t>
              </w:r>
              <w:r w:rsidR="00B577EE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иловского</w:t>
              </w:r>
              <w:r w:rsidR="00320BEA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муниципального района Рязанской области обеспечить размещение настоящего постановления на</w:t>
              </w:r>
              <w:r w:rsidR="003D3E68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 </w:t>
              </w:r>
              <w:r w:rsidR="00320BEA" w:rsidRPr="007A4D6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22799" w:rsidRPr="00BA5BA2" w:rsidRDefault="00320BEA" w:rsidP="007A4D6C">
            <w:pPr>
              <w:pStyle w:val="ConsPlusNormal1"/>
              <w:widowControl w:val="0"/>
              <w:numPr>
                <w:ilvl w:val="0"/>
                <w:numId w:val="1"/>
              </w:numPr>
              <w:spacing w:line="25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D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</w:t>
            </w:r>
            <w:r w:rsidRPr="00BA5BA2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исполнением настоящего постановления </w:t>
            </w:r>
            <w:r w:rsidR="00DB2721" w:rsidRPr="00BA5BA2">
              <w:rPr>
                <w:rFonts w:ascii="Times New Roman" w:hAnsi="Times New Roman" w:cs="Times New Roman"/>
                <w:sz w:val="28"/>
                <w:szCs w:val="28"/>
              </w:rPr>
              <w:t xml:space="preserve">возложить </w:t>
            </w:r>
            <w:r w:rsidR="00B93A09" w:rsidRPr="00592E5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005E02" w:rsidRPr="00592E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93A09" w:rsidRPr="00592E56">
              <w:rPr>
                <w:rFonts w:ascii="Times New Roman" w:hAnsi="Times New Roman" w:cs="Times New Roman"/>
                <w:sz w:val="28"/>
                <w:szCs w:val="28"/>
              </w:rPr>
              <w:t>заместителя начальника главного управления архитектуры</w:t>
            </w:r>
            <w:r w:rsidR="00B93A09" w:rsidRPr="00592E56">
              <w:rPr>
                <w:rFonts w:ascii="Times New Roman" w:hAnsi="Times New Roman" w:cs="Times New Roman"/>
                <w:sz w:val="28"/>
                <w:szCs w:val="28"/>
              </w:rPr>
              <w:br/>
              <w:t>и градостроительства Рязанской</w:t>
            </w:r>
            <w:r w:rsidR="00B93A0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области Т.С. Попкову.</w:t>
            </w: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799">
        <w:tc>
          <w:tcPr>
            <w:tcW w:w="9923" w:type="dxa"/>
          </w:tcPr>
          <w:p w:rsidR="00A22799" w:rsidRDefault="00320BEA" w:rsidP="00B2633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A22799" w:rsidRPr="0021261C" w:rsidRDefault="00A22799" w:rsidP="00D712A5">
      <w:pPr>
        <w:tabs>
          <w:tab w:val="left" w:pos="1380"/>
        </w:tabs>
      </w:pPr>
    </w:p>
    <w:sectPr w:rsidR="00A22799" w:rsidRPr="0021261C">
      <w:head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D8" w:rsidRDefault="00E049D8">
      <w:r>
        <w:separator/>
      </w:r>
    </w:p>
  </w:endnote>
  <w:endnote w:type="continuationSeparator" w:id="0">
    <w:p w:rsidR="00E049D8" w:rsidRDefault="00E0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D8" w:rsidRDefault="00E049D8">
      <w:r>
        <w:separator/>
      </w:r>
    </w:p>
  </w:footnote>
  <w:footnote w:type="continuationSeparator" w:id="0">
    <w:p w:rsidR="00E049D8" w:rsidRDefault="00E0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A2" w:rsidRPr="00BA5BA2" w:rsidRDefault="00320BEA" w:rsidP="00BA5BA2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563029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CF1"/>
    <w:multiLevelType w:val="multilevel"/>
    <w:tmpl w:val="9D5668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B7A729A"/>
    <w:multiLevelType w:val="hybridMultilevel"/>
    <w:tmpl w:val="E44CEEC6"/>
    <w:lvl w:ilvl="0" w:tplc="DE6EE3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AE56C1"/>
    <w:multiLevelType w:val="multilevel"/>
    <w:tmpl w:val="0AC6A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057ABC"/>
    <w:multiLevelType w:val="multilevel"/>
    <w:tmpl w:val="A8A082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31F94F0C"/>
    <w:multiLevelType w:val="multilevel"/>
    <w:tmpl w:val="9CCEFC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5187773D"/>
    <w:multiLevelType w:val="multilevel"/>
    <w:tmpl w:val="430EC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799"/>
    <w:rsid w:val="00003C4E"/>
    <w:rsid w:val="00005E02"/>
    <w:rsid w:val="000079D4"/>
    <w:rsid w:val="0001557B"/>
    <w:rsid w:val="000245E3"/>
    <w:rsid w:val="0002580D"/>
    <w:rsid w:val="00025A84"/>
    <w:rsid w:val="00026FD8"/>
    <w:rsid w:val="00034EC2"/>
    <w:rsid w:val="00037984"/>
    <w:rsid w:val="00040C84"/>
    <w:rsid w:val="00040D98"/>
    <w:rsid w:val="00045C95"/>
    <w:rsid w:val="00046081"/>
    <w:rsid w:val="00046BE9"/>
    <w:rsid w:val="00055807"/>
    <w:rsid w:val="000567ED"/>
    <w:rsid w:val="0006510A"/>
    <w:rsid w:val="00065714"/>
    <w:rsid w:val="00067DA7"/>
    <w:rsid w:val="000720D1"/>
    <w:rsid w:val="00073C3E"/>
    <w:rsid w:val="00091B32"/>
    <w:rsid w:val="00094066"/>
    <w:rsid w:val="000962F2"/>
    <w:rsid w:val="00096DC3"/>
    <w:rsid w:val="00097CCE"/>
    <w:rsid w:val="000A1011"/>
    <w:rsid w:val="000A2A19"/>
    <w:rsid w:val="000A6105"/>
    <w:rsid w:val="000C4A59"/>
    <w:rsid w:val="000C51B4"/>
    <w:rsid w:val="000D6C34"/>
    <w:rsid w:val="000E0A5A"/>
    <w:rsid w:val="000E2EB0"/>
    <w:rsid w:val="000F09A3"/>
    <w:rsid w:val="000F6D4E"/>
    <w:rsid w:val="000F7279"/>
    <w:rsid w:val="00100FC3"/>
    <w:rsid w:val="00102C8A"/>
    <w:rsid w:val="001063E5"/>
    <w:rsid w:val="00106ADA"/>
    <w:rsid w:val="00112519"/>
    <w:rsid w:val="001146EA"/>
    <w:rsid w:val="001266BC"/>
    <w:rsid w:val="0013208D"/>
    <w:rsid w:val="00135014"/>
    <w:rsid w:val="001626EE"/>
    <w:rsid w:val="0016431E"/>
    <w:rsid w:val="00164741"/>
    <w:rsid w:val="001739E2"/>
    <w:rsid w:val="00177F42"/>
    <w:rsid w:val="001840F9"/>
    <w:rsid w:val="00193799"/>
    <w:rsid w:val="001964AF"/>
    <w:rsid w:val="001A1644"/>
    <w:rsid w:val="001A252C"/>
    <w:rsid w:val="001C2E96"/>
    <w:rsid w:val="001C5D01"/>
    <w:rsid w:val="001C687B"/>
    <w:rsid w:val="001C6E25"/>
    <w:rsid w:val="001E3716"/>
    <w:rsid w:val="001F0A93"/>
    <w:rsid w:val="001F1D07"/>
    <w:rsid w:val="001F52D7"/>
    <w:rsid w:val="001F71B3"/>
    <w:rsid w:val="0020053E"/>
    <w:rsid w:val="002009AF"/>
    <w:rsid w:val="00201708"/>
    <w:rsid w:val="002051D4"/>
    <w:rsid w:val="0021261C"/>
    <w:rsid w:val="002142B3"/>
    <w:rsid w:val="002260E4"/>
    <w:rsid w:val="00226F33"/>
    <w:rsid w:val="00234086"/>
    <w:rsid w:val="00235836"/>
    <w:rsid w:val="00235AD7"/>
    <w:rsid w:val="0023667D"/>
    <w:rsid w:val="0024061D"/>
    <w:rsid w:val="00240A20"/>
    <w:rsid w:val="00244AF8"/>
    <w:rsid w:val="00252723"/>
    <w:rsid w:val="00253236"/>
    <w:rsid w:val="00257520"/>
    <w:rsid w:val="00280301"/>
    <w:rsid w:val="00291DC9"/>
    <w:rsid w:val="00293B45"/>
    <w:rsid w:val="002947BD"/>
    <w:rsid w:val="00295379"/>
    <w:rsid w:val="002A03EE"/>
    <w:rsid w:val="002A2041"/>
    <w:rsid w:val="002B4213"/>
    <w:rsid w:val="002C4C81"/>
    <w:rsid w:val="002C4D11"/>
    <w:rsid w:val="002D31EE"/>
    <w:rsid w:val="002D3830"/>
    <w:rsid w:val="002D4EA5"/>
    <w:rsid w:val="002E0261"/>
    <w:rsid w:val="002E0BE1"/>
    <w:rsid w:val="002E6DA7"/>
    <w:rsid w:val="002E6E50"/>
    <w:rsid w:val="003069EA"/>
    <w:rsid w:val="00320AB0"/>
    <w:rsid w:val="00320BEA"/>
    <w:rsid w:val="00322307"/>
    <w:rsid w:val="003369AC"/>
    <w:rsid w:val="00336D0B"/>
    <w:rsid w:val="003447C4"/>
    <w:rsid w:val="003449A4"/>
    <w:rsid w:val="00344CC6"/>
    <w:rsid w:val="003477E9"/>
    <w:rsid w:val="0035646D"/>
    <w:rsid w:val="00363E94"/>
    <w:rsid w:val="00372A48"/>
    <w:rsid w:val="00373049"/>
    <w:rsid w:val="00386B06"/>
    <w:rsid w:val="003949BB"/>
    <w:rsid w:val="0039501A"/>
    <w:rsid w:val="00397146"/>
    <w:rsid w:val="003971C9"/>
    <w:rsid w:val="003A0FAA"/>
    <w:rsid w:val="003A20C7"/>
    <w:rsid w:val="003B4C3C"/>
    <w:rsid w:val="003B5670"/>
    <w:rsid w:val="003B6AEB"/>
    <w:rsid w:val="003C206F"/>
    <w:rsid w:val="003C2306"/>
    <w:rsid w:val="003C6680"/>
    <w:rsid w:val="003C76B2"/>
    <w:rsid w:val="003C7C05"/>
    <w:rsid w:val="003D3E68"/>
    <w:rsid w:val="003D624F"/>
    <w:rsid w:val="003D6416"/>
    <w:rsid w:val="003D77B3"/>
    <w:rsid w:val="003E129D"/>
    <w:rsid w:val="003F5AED"/>
    <w:rsid w:val="003F6505"/>
    <w:rsid w:val="0040285E"/>
    <w:rsid w:val="00420F36"/>
    <w:rsid w:val="00424A22"/>
    <w:rsid w:val="004322CA"/>
    <w:rsid w:val="00435348"/>
    <w:rsid w:val="00443A6B"/>
    <w:rsid w:val="00444FC7"/>
    <w:rsid w:val="0045175F"/>
    <w:rsid w:val="00457C2F"/>
    <w:rsid w:val="00461F99"/>
    <w:rsid w:val="0047371D"/>
    <w:rsid w:val="0047700C"/>
    <w:rsid w:val="00483FE7"/>
    <w:rsid w:val="00497AB3"/>
    <w:rsid w:val="004A4FC7"/>
    <w:rsid w:val="004B0263"/>
    <w:rsid w:val="004B1980"/>
    <w:rsid w:val="004B3D47"/>
    <w:rsid w:val="004E0994"/>
    <w:rsid w:val="004F1D9A"/>
    <w:rsid w:val="004F3B0A"/>
    <w:rsid w:val="004F4E26"/>
    <w:rsid w:val="00505F09"/>
    <w:rsid w:val="00512021"/>
    <w:rsid w:val="00523EAD"/>
    <w:rsid w:val="00525DDF"/>
    <w:rsid w:val="00530BE4"/>
    <w:rsid w:val="00534E7C"/>
    <w:rsid w:val="005410A6"/>
    <w:rsid w:val="005425FC"/>
    <w:rsid w:val="005514B7"/>
    <w:rsid w:val="00563029"/>
    <w:rsid w:val="00570A8F"/>
    <w:rsid w:val="0057426B"/>
    <w:rsid w:val="0057641D"/>
    <w:rsid w:val="00580504"/>
    <w:rsid w:val="0058123B"/>
    <w:rsid w:val="005832E7"/>
    <w:rsid w:val="00586921"/>
    <w:rsid w:val="005875E1"/>
    <w:rsid w:val="0059002B"/>
    <w:rsid w:val="005903FB"/>
    <w:rsid w:val="00590F91"/>
    <w:rsid w:val="00592E56"/>
    <w:rsid w:val="0059302B"/>
    <w:rsid w:val="0059359B"/>
    <w:rsid w:val="005964EF"/>
    <w:rsid w:val="005B1579"/>
    <w:rsid w:val="005C72D3"/>
    <w:rsid w:val="005D3D5E"/>
    <w:rsid w:val="005D5E0C"/>
    <w:rsid w:val="005E2C38"/>
    <w:rsid w:val="005E30C8"/>
    <w:rsid w:val="005F2D00"/>
    <w:rsid w:val="005F3A54"/>
    <w:rsid w:val="005F7063"/>
    <w:rsid w:val="005F7A78"/>
    <w:rsid w:val="00600A8C"/>
    <w:rsid w:val="00604310"/>
    <w:rsid w:val="00614872"/>
    <w:rsid w:val="006162ED"/>
    <w:rsid w:val="0065073E"/>
    <w:rsid w:val="006519FF"/>
    <w:rsid w:val="006542D1"/>
    <w:rsid w:val="006562D7"/>
    <w:rsid w:val="0066699B"/>
    <w:rsid w:val="00671B2F"/>
    <w:rsid w:val="0067357D"/>
    <w:rsid w:val="006820D3"/>
    <w:rsid w:val="0068369A"/>
    <w:rsid w:val="0068719A"/>
    <w:rsid w:val="006915EA"/>
    <w:rsid w:val="00691C0D"/>
    <w:rsid w:val="00697361"/>
    <w:rsid w:val="006B1963"/>
    <w:rsid w:val="006B23DD"/>
    <w:rsid w:val="006B3C56"/>
    <w:rsid w:val="006B70C3"/>
    <w:rsid w:val="006C1E61"/>
    <w:rsid w:val="006C435F"/>
    <w:rsid w:val="006D4F31"/>
    <w:rsid w:val="006D587A"/>
    <w:rsid w:val="006E64E0"/>
    <w:rsid w:val="006E6B3C"/>
    <w:rsid w:val="006E6C7F"/>
    <w:rsid w:val="006F0A9B"/>
    <w:rsid w:val="00700AAC"/>
    <w:rsid w:val="00700D33"/>
    <w:rsid w:val="00705C18"/>
    <w:rsid w:val="007125D4"/>
    <w:rsid w:val="007133EC"/>
    <w:rsid w:val="007216D3"/>
    <w:rsid w:val="007244AD"/>
    <w:rsid w:val="00724D1A"/>
    <w:rsid w:val="00726582"/>
    <w:rsid w:val="00727220"/>
    <w:rsid w:val="0072730A"/>
    <w:rsid w:val="00740D6F"/>
    <w:rsid w:val="00743721"/>
    <w:rsid w:val="007467A4"/>
    <w:rsid w:val="007528B3"/>
    <w:rsid w:val="0076382F"/>
    <w:rsid w:val="00770160"/>
    <w:rsid w:val="0078124C"/>
    <w:rsid w:val="00786ED2"/>
    <w:rsid w:val="00790BA0"/>
    <w:rsid w:val="00792913"/>
    <w:rsid w:val="0079759B"/>
    <w:rsid w:val="007A3EF8"/>
    <w:rsid w:val="007A4D6C"/>
    <w:rsid w:val="007C37AC"/>
    <w:rsid w:val="007C558D"/>
    <w:rsid w:val="007C6284"/>
    <w:rsid w:val="007D0255"/>
    <w:rsid w:val="007D4810"/>
    <w:rsid w:val="007E39BD"/>
    <w:rsid w:val="007F2159"/>
    <w:rsid w:val="007F7A78"/>
    <w:rsid w:val="00814686"/>
    <w:rsid w:val="0081744F"/>
    <w:rsid w:val="00820450"/>
    <w:rsid w:val="00822611"/>
    <w:rsid w:val="00822B96"/>
    <w:rsid w:val="008357B6"/>
    <w:rsid w:val="008368D8"/>
    <w:rsid w:val="00845059"/>
    <w:rsid w:val="008453A4"/>
    <w:rsid w:val="008476CB"/>
    <w:rsid w:val="00861DD2"/>
    <w:rsid w:val="00863F76"/>
    <w:rsid w:val="00864BC1"/>
    <w:rsid w:val="00870A68"/>
    <w:rsid w:val="00875B02"/>
    <w:rsid w:val="008769B1"/>
    <w:rsid w:val="0088543E"/>
    <w:rsid w:val="00886216"/>
    <w:rsid w:val="0089143B"/>
    <w:rsid w:val="008964E3"/>
    <w:rsid w:val="008A2EA7"/>
    <w:rsid w:val="008A6EBE"/>
    <w:rsid w:val="008C6CFE"/>
    <w:rsid w:val="008C78DF"/>
    <w:rsid w:val="008C7BD1"/>
    <w:rsid w:val="008D1860"/>
    <w:rsid w:val="008D21C6"/>
    <w:rsid w:val="008D5599"/>
    <w:rsid w:val="008E03B6"/>
    <w:rsid w:val="008E2032"/>
    <w:rsid w:val="008E29E1"/>
    <w:rsid w:val="008E6B72"/>
    <w:rsid w:val="008E7546"/>
    <w:rsid w:val="008F190B"/>
    <w:rsid w:val="008F3998"/>
    <w:rsid w:val="008F438F"/>
    <w:rsid w:val="00901C7D"/>
    <w:rsid w:val="00905765"/>
    <w:rsid w:val="0092119C"/>
    <w:rsid w:val="00926327"/>
    <w:rsid w:val="00932D11"/>
    <w:rsid w:val="009334CC"/>
    <w:rsid w:val="009348AB"/>
    <w:rsid w:val="00953088"/>
    <w:rsid w:val="00953D48"/>
    <w:rsid w:val="00955521"/>
    <w:rsid w:val="009556B0"/>
    <w:rsid w:val="00957A6F"/>
    <w:rsid w:val="00960B0F"/>
    <w:rsid w:val="009630DE"/>
    <w:rsid w:val="00963157"/>
    <w:rsid w:val="0097326F"/>
    <w:rsid w:val="00973E7A"/>
    <w:rsid w:val="009745D2"/>
    <w:rsid w:val="009820DA"/>
    <w:rsid w:val="00986A37"/>
    <w:rsid w:val="00991273"/>
    <w:rsid w:val="009A048C"/>
    <w:rsid w:val="009A14DD"/>
    <w:rsid w:val="009A4309"/>
    <w:rsid w:val="009B0A17"/>
    <w:rsid w:val="009B359A"/>
    <w:rsid w:val="009B41A5"/>
    <w:rsid w:val="009B58AE"/>
    <w:rsid w:val="009B6396"/>
    <w:rsid w:val="009C0629"/>
    <w:rsid w:val="009C0A9B"/>
    <w:rsid w:val="009C2842"/>
    <w:rsid w:val="009F257F"/>
    <w:rsid w:val="009F6387"/>
    <w:rsid w:val="009F7823"/>
    <w:rsid w:val="00A0563C"/>
    <w:rsid w:val="00A21D72"/>
    <w:rsid w:val="00A2224D"/>
    <w:rsid w:val="00A22799"/>
    <w:rsid w:val="00A228B8"/>
    <w:rsid w:val="00A26021"/>
    <w:rsid w:val="00A37535"/>
    <w:rsid w:val="00A44F28"/>
    <w:rsid w:val="00A45B29"/>
    <w:rsid w:val="00A508E4"/>
    <w:rsid w:val="00A50AF1"/>
    <w:rsid w:val="00A55CB5"/>
    <w:rsid w:val="00A57EE3"/>
    <w:rsid w:val="00A73260"/>
    <w:rsid w:val="00A82E84"/>
    <w:rsid w:val="00A86361"/>
    <w:rsid w:val="00A90CA6"/>
    <w:rsid w:val="00A9161D"/>
    <w:rsid w:val="00A947E4"/>
    <w:rsid w:val="00A94E57"/>
    <w:rsid w:val="00AA11E6"/>
    <w:rsid w:val="00AA23F8"/>
    <w:rsid w:val="00AA53C4"/>
    <w:rsid w:val="00AB26E6"/>
    <w:rsid w:val="00AB2997"/>
    <w:rsid w:val="00AB69EC"/>
    <w:rsid w:val="00AC1140"/>
    <w:rsid w:val="00AC197F"/>
    <w:rsid w:val="00AC275C"/>
    <w:rsid w:val="00AC2F6B"/>
    <w:rsid w:val="00AC579D"/>
    <w:rsid w:val="00AC6D30"/>
    <w:rsid w:val="00AD3A29"/>
    <w:rsid w:val="00AD4F31"/>
    <w:rsid w:val="00AD7E9F"/>
    <w:rsid w:val="00AE7D38"/>
    <w:rsid w:val="00AF1238"/>
    <w:rsid w:val="00AF44C4"/>
    <w:rsid w:val="00B00974"/>
    <w:rsid w:val="00B01791"/>
    <w:rsid w:val="00B03045"/>
    <w:rsid w:val="00B03F0F"/>
    <w:rsid w:val="00B102D1"/>
    <w:rsid w:val="00B157D4"/>
    <w:rsid w:val="00B162ED"/>
    <w:rsid w:val="00B23AF7"/>
    <w:rsid w:val="00B23F05"/>
    <w:rsid w:val="00B26337"/>
    <w:rsid w:val="00B415F7"/>
    <w:rsid w:val="00B577EE"/>
    <w:rsid w:val="00B62175"/>
    <w:rsid w:val="00B6255D"/>
    <w:rsid w:val="00B64700"/>
    <w:rsid w:val="00B65F84"/>
    <w:rsid w:val="00B73DA2"/>
    <w:rsid w:val="00B74809"/>
    <w:rsid w:val="00B8323B"/>
    <w:rsid w:val="00B845C0"/>
    <w:rsid w:val="00B93A09"/>
    <w:rsid w:val="00B946C9"/>
    <w:rsid w:val="00B971DC"/>
    <w:rsid w:val="00BA4D7C"/>
    <w:rsid w:val="00BA5BA2"/>
    <w:rsid w:val="00BB2491"/>
    <w:rsid w:val="00BB4C0A"/>
    <w:rsid w:val="00BB4D69"/>
    <w:rsid w:val="00BC0836"/>
    <w:rsid w:val="00BC1BED"/>
    <w:rsid w:val="00BD71E1"/>
    <w:rsid w:val="00BD7D6C"/>
    <w:rsid w:val="00BE1932"/>
    <w:rsid w:val="00BE2D9D"/>
    <w:rsid w:val="00BE45A4"/>
    <w:rsid w:val="00BE6658"/>
    <w:rsid w:val="00BE6EC6"/>
    <w:rsid w:val="00BE7465"/>
    <w:rsid w:val="00BE79E9"/>
    <w:rsid w:val="00BF48D0"/>
    <w:rsid w:val="00C1215F"/>
    <w:rsid w:val="00C142DB"/>
    <w:rsid w:val="00C153FC"/>
    <w:rsid w:val="00C1581A"/>
    <w:rsid w:val="00C20A19"/>
    <w:rsid w:val="00C23B71"/>
    <w:rsid w:val="00C27462"/>
    <w:rsid w:val="00C36FC4"/>
    <w:rsid w:val="00C3738C"/>
    <w:rsid w:val="00C37E75"/>
    <w:rsid w:val="00C44D8F"/>
    <w:rsid w:val="00C64E4B"/>
    <w:rsid w:val="00C674D2"/>
    <w:rsid w:val="00C71662"/>
    <w:rsid w:val="00C76ECD"/>
    <w:rsid w:val="00C80323"/>
    <w:rsid w:val="00C803F3"/>
    <w:rsid w:val="00C828D4"/>
    <w:rsid w:val="00C913C4"/>
    <w:rsid w:val="00C92719"/>
    <w:rsid w:val="00C96536"/>
    <w:rsid w:val="00CA0F31"/>
    <w:rsid w:val="00CA184A"/>
    <w:rsid w:val="00CA26D2"/>
    <w:rsid w:val="00CA49F3"/>
    <w:rsid w:val="00CC2628"/>
    <w:rsid w:val="00CD2B7D"/>
    <w:rsid w:val="00CD6909"/>
    <w:rsid w:val="00CE6F57"/>
    <w:rsid w:val="00CE755F"/>
    <w:rsid w:val="00CF005F"/>
    <w:rsid w:val="00D02048"/>
    <w:rsid w:val="00D05587"/>
    <w:rsid w:val="00D05D8F"/>
    <w:rsid w:val="00D11354"/>
    <w:rsid w:val="00D14FDF"/>
    <w:rsid w:val="00D157B1"/>
    <w:rsid w:val="00D21419"/>
    <w:rsid w:val="00D2295B"/>
    <w:rsid w:val="00D2504F"/>
    <w:rsid w:val="00D31022"/>
    <w:rsid w:val="00D374FF"/>
    <w:rsid w:val="00D42612"/>
    <w:rsid w:val="00D431BC"/>
    <w:rsid w:val="00D469D4"/>
    <w:rsid w:val="00D55570"/>
    <w:rsid w:val="00D65511"/>
    <w:rsid w:val="00D663F7"/>
    <w:rsid w:val="00D712A5"/>
    <w:rsid w:val="00D7303A"/>
    <w:rsid w:val="00D7758D"/>
    <w:rsid w:val="00D77F33"/>
    <w:rsid w:val="00D816BA"/>
    <w:rsid w:val="00D947B9"/>
    <w:rsid w:val="00DA0EF6"/>
    <w:rsid w:val="00DA28C8"/>
    <w:rsid w:val="00DA3A95"/>
    <w:rsid w:val="00DB2721"/>
    <w:rsid w:val="00DB3AF1"/>
    <w:rsid w:val="00DB7607"/>
    <w:rsid w:val="00DC01DA"/>
    <w:rsid w:val="00DC481A"/>
    <w:rsid w:val="00DD1D28"/>
    <w:rsid w:val="00DD2B9C"/>
    <w:rsid w:val="00DD428E"/>
    <w:rsid w:val="00DD535A"/>
    <w:rsid w:val="00DD7E01"/>
    <w:rsid w:val="00DE030A"/>
    <w:rsid w:val="00DE2D93"/>
    <w:rsid w:val="00DE6987"/>
    <w:rsid w:val="00DE6CA4"/>
    <w:rsid w:val="00DF528E"/>
    <w:rsid w:val="00E00BD2"/>
    <w:rsid w:val="00E02569"/>
    <w:rsid w:val="00E02DAE"/>
    <w:rsid w:val="00E049D8"/>
    <w:rsid w:val="00E12B1C"/>
    <w:rsid w:val="00E13AC2"/>
    <w:rsid w:val="00E20784"/>
    <w:rsid w:val="00E30948"/>
    <w:rsid w:val="00E30996"/>
    <w:rsid w:val="00E367C9"/>
    <w:rsid w:val="00E42C49"/>
    <w:rsid w:val="00E4388B"/>
    <w:rsid w:val="00E44BB6"/>
    <w:rsid w:val="00E452D1"/>
    <w:rsid w:val="00E460E1"/>
    <w:rsid w:val="00E53AD8"/>
    <w:rsid w:val="00E54B13"/>
    <w:rsid w:val="00E6082A"/>
    <w:rsid w:val="00E706CC"/>
    <w:rsid w:val="00E73B04"/>
    <w:rsid w:val="00E80CCD"/>
    <w:rsid w:val="00E840D5"/>
    <w:rsid w:val="00E84E88"/>
    <w:rsid w:val="00E87DCE"/>
    <w:rsid w:val="00EA492A"/>
    <w:rsid w:val="00EA5986"/>
    <w:rsid w:val="00EB469A"/>
    <w:rsid w:val="00EC4F56"/>
    <w:rsid w:val="00EC6303"/>
    <w:rsid w:val="00ED3787"/>
    <w:rsid w:val="00EE1E3A"/>
    <w:rsid w:val="00EE3C82"/>
    <w:rsid w:val="00EF1B9B"/>
    <w:rsid w:val="00EF416C"/>
    <w:rsid w:val="00F0127B"/>
    <w:rsid w:val="00F0764A"/>
    <w:rsid w:val="00F1743A"/>
    <w:rsid w:val="00F3103B"/>
    <w:rsid w:val="00F35B60"/>
    <w:rsid w:val="00F465C1"/>
    <w:rsid w:val="00F52DE3"/>
    <w:rsid w:val="00F54D28"/>
    <w:rsid w:val="00F61858"/>
    <w:rsid w:val="00F74BF7"/>
    <w:rsid w:val="00F76317"/>
    <w:rsid w:val="00F77E10"/>
    <w:rsid w:val="00F82D97"/>
    <w:rsid w:val="00F8529F"/>
    <w:rsid w:val="00F864B1"/>
    <w:rsid w:val="00F95337"/>
    <w:rsid w:val="00F97504"/>
    <w:rsid w:val="00FA3AC2"/>
    <w:rsid w:val="00FB3894"/>
    <w:rsid w:val="00FB4A33"/>
    <w:rsid w:val="00FB5479"/>
    <w:rsid w:val="00FC3467"/>
    <w:rsid w:val="00FD004C"/>
    <w:rsid w:val="00FE5FC3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DFDD"/>
  <w15:docId w15:val="{3B4A3CD4-2518-4A34-BEBA-C19234BE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7A4"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Таблица_название_таблицы"/>
    <w:next w:val="a"/>
    <w:link w:val="afb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afb">
    <w:name w:val="Таблица_название_таблицы Знак"/>
    <w:link w:val="afa"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12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таблица_11 Знак"/>
    <w:link w:val="111"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3">
    <w:name w:val="Табличный_боковик_11"/>
    <w:link w:val="114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character" w:customStyle="1" w:styleId="114">
    <w:name w:val="Табличный_боковик_11 Знак"/>
    <w:link w:val="113"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paragraph" w:customStyle="1" w:styleId="afc">
    <w:name w:val="Содержимое врезки"/>
    <w:basedOn w:val="a"/>
    <w:qFormat/>
    <w:rsid w:val="00D31022"/>
    <w:pPr>
      <w:jc w:val="center"/>
    </w:pPr>
    <w:rPr>
      <w:rFonts w:eastAsia="Calibri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4EEE283B4EFA07E0B4074BD6ED652EE19575B84E0816D433B049F23EEa5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vt:lpstr>
    </vt:vector>
  </TitlesOfParts>
  <Company>КонсультантПлюс Версия 4021.00.55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Анна В. Чамкина</cp:lastModifiedBy>
  <cp:revision>625</cp:revision>
  <cp:lastPrinted>2024-07-03T14:33:00Z</cp:lastPrinted>
  <dcterms:created xsi:type="dcterms:W3CDTF">2022-03-09T16:26:00Z</dcterms:created>
  <dcterms:modified xsi:type="dcterms:W3CDTF">2024-07-10T14:55:00Z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