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2D" w:rsidRDefault="00E7782D" w:rsidP="00C757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9640" cy="990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82D" w:rsidRPr="00965D79" w:rsidRDefault="00E7782D" w:rsidP="00E7782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79">
        <w:rPr>
          <w:rFonts w:ascii="Times New Roman" w:hAnsi="Times New Roman" w:cs="Times New Roman"/>
          <w:sz w:val="28"/>
          <w:szCs w:val="28"/>
        </w:rPr>
        <w:t>ГЛАВНОЕ  УПРАВЛЕНИЕ  ЗАПИСИ АКТОВ ГРАЖДАНСКОГО СОСТОЯНИЯ  РЯЗАНСКОЙ ОБЛАСТИ</w:t>
      </w:r>
    </w:p>
    <w:p w:rsidR="00E7782D" w:rsidRPr="00965D79" w:rsidRDefault="00E7782D" w:rsidP="00E778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5D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82D" w:rsidRDefault="00714E7B" w:rsidP="005B73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782D" w:rsidRPr="00965D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791D">
        <w:rPr>
          <w:rFonts w:ascii="Times New Roman" w:hAnsi="Times New Roman" w:cs="Times New Roman"/>
          <w:sz w:val="28"/>
          <w:szCs w:val="28"/>
        </w:rPr>
        <w:t>2</w:t>
      </w:r>
      <w:r w:rsidR="006518E8">
        <w:rPr>
          <w:rFonts w:ascii="Times New Roman" w:hAnsi="Times New Roman" w:cs="Times New Roman"/>
          <w:sz w:val="28"/>
          <w:szCs w:val="28"/>
        </w:rPr>
        <w:t>5</w:t>
      </w:r>
      <w:r w:rsidR="0022791D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82D" w:rsidRPr="00965D79">
        <w:rPr>
          <w:rFonts w:ascii="Times New Roman" w:hAnsi="Times New Roman" w:cs="Times New Roman"/>
          <w:sz w:val="28"/>
          <w:szCs w:val="28"/>
        </w:rPr>
        <w:t>202</w:t>
      </w:r>
      <w:r w:rsidR="00E7782D">
        <w:rPr>
          <w:rFonts w:ascii="Times New Roman" w:hAnsi="Times New Roman"/>
          <w:sz w:val="28"/>
          <w:szCs w:val="28"/>
        </w:rPr>
        <w:t>4</w:t>
      </w:r>
      <w:r w:rsidR="00731F5B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22791D">
        <w:rPr>
          <w:rFonts w:ascii="Times New Roman" w:hAnsi="Times New Roman" w:cs="Times New Roman"/>
          <w:sz w:val="28"/>
          <w:szCs w:val="28"/>
        </w:rPr>
        <w:t>12</w:t>
      </w:r>
    </w:p>
    <w:p w:rsidR="00E7782D" w:rsidRDefault="00E7782D" w:rsidP="009C59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340A2" w:rsidRPr="007037C5" w:rsidRDefault="00C340A2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7485" w:rsidRPr="00B0053F" w:rsidRDefault="009F7694" w:rsidP="00B00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EF7485" w:rsidRPr="00B0053F">
          <w:rPr>
            <w:rStyle w:val="ae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Об утверждении порядка определения платы за услуги (работы), относящиеся к основным видам деятельности государственных бюджетных учреждений Рязанской области, подведомственных главному управлению ЗАГС Рязанской области, для граждан и юридических лиц</w:t>
        </w:r>
      </w:hyperlink>
    </w:p>
    <w:p w:rsidR="007037C5" w:rsidRDefault="007037C5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053F" w:rsidRPr="007037C5" w:rsidRDefault="00B0053F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2D3B" w:rsidRPr="00B0053F" w:rsidRDefault="00342D3B" w:rsidP="009C5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7C5">
        <w:rPr>
          <w:rFonts w:ascii="Times New Roman" w:hAnsi="Times New Roman" w:cs="Times New Roman"/>
          <w:sz w:val="28"/>
          <w:szCs w:val="28"/>
        </w:rPr>
        <w:t xml:space="preserve">В </w:t>
      </w:r>
      <w:r w:rsidRPr="00B0053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1" w:history="1">
        <w:r w:rsidR="00A36FDC" w:rsidRPr="00B0053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статьи 9.2</w:t>
        </w:r>
      </w:hyperlink>
      <w:r w:rsidR="00A36FDC" w:rsidRPr="00B0053F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 7-ФЗ «О некоммерческих организациях»</w:t>
      </w:r>
      <w:r w:rsidR="00714E7B">
        <w:rPr>
          <w:rFonts w:ascii="Times New Roman" w:hAnsi="Times New Roman" w:cs="Times New Roman"/>
          <w:sz w:val="28"/>
          <w:szCs w:val="28"/>
        </w:rPr>
        <w:t xml:space="preserve"> </w:t>
      </w:r>
      <w:r w:rsidRPr="00B0053F">
        <w:rPr>
          <w:rFonts w:ascii="Times New Roman" w:hAnsi="Times New Roman" w:cs="Times New Roman"/>
          <w:sz w:val="28"/>
          <w:szCs w:val="28"/>
        </w:rPr>
        <w:t>главное управление ЗАГС Рязанской области ПОСТАНОВЛЯЕТ:</w:t>
      </w:r>
    </w:p>
    <w:p w:rsidR="00A36FDC" w:rsidRPr="00B0053F" w:rsidRDefault="00342D3B" w:rsidP="00EF7485">
      <w:pPr>
        <w:tabs>
          <w:tab w:val="left" w:pos="1168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53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037C5" w:rsidRPr="00B0053F">
        <w:rPr>
          <w:rFonts w:ascii="Times New Roman" w:hAnsi="Times New Roman" w:cs="Times New Roman"/>
          <w:sz w:val="28"/>
          <w:szCs w:val="28"/>
        </w:rPr>
        <w:t xml:space="preserve"> Порядок  определения </w:t>
      </w:r>
      <w:r w:rsidR="00A36FDC" w:rsidRPr="00B0053F">
        <w:rPr>
          <w:rFonts w:ascii="Times New Roman" w:hAnsi="Times New Roman" w:cs="Times New Roman"/>
          <w:sz w:val="28"/>
          <w:szCs w:val="28"/>
        </w:rPr>
        <w:t xml:space="preserve">платы за услуги (работы), относящиеся к основным видам деятельности государственных бюджетных учреждений Рязанской области, подведомственных главному управлению ЗАГС Рязанской области, для граждан и юридических лиц, согласно </w:t>
      </w:r>
      <w:hyperlink w:anchor="sub_1000" w:history="1">
        <w:r w:rsidR="00A36FDC" w:rsidRPr="00B0053F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="00A36FDC" w:rsidRPr="00B0053F">
        <w:rPr>
          <w:rFonts w:ascii="Times New Roman" w:hAnsi="Times New Roman" w:cs="Times New Roman"/>
          <w:sz w:val="28"/>
          <w:szCs w:val="28"/>
        </w:rPr>
        <w:t>.</w:t>
      </w:r>
    </w:p>
    <w:p w:rsidR="00EF7485" w:rsidRPr="00B0053F" w:rsidRDefault="00A36FDC" w:rsidP="00EF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B0053F">
        <w:rPr>
          <w:rFonts w:ascii="Times New Roman" w:hAnsi="Times New Roman" w:cs="Times New Roman"/>
          <w:sz w:val="28"/>
          <w:szCs w:val="28"/>
        </w:rPr>
        <w:t xml:space="preserve">2. Для расчета стоимости платной услуги на 2024 год использовать плановые расчеты, коммерческие предложения, </w:t>
      </w:r>
      <w:r w:rsidR="00B0053F" w:rsidRPr="00B0053F">
        <w:rPr>
          <w:rFonts w:ascii="Times New Roman" w:hAnsi="Times New Roman" w:cs="Times New Roman"/>
          <w:sz w:val="28"/>
          <w:szCs w:val="28"/>
        </w:rPr>
        <w:t>применяемые</w:t>
      </w:r>
      <w:r w:rsidRPr="00B0053F">
        <w:rPr>
          <w:rFonts w:ascii="Times New Roman" w:hAnsi="Times New Roman" w:cs="Times New Roman"/>
          <w:sz w:val="28"/>
          <w:szCs w:val="28"/>
        </w:rPr>
        <w:t xml:space="preserve"> для обоснования бюджетных ассигнований для финансирования государственного бюджетного учреждения Рязанской области </w:t>
      </w:r>
      <w:r w:rsidR="00EF7485" w:rsidRPr="00B0053F">
        <w:rPr>
          <w:rFonts w:ascii="Times New Roman" w:hAnsi="Times New Roman" w:cs="Times New Roman"/>
          <w:sz w:val="28"/>
          <w:szCs w:val="28"/>
        </w:rPr>
        <w:t>«</w:t>
      </w:r>
      <w:r w:rsidRPr="00B0053F">
        <w:rPr>
          <w:rFonts w:ascii="Times New Roman" w:hAnsi="Times New Roman" w:cs="Times New Roman"/>
          <w:sz w:val="28"/>
          <w:szCs w:val="28"/>
        </w:rPr>
        <w:t>Сервис-ЗАГС</w:t>
      </w:r>
      <w:r w:rsidR="00EF7485" w:rsidRPr="00B0053F">
        <w:rPr>
          <w:rFonts w:ascii="Times New Roman" w:hAnsi="Times New Roman" w:cs="Times New Roman"/>
          <w:sz w:val="28"/>
          <w:szCs w:val="28"/>
        </w:rPr>
        <w:t>».</w:t>
      </w:r>
      <w:bookmarkEnd w:id="0"/>
    </w:p>
    <w:p w:rsidR="00342D3B" w:rsidRDefault="00A36FDC" w:rsidP="00EF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0053F">
        <w:rPr>
          <w:rFonts w:ascii="Times New Roman" w:hAnsi="Times New Roman" w:cs="Times New Roman"/>
          <w:sz w:val="28"/>
          <w:szCs w:val="28"/>
        </w:rPr>
        <w:t>3</w:t>
      </w:r>
      <w:r w:rsidR="00342D3B" w:rsidRPr="00B005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2D3B" w:rsidRPr="00B005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2D3B" w:rsidRPr="00B005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37B36" w:rsidRPr="00B005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37B36">
        <w:rPr>
          <w:rFonts w:ascii="Times New Roman" w:hAnsi="Times New Roman" w:cs="Times New Roman"/>
          <w:sz w:val="28"/>
        </w:rPr>
        <w:t>.</w:t>
      </w:r>
    </w:p>
    <w:p w:rsidR="00E7782D" w:rsidRDefault="00E7782D" w:rsidP="0034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          Е.Б. Сорокина</w:t>
      </w:r>
    </w:p>
    <w:p w:rsidR="00342D3B" w:rsidRDefault="00342D3B">
      <w:pPr>
        <w:rPr>
          <w:rFonts w:ascii="Times New Roman" w:eastAsia="Times New Roman" w:hAnsi="Times New Roman" w:cs="Times New Roman"/>
          <w:sz w:val="28"/>
          <w:szCs w:val="20"/>
        </w:rPr>
      </w:pPr>
      <w:r>
        <w:br w:type="page"/>
      </w:r>
    </w:p>
    <w:p w:rsidR="00562228" w:rsidRDefault="006F1F21" w:rsidP="001D3DF6">
      <w:pPr>
        <w:pStyle w:val="ConsPlusNormal"/>
        <w:ind w:left="5954"/>
        <w:outlineLvl w:val="0"/>
      </w:pPr>
      <w:r>
        <w:lastRenderedPageBreak/>
        <w:t>Приложение</w:t>
      </w:r>
    </w:p>
    <w:p w:rsidR="006F1F21" w:rsidRDefault="006F1F21" w:rsidP="001D3DF6">
      <w:pPr>
        <w:pStyle w:val="ConsPlusNormal"/>
        <w:ind w:left="5954"/>
      </w:pPr>
      <w:r>
        <w:t>к постановлению</w:t>
      </w:r>
    </w:p>
    <w:p w:rsidR="006F1F21" w:rsidRDefault="0044322F" w:rsidP="001D3DF6">
      <w:pPr>
        <w:pStyle w:val="ConsPlusNormal"/>
        <w:ind w:left="5954"/>
      </w:pPr>
      <w:r>
        <w:t>главного управления ЗАГС</w:t>
      </w:r>
    </w:p>
    <w:p w:rsidR="006F1F21" w:rsidRDefault="006F1F21" w:rsidP="001D3DF6">
      <w:pPr>
        <w:pStyle w:val="ConsPlusNormal"/>
        <w:ind w:left="5954"/>
      </w:pPr>
      <w:r>
        <w:t>Рязанской области</w:t>
      </w:r>
    </w:p>
    <w:p w:rsidR="001D3DF6" w:rsidRPr="00421E34" w:rsidRDefault="00B0053F" w:rsidP="003961EB">
      <w:pPr>
        <w:pStyle w:val="ConsPlusNormal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 w:rsidR="00714E7B">
        <w:rPr>
          <w:szCs w:val="28"/>
        </w:rPr>
        <w:t>о</w:t>
      </w:r>
      <w:r w:rsidR="001D3DF6" w:rsidRPr="00421E34">
        <w:rPr>
          <w:szCs w:val="28"/>
        </w:rPr>
        <w:t>т</w:t>
      </w:r>
      <w:r w:rsidR="00714E7B">
        <w:rPr>
          <w:szCs w:val="28"/>
        </w:rPr>
        <w:t xml:space="preserve"> </w:t>
      </w:r>
      <w:r w:rsidR="0022791D">
        <w:rPr>
          <w:szCs w:val="28"/>
        </w:rPr>
        <w:t>2</w:t>
      </w:r>
      <w:r w:rsidR="006518E8">
        <w:rPr>
          <w:szCs w:val="28"/>
        </w:rPr>
        <w:t>5</w:t>
      </w:r>
      <w:bookmarkStart w:id="1" w:name="_GoBack"/>
      <w:bookmarkEnd w:id="1"/>
      <w:r w:rsidR="0022791D">
        <w:rPr>
          <w:szCs w:val="28"/>
        </w:rPr>
        <w:t xml:space="preserve"> июля</w:t>
      </w:r>
      <w:r w:rsidR="00714E7B">
        <w:rPr>
          <w:szCs w:val="28"/>
        </w:rPr>
        <w:t xml:space="preserve"> </w:t>
      </w:r>
      <w:r w:rsidR="0044322F">
        <w:rPr>
          <w:szCs w:val="28"/>
        </w:rPr>
        <w:t>202</w:t>
      </w:r>
      <w:r w:rsidR="004F011D">
        <w:rPr>
          <w:szCs w:val="28"/>
        </w:rPr>
        <w:t>4</w:t>
      </w:r>
      <w:r w:rsidR="0044322F">
        <w:rPr>
          <w:szCs w:val="28"/>
        </w:rPr>
        <w:t xml:space="preserve"> г.</w:t>
      </w:r>
      <w:r w:rsidR="001D3DF6" w:rsidRPr="00421E34">
        <w:rPr>
          <w:szCs w:val="28"/>
        </w:rPr>
        <w:t xml:space="preserve"> № </w:t>
      </w:r>
      <w:r w:rsidR="0022791D">
        <w:rPr>
          <w:szCs w:val="28"/>
        </w:rPr>
        <w:t>12</w:t>
      </w:r>
    </w:p>
    <w:p w:rsidR="001D3DF6" w:rsidRDefault="001D3DF6" w:rsidP="001D3DF6">
      <w:pPr>
        <w:pStyle w:val="ConsPlusNormal"/>
        <w:ind w:left="5954"/>
      </w:pPr>
    </w:p>
    <w:p w:rsidR="00053C5D" w:rsidRDefault="00053C5D" w:rsidP="006F1F21">
      <w:pPr>
        <w:pStyle w:val="ConsPlusNormal"/>
        <w:jc w:val="right"/>
      </w:pPr>
    </w:p>
    <w:p w:rsidR="008E60FC" w:rsidRPr="008E60FC" w:rsidRDefault="007037C5" w:rsidP="008E60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2"/>
      <w:bookmarkStart w:id="3" w:name="_bookmark0"/>
      <w:bookmarkEnd w:id="2"/>
      <w:bookmarkEnd w:id="3"/>
      <w:r w:rsidRPr="008E60FC">
        <w:rPr>
          <w:rFonts w:ascii="Times New Roman" w:hAnsi="Times New Roman" w:cs="Times New Roman"/>
          <w:sz w:val="28"/>
          <w:szCs w:val="28"/>
        </w:rPr>
        <w:t>Порядок</w:t>
      </w:r>
    </w:p>
    <w:p w:rsidR="008E60FC" w:rsidRPr="008E60FC" w:rsidRDefault="008E60FC" w:rsidP="00714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определения платы за услуги (работы), относящиеся к основным видам деятельности государственных бюджетных учреждений Рязанской области, подведомственных главному управлению ЗАГС Рязанской области, для граждан и юридических лиц</w:t>
      </w:r>
    </w:p>
    <w:p w:rsidR="008E60FC" w:rsidRPr="008E60FC" w:rsidRDefault="008E60FC" w:rsidP="008E6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C" w:rsidRPr="008E60FC" w:rsidRDefault="008E60FC" w:rsidP="008E6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r w:rsidRPr="008E60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E60FC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платы за услуги (работы), относящиеся к основным видам деятельности государственных бюджетных учреждений Рязанской области, подведомственных главному управлению </w:t>
      </w:r>
      <w:r>
        <w:rPr>
          <w:rFonts w:ascii="Times New Roman" w:hAnsi="Times New Roman" w:cs="Times New Roman"/>
          <w:sz w:val="28"/>
          <w:szCs w:val="28"/>
        </w:rPr>
        <w:t xml:space="preserve">ЗАГС </w:t>
      </w:r>
      <w:r w:rsidRPr="008E60FC">
        <w:rPr>
          <w:rFonts w:ascii="Times New Roman" w:hAnsi="Times New Roman" w:cs="Times New Roman"/>
          <w:sz w:val="28"/>
          <w:szCs w:val="28"/>
        </w:rPr>
        <w:t xml:space="preserve">Рязанской области, для граждан и юридических лиц (далее - Порядок) устанавливает методику определения величины платы за услуги (работы), относящиеся к основным видам деятельности государственных бюджетных учреждений Рязанской области, подведомственных главному управлению </w:t>
      </w:r>
      <w:r>
        <w:rPr>
          <w:rFonts w:ascii="Times New Roman" w:hAnsi="Times New Roman" w:cs="Times New Roman"/>
          <w:sz w:val="28"/>
          <w:szCs w:val="28"/>
        </w:rPr>
        <w:t xml:space="preserve">ЗАГС </w:t>
      </w:r>
      <w:r w:rsidRPr="008E60FC">
        <w:rPr>
          <w:rFonts w:ascii="Times New Roman" w:hAnsi="Times New Roman" w:cs="Times New Roman"/>
          <w:sz w:val="28"/>
          <w:szCs w:val="28"/>
        </w:rPr>
        <w:t>Рязанской области (далее - учреждение), для граждан и юридических</w:t>
      </w:r>
      <w:proofErr w:type="gramEnd"/>
      <w:r w:rsidR="009A3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60FC">
        <w:rPr>
          <w:rFonts w:ascii="Times New Roman" w:hAnsi="Times New Roman" w:cs="Times New Roman"/>
          <w:sz w:val="28"/>
          <w:szCs w:val="28"/>
        </w:rPr>
        <w:t>лиц (далее - платные услуги (работы), оказываемые ими сверх установленного государственного задания, а также в случаях, определенных федеральными законами и законами Рязанской области, в пределах установленного государственного задания.</w:t>
      </w:r>
      <w:proofErr w:type="gramEnd"/>
    </w:p>
    <w:p w:rsidR="008E60FC" w:rsidRPr="008E60FC" w:rsidRDefault="008E60FC" w:rsidP="008E6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"/>
      <w:bookmarkEnd w:id="4"/>
      <w:r w:rsidRPr="008E60FC">
        <w:rPr>
          <w:rFonts w:ascii="Times New Roman" w:hAnsi="Times New Roman" w:cs="Times New Roman"/>
          <w:sz w:val="28"/>
          <w:szCs w:val="28"/>
        </w:rPr>
        <w:t>2. Перечень видов деятельности, осуществляемых за плату для граждан и юридических лиц и относящихся к основным видам деятельности учреждения, должен содержаться в уставе учреждения.</w:t>
      </w:r>
    </w:p>
    <w:p w:rsidR="008E60FC" w:rsidRPr="008E60FC" w:rsidRDefault="008E60FC" w:rsidP="008E6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"/>
      <w:bookmarkEnd w:id="5"/>
      <w:r w:rsidRPr="008E60FC">
        <w:rPr>
          <w:rFonts w:ascii="Times New Roman" w:hAnsi="Times New Roman" w:cs="Times New Roman"/>
          <w:sz w:val="28"/>
          <w:szCs w:val="28"/>
        </w:rPr>
        <w:t>3. Возможность оказания платных услуг (работ) определяется учреждением самостоятельно в зависимости от имеющейся у него материально-технической базы, численности и квалификации персонала, производственных и экономических условий осуществления платных услуг (работ), спроса на услугу (работу) и т.д.</w:t>
      </w:r>
    </w:p>
    <w:p w:rsidR="008E60FC" w:rsidRPr="008E60FC" w:rsidRDefault="008E60FC" w:rsidP="008E6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8"/>
      <w:bookmarkEnd w:id="6"/>
      <w:r w:rsidRPr="008E60FC">
        <w:rPr>
          <w:rFonts w:ascii="Times New Roman" w:hAnsi="Times New Roman" w:cs="Times New Roman"/>
          <w:sz w:val="28"/>
          <w:szCs w:val="28"/>
        </w:rPr>
        <w:t xml:space="preserve">4. Утверждение перечня платных услуг (работ) и цен на платные услуги (работы) осуществляется учреждением по согласованию с главным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ЗАГС </w:t>
      </w:r>
      <w:r w:rsidR="002C4D1B">
        <w:rPr>
          <w:rFonts w:ascii="Times New Roman" w:hAnsi="Times New Roman" w:cs="Times New Roman"/>
          <w:sz w:val="28"/>
          <w:szCs w:val="28"/>
        </w:rPr>
        <w:t>Рязанской области (Таблица 1).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"/>
      <w:bookmarkEnd w:id="7"/>
      <w:r w:rsidRPr="008E60F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E60FC">
        <w:rPr>
          <w:rFonts w:ascii="Times New Roman" w:hAnsi="Times New Roman" w:cs="Times New Roman"/>
          <w:sz w:val="28"/>
          <w:szCs w:val="28"/>
        </w:rPr>
        <w:t>Величина платы за оказание учреждением платных услуг (работ) (далее - цена на платные услуги (работы) определяется на основе расчета экономически обоснованных затрат учреждения на оказание платных услуг (работ) и должна в полном объеме покрывать такие затраты, при этом предусматривается рентабельность не более 20%. В случае, если федеральными законами и законами Рязанской области предусматривается оказание учреждением платной услуги (работы) в пределах государственного</w:t>
      </w:r>
      <w:proofErr w:type="gramEnd"/>
      <w:r w:rsidRPr="008E60FC">
        <w:rPr>
          <w:rFonts w:ascii="Times New Roman" w:hAnsi="Times New Roman" w:cs="Times New Roman"/>
          <w:sz w:val="28"/>
          <w:szCs w:val="28"/>
        </w:rPr>
        <w:t xml:space="preserve"> задания, в том числе для льготных категорий потребителей, такая платная услуга (работа) включается в перечень </w:t>
      </w:r>
      <w:r w:rsidRPr="008E60FC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 (работ), по которым формируется государственное задание.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"/>
      <w:bookmarkEnd w:id="8"/>
      <w:r w:rsidRPr="008E60FC">
        <w:rPr>
          <w:rFonts w:ascii="Times New Roman" w:hAnsi="Times New Roman" w:cs="Times New Roman"/>
          <w:sz w:val="28"/>
          <w:szCs w:val="28"/>
        </w:rPr>
        <w:t xml:space="preserve">6. Учреждение обязано обеспечить гражданам и юридическим лицам свободный доступ к информации о ценах на платные услуги и поддерживать ее в актуальном состоянии. Информация о ценах на платные услуги (работы) учреждения представляется гражданам и юридическим лицам по форме согласно </w:t>
      </w:r>
      <w:hyperlink w:anchor="sub_1001" w:history="1">
        <w:r w:rsidRPr="008E60FC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="009A3569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E60FC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bookmarkEnd w:id="9"/>
    <w:p w:rsidR="00B0053F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7. Цена формируется на основе себестоимости оказания платной услуги (работы), с учётом спроса на платную услугу (работу), требований к качеству платной услуги (работы) в соответствии с показателями государственного задания, а также с учётом положений отраслевых и ведомственных нормативных правовых актов по определению расчётно-нормативных затрат на оказание платной услуги (работы).</w:t>
      </w:r>
    </w:p>
    <w:p w:rsidR="00B0053F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E60FC">
        <w:rPr>
          <w:rFonts w:ascii="Times New Roman" w:hAnsi="Times New Roman" w:cs="Times New Roman"/>
          <w:sz w:val="28"/>
          <w:szCs w:val="28"/>
        </w:rPr>
        <w:t xml:space="preserve">Затраты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0FC">
        <w:rPr>
          <w:rFonts w:ascii="Times New Roman" w:hAnsi="Times New Roman" w:cs="Times New Roman"/>
          <w:sz w:val="28"/>
          <w:szCs w:val="28"/>
        </w:rPr>
        <w:t xml:space="preserve">чреждения делятся на затраты, непосредственно связанные с оказанием (выполнением) платной услуги (работы) и потребляемые в процессе её предоставления, а также на затраты, необходимые для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0FC">
        <w:rPr>
          <w:rFonts w:ascii="Times New Roman" w:hAnsi="Times New Roman" w:cs="Times New Roman"/>
          <w:sz w:val="28"/>
          <w:szCs w:val="28"/>
        </w:rPr>
        <w:t>чреждения в целом, но не потребляемые непосредственно в процессе оказания (выполнения) платной услуги (рабо</w:t>
      </w:r>
      <w:r w:rsidR="00B0053F">
        <w:rPr>
          <w:rFonts w:ascii="Times New Roman" w:hAnsi="Times New Roman" w:cs="Times New Roman"/>
          <w:sz w:val="28"/>
          <w:szCs w:val="28"/>
        </w:rPr>
        <w:t>ты) (далее - накладные затраты).</w:t>
      </w:r>
      <w:proofErr w:type="gramEnd"/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9.К затратам, непосредственно связанным с оказанием (выполнением) платной услуги (работы), относятся: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затраты на персонал, непосредственно участвующий в процессе оказания (выполнения) платной услуги (работы);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материальные запасы, полностью потребляемые в процессе оказания (выполнения) платной услуги (работы);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0FC">
        <w:rPr>
          <w:rFonts w:ascii="Times New Roman" w:hAnsi="Times New Roman" w:cs="Times New Roman"/>
          <w:sz w:val="28"/>
          <w:szCs w:val="28"/>
        </w:rPr>
        <w:t>затраты (амортизация) оборудования, используемого в процессе оказания (выполнения) платной услуги (работы);</w:t>
      </w:r>
      <w:proofErr w:type="gramEnd"/>
    </w:p>
    <w:p w:rsidR="00B0053F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прочие расходы, отражающие специфику оказания (выполнения) платной услуги (работы).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10. К накладным затратам относятся: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 xml:space="preserve">затраты на персонал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0FC">
        <w:rPr>
          <w:rFonts w:ascii="Times New Roman" w:hAnsi="Times New Roman" w:cs="Times New Roman"/>
          <w:sz w:val="28"/>
          <w:szCs w:val="28"/>
        </w:rPr>
        <w:t>чреждения, не участвующего непосредственно в процессе оказания (выполнения) платной услуги (работы) (далее - административно-управленческий персонал);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0FC">
        <w:rPr>
          <w:rFonts w:ascii="Times New Roman" w:hAnsi="Times New Roman" w:cs="Times New Roman"/>
          <w:sz w:val="28"/>
          <w:szCs w:val="28"/>
        </w:rPr>
        <w:t>хозяйственные расходы - приобретение материальных запасов, оплата услуг связи, транспортных услуг, коммунальных услуг, обслуживание, ремонт объектов (далее - затраты общехозяйственного назначения);</w:t>
      </w:r>
      <w:proofErr w:type="gramEnd"/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затраты на уплату налогов (кроме налогов на фонд оплаты труда), пошлин и иных обязательных платежей;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затраты (амортизация) зданий, сооружений и других основных фондов, непосредственно не связанные с оказанием (выполнением) платной услуги (работы);</w:t>
      </w:r>
    </w:p>
    <w:p w:rsidR="00B0053F" w:rsidRDefault="008E60FC" w:rsidP="00B005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 xml:space="preserve">прочие расходы, отражающие специфику </w:t>
      </w:r>
      <w:r w:rsidR="00BF2FBC">
        <w:rPr>
          <w:rFonts w:ascii="Times New Roman" w:hAnsi="Times New Roman" w:cs="Times New Roman"/>
          <w:sz w:val="28"/>
          <w:szCs w:val="28"/>
        </w:rPr>
        <w:t>у</w:t>
      </w:r>
      <w:r w:rsidRPr="008E60FC">
        <w:rPr>
          <w:rFonts w:ascii="Times New Roman" w:hAnsi="Times New Roman" w:cs="Times New Roman"/>
          <w:sz w:val="28"/>
          <w:szCs w:val="28"/>
        </w:rPr>
        <w:t>чреждения.</w:t>
      </w:r>
    </w:p>
    <w:p w:rsidR="00714E7B" w:rsidRDefault="008E60FC" w:rsidP="00714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lastRenderedPageBreak/>
        <w:t>11. Для расчёта затрат на оказание (выполнение) платной услуги (работы) может быть использован расчётно-аналитический метод или метод прямого счёта.</w:t>
      </w:r>
    </w:p>
    <w:p w:rsidR="00BF2FBC" w:rsidRDefault="00B0053F" w:rsidP="00714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60FC" w:rsidRPr="008E60FC">
        <w:rPr>
          <w:rFonts w:ascii="Times New Roman" w:hAnsi="Times New Roman" w:cs="Times New Roman"/>
          <w:sz w:val="28"/>
          <w:szCs w:val="28"/>
        </w:rPr>
        <w:t xml:space="preserve">12. Расчётно-аналитический метод применяется в случаях, когда в оказании (выполнении) платной услуги (работы) задействован в равной степени весь основной персонал </w:t>
      </w:r>
      <w:r w:rsidR="00BF2FBC">
        <w:rPr>
          <w:rFonts w:ascii="Times New Roman" w:hAnsi="Times New Roman" w:cs="Times New Roman"/>
          <w:sz w:val="28"/>
          <w:szCs w:val="28"/>
        </w:rPr>
        <w:t>у</w:t>
      </w:r>
      <w:r w:rsidR="008E60FC" w:rsidRPr="008E60FC">
        <w:rPr>
          <w:rFonts w:ascii="Times New Roman" w:hAnsi="Times New Roman" w:cs="Times New Roman"/>
          <w:sz w:val="28"/>
          <w:szCs w:val="28"/>
        </w:rPr>
        <w:t xml:space="preserve">чреждения и все материальные ресурсы. Данный метод позволяет рассчитать затраты на оказание (выполнение) платной услуги (работы) на основе анализа фактических затрат учреждения в предшествующие периоды. </w:t>
      </w:r>
      <w:proofErr w:type="gramStart"/>
      <w:r w:rsidR="008E60FC" w:rsidRPr="008E60FC">
        <w:rPr>
          <w:rFonts w:ascii="Times New Roman" w:hAnsi="Times New Roman" w:cs="Times New Roman"/>
          <w:sz w:val="28"/>
          <w:szCs w:val="28"/>
        </w:rPr>
        <w:t>В основе расчёта затрат на оказание (выполнение) платной услуги (работы) лежит расчёт ср</w:t>
      </w:r>
      <w:r w:rsidR="00BF2FBC">
        <w:rPr>
          <w:rFonts w:ascii="Times New Roman" w:hAnsi="Times New Roman" w:cs="Times New Roman"/>
          <w:sz w:val="28"/>
          <w:szCs w:val="28"/>
        </w:rPr>
        <w:t xml:space="preserve">едней стоимости единицы времени </w:t>
      </w:r>
      <w:r w:rsidR="008E60FC" w:rsidRPr="008E60FC">
        <w:rPr>
          <w:rFonts w:ascii="Times New Roman" w:hAnsi="Times New Roman" w:cs="Times New Roman"/>
          <w:sz w:val="28"/>
          <w:szCs w:val="28"/>
        </w:rPr>
        <w:t>(</w:t>
      </w:r>
      <w:r w:rsidR="008E60FC" w:rsidRPr="00731F5B">
        <w:rPr>
          <w:rFonts w:ascii="Times New Roman" w:hAnsi="Times New Roman" w:cs="Times New Roman"/>
          <w:sz w:val="28"/>
          <w:szCs w:val="28"/>
        </w:rPr>
        <w:t xml:space="preserve">человеко-дня, </w:t>
      </w:r>
      <w:r w:rsidR="008E60FC" w:rsidRPr="008E60FC">
        <w:rPr>
          <w:rFonts w:ascii="Times New Roman" w:hAnsi="Times New Roman" w:cs="Times New Roman"/>
          <w:sz w:val="28"/>
          <w:szCs w:val="28"/>
        </w:rPr>
        <w:t>человеко-часа) и оценка количества единиц времени (</w:t>
      </w:r>
      <w:r w:rsidR="008E60FC" w:rsidRPr="00731F5B">
        <w:rPr>
          <w:rFonts w:ascii="Times New Roman" w:hAnsi="Times New Roman" w:cs="Times New Roman"/>
          <w:sz w:val="28"/>
          <w:szCs w:val="28"/>
        </w:rPr>
        <w:t>человеко</w:t>
      </w:r>
      <w:r w:rsidR="00731F5B" w:rsidRPr="00731F5B">
        <w:rPr>
          <w:rFonts w:ascii="Times New Roman" w:hAnsi="Times New Roman" w:cs="Times New Roman"/>
          <w:sz w:val="28"/>
          <w:szCs w:val="28"/>
        </w:rPr>
        <w:t>-</w:t>
      </w:r>
      <w:r w:rsidR="008E60FC" w:rsidRPr="00731F5B">
        <w:rPr>
          <w:rFonts w:ascii="Times New Roman" w:hAnsi="Times New Roman" w:cs="Times New Roman"/>
          <w:sz w:val="28"/>
          <w:szCs w:val="28"/>
        </w:rPr>
        <w:softHyphen/>
        <w:t>дней</w:t>
      </w:r>
      <w:r w:rsidR="008E60FC" w:rsidRPr="00BF2FBC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8E60FC" w:rsidRPr="008E60FC">
        <w:rPr>
          <w:rFonts w:ascii="Times New Roman" w:hAnsi="Times New Roman" w:cs="Times New Roman"/>
          <w:sz w:val="28"/>
          <w:szCs w:val="28"/>
        </w:rPr>
        <w:t>человеко-часов), необходимых для оказания (выпол</w:t>
      </w:r>
      <w:r w:rsidR="00BF2FBC">
        <w:rPr>
          <w:rFonts w:ascii="Times New Roman" w:hAnsi="Times New Roman" w:cs="Times New Roman"/>
          <w:sz w:val="28"/>
          <w:szCs w:val="28"/>
        </w:rPr>
        <w:t>нения) платной услуги (работы).</w:t>
      </w:r>
      <w:proofErr w:type="gramEnd"/>
    </w:p>
    <w:p w:rsidR="00C70D63" w:rsidRDefault="008E60FC" w:rsidP="009A3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Формула расчёта:</w:t>
      </w:r>
    </w:p>
    <w:p w:rsidR="008E60FC" w:rsidRDefault="00C70D63" w:rsidP="00714E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630">
        <w:rPr>
          <w:rFonts w:ascii="Times New Roman" w:hAnsi="Times New Roman" w:cs="Times New Roman"/>
          <w:sz w:val="28"/>
          <w:szCs w:val="28"/>
        </w:rPr>
        <w:t>Зусл</w:t>
      </w:r>
      <w:proofErr w:type="spellEnd"/>
      <w:r w:rsidRPr="002A1630">
        <w:rPr>
          <w:rFonts w:ascii="Times New Roman" w:hAnsi="Times New Roman" w:cs="Times New Roman"/>
          <w:sz w:val="28"/>
          <w:szCs w:val="28"/>
        </w:rPr>
        <w:t xml:space="preserve"> = ∑  </w:t>
      </w:r>
      <w:proofErr w:type="spellStart"/>
      <w:r w:rsidRPr="002A1630">
        <w:rPr>
          <w:rFonts w:ascii="Times New Roman" w:hAnsi="Times New Roman" w:cs="Times New Roman"/>
          <w:sz w:val="28"/>
          <w:szCs w:val="28"/>
        </w:rPr>
        <w:t>Зуч</w:t>
      </w:r>
      <w:r w:rsidR="00A43838" w:rsidRPr="002A1630">
        <w:rPr>
          <w:rFonts w:ascii="Times New Roman" w:hAnsi="Times New Roman" w:cs="Times New Roman"/>
          <w:sz w:val="28"/>
          <w:szCs w:val="28"/>
        </w:rPr>
        <w:t>р÷</w:t>
      </w:r>
      <w:r w:rsidRPr="002A1630">
        <w:rPr>
          <w:rFonts w:ascii="Times New Roman" w:hAnsi="Times New Roman" w:cs="Times New Roman"/>
          <w:sz w:val="28"/>
          <w:szCs w:val="28"/>
        </w:rPr>
        <w:t>Фр</w:t>
      </w:r>
      <w:proofErr w:type="gramStart"/>
      <w:r w:rsidRPr="002A163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A163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A1630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2A1630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 w:rsidRPr="002A16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где;</w:t>
      </w:r>
    </w:p>
    <w:p w:rsidR="00B0053F" w:rsidRDefault="008E60FC" w:rsidP="00714E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0FC">
        <w:rPr>
          <w:rFonts w:ascii="Times New Roman" w:hAnsi="Times New Roman" w:cs="Times New Roman"/>
          <w:sz w:val="28"/>
          <w:szCs w:val="28"/>
        </w:rPr>
        <w:t>Зус</w:t>
      </w:r>
      <w:proofErr w:type="gramStart"/>
      <w:r w:rsidRPr="008E60FC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9C04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E60FC">
        <w:rPr>
          <w:rFonts w:ascii="Times New Roman" w:hAnsi="Times New Roman" w:cs="Times New Roman"/>
          <w:sz w:val="28"/>
          <w:szCs w:val="28"/>
        </w:rPr>
        <w:t xml:space="preserve"> затраты на оказание единицы платной услуги (работы);</w:t>
      </w:r>
    </w:p>
    <w:p w:rsidR="00B0053F" w:rsidRDefault="00AB123D" w:rsidP="00714E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="008E60FC" w:rsidRPr="008E60FC">
        <w:rPr>
          <w:rFonts w:ascii="Times New Roman" w:hAnsi="Times New Roman" w:cs="Times New Roman"/>
          <w:sz w:val="28"/>
          <w:szCs w:val="28"/>
        </w:rPr>
        <w:t>Зуч</w:t>
      </w:r>
      <w:proofErr w:type="gramStart"/>
      <w:r w:rsidR="008E60FC" w:rsidRPr="008E60F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C04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E60FC" w:rsidRPr="008E60FC">
        <w:rPr>
          <w:rFonts w:ascii="Times New Roman" w:hAnsi="Times New Roman" w:cs="Times New Roman"/>
          <w:sz w:val="28"/>
          <w:szCs w:val="28"/>
        </w:rPr>
        <w:t xml:space="preserve"> сумма всех затрат </w:t>
      </w:r>
      <w:r w:rsidR="00BF2FBC">
        <w:rPr>
          <w:rFonts w:ascii="Times New Roman" w:hAnsi="Times New Roman" w:cs="Times New Roman"/>
          <w:sz w:val="28"/>
          <w:szCs w:val="28"/>
        </w:rPr>
        <w:t>у</w:t>
      </w:r>
      <w:r w:rsidR="008E60FC" w:rsidRPr="008E60FC">
        <w:rPr>
          <w:rFonts w:ascii="Times New Roman" w:hAnsi="Times New Roman" w:cs="Times New Roman"/>
          <w:sz w:val="28"/>
          <w:szCs w:val="28"/>
        </w:rPr>
        <w:t>чреждения за период времени;</w:t>
      </w:r>
    </w:p>
    <w:p w:rsidR="00B0053F" w:rsidRDefault="008E60FC" w:rsidP="00714E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0FC">
        <w:rPr>
          <w:rFonts w:ascii="Times New Roman" w:hAnsi="Times New Roman" w:cs="Times New Roman"/>
          <w:sz w:val="28"/>
          <w:szCs w:val="28"/>
        </w:rPr>
        <w:t>Фр</w:t>
      </w:r>
      <w:proofErr w:type="gramStart"/>
      <w:r w:rsidRPr="008E60F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E60F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E60FC">
        <w:rPr>
          <w:rFonts w:ascii="Times New Roman" w:hAnsi="Times New Roman" w:cs="Times New Roman"/>
          <w:sz w:val="28"/>
          <w:szCs w:val="28"/>
        </w:rPr>
        <w:t xml:space="preserve"> - фонд рабочего времени основного персонала </w:t>
      </w:r>
      <w:r w:rsidR="00BF2FBC">
        <w:rPr>
          <w:rFonts w:ascii="Times New Roman" w:hAnsi="Times New Roman" w:cs="Times New Roman"/>
          <w:sz w:val="28"/>
          <w:szCs w:val="28"/>
        </w:rPr>
        <w:t>у</w:t>
      </w:r>
      <w:r w:rsidRPr="008E60FC">
        <w:rPr>
          <w:rFonts w:ascii="Times New Roman" w:hAnsi="Times New Roman" w:cs="Times New Roman"/>
          <w:sz w:val="28"/>
          <w:szCs w:val="28"/>
        </w:rPr>
        <w:t>чреждения за тот же период времени;</w:t>
      </w:r>
    </w:p>
    <w:p w:rsidR="00BF2FBC" w:rsidRDefault="008E60FC" w:rsidP="00714E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0FC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 w:rsidRPr="008E60FC">
        <w:rPr>
          <w:rFonts w:ascii="Times New Roman" w:hAnsi="Times New Roman" w:cs="Times New Roman"/>
          <w:sz w:val="28"/>
          <w:szCs w:val="28"/>
        </w:rPr>
        <w:t>. - норма рабочего времени, затрачиваемого основным персоналом на оказание (выполнение) платной услуги (работы).</w:t>
      </w:r>
    </w:p>
    <w:p w:rsidR="00BF2FBC" w:rsidRDefault="008E60FC" w:rsidP="00714E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 xml:space="preserve">Метод прямого счёта применяется в случаях, когда оказание (выполнение) платной услуги (работы) требует использования отдельных специалистов </w:t>
      </w:r>
      <w:r w:rsidR="00BF2FBC">
        <w:rPr>
          <w:rFonts w:ascii="Times New Roman" w:hAnsi="Times New Roman" w:cs="Times New Roman"/>
          <w:sz w:val="28"/>
          <w:szCs w:val="28"/>
        </w:rPr>
        <w:t>у</w:t>
      </w:r>
      <w:r w:rsidRPr="008E60FC">
        <w:rPr>
          <w:rFonts w:ascii="Times New Roman" w:hAnsi="Times New Roman" w:cs="Times New Roman"/>
          <w:sz w:val="28"/>
          <w:szCs w:val="28"/>
        </w:rPr>
        <w:t xml:space="preserve">чреждения и специфических материальных ресурсов, включая материальные запасы и оборудование. В основе расчёта затрат на оказание (выполнение) платной услуги (работы) лежит прямой учёт всех элементов затрат на оказание (выполнение) платной услуги (работы). </w:t>
      </w:r>
    </w:p>
    <w:p w:rsidR="008E60FC" w:rsidRPr="008E60FC" w:rsidRDefault="009A3569" w:rsidP="00714E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60FC" w:rsidRPr="008E60FC">
        <w:rPr>
          <w:rFonts w:ascii="Times New Roman" w:hAnsi="Times New Roman" w:cs="Times New Roman"/>
          <w:sz w:val="28"/>
          <w:szCs w:val="28"/>
        </w:rPr>
        <w:t>Формула для расчёта:</w:t>
      </w:r>
    </w:p>
    <w:p w:rsidR="00B0053F" w:rsidRDefault="00C70D63" w:rsidP="00714E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630">
        <w:rPr>
          <w:rFonts w:ascii="Times New Roman" w:hAnsi="Times New Roman" w:cs="Times New Roman"/>
          <w:sz w:val="28"/>
          <w:szCs w:val="28"/>
        </w:rPr>
        <w:t>Зусл</w:t>
      </w:r>
      <w:proofErr w:type="spellEnd"/>
      <w:r w:rsidRPr="002A163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A1630">
        <w:rPr>
          <w:rFonts w:ascii="Times New Roman" w:hAnsi="Times New Roman" w:cs="Times New Roman"/>
          <w:sz w:val="28"/>
          <w:szCs w:val="28"/>
        </w:rPr>
        <w:t>Зоп+З</w:t>
      </w:r>
      <w:r w:rsidR="008E60FC" w:rsidRPr="002A1630">
        <w:rPr>
          <w:rFonts w:ascii="Times New Roman" w:hAnsi="Times New Roman" w:cs="Times New Roman"/>
          <w:sz w:val="28"/>
          <w:szCs w:val="28"/>
        </w:rPr>
        <w:t>мз+Аусл+Зтр+Зн</w:t>
      </w:r>
      <w:proofErr w:type="spellEnd"/>
      <w:r w:rsidR="00A43838" w:rsidRPr="002A1630">
        <w:rPr>
          <w:rFonts w:ascii="Times New Roman" w:hAnsi="Times New Roman" w:cs="Times New Roman"/>
          <w:sz w:val="28"/>
          <w:szCs w:val="28"/>
        </w:rPr>
        <w:t>,</w:t>
      </w:r>
      <w:r w:rsidR="00A43838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8E60FC" w:rsidRPr="008E60FC" w:rsidRDefault="00B0053F" w:rsidP="00714E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E60FC" w:rsidRPr="008E60FC">
        <w:rPr>
          <w:rFonts w:ascii="Times New Roman" w:hAnsi="Times New Roman" w:cs="Times New Roman"/>
          <w:sz w:val="28"/>
          <w:szCs w:val="28"/>
        </w:rPr>
        <w:t>Зусл</w:t>
      </w:r>
      <w:proofErr w:type="spellEnd"/>
      <w:r w:rsidR="008E60FC" w:rsidRPr="008E60FC">
        <w:rPr>
          <w:rFonts w:ascii="Times New Roman" w:hAnsi="Times New Roman" w:cs="Times New Roman"/>
          <w:sz w:val="28"/>
          <w:szCs w:val="28"/>
        </w:rPr>
        <w:t xml:space="preserve"> - затраты на оказание (выполнение) платной услуги (работы);</w:t>
      </w:r>
    </w:p>
    <w:p w:rsidR="008E60FC" w:rsidRPr="008E60FC" w:rsidRDefault="008E60FC" w:rsidP="00714E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0FC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8E60FC">
        <w:rPr>
          <w:rFonts w:ascii="Times New Roman" w:hAnsi="Times New Roman" w:cs="Times New Roman"/>
          <w:sz w:val="28"/>
          <w:szCs w:val="28"/>
        </w:rPr>
        <w:t xml:space="preserve"> - затраты на основной персонал, непосредственно принимающий участие в оказании (выполнении) платной услуги (работы);</w:t>
      </w:r>
    </w:p>
    <w:p w:rsidR="008E60FC" w:rsidRPr="008E60FC" w:rsidRDefault="008E60FC" w:rsidP="00714E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0FC">
        <w:rPr>
          <w:rFonts w:ascii="Times New Roman" w:hAnsi="Times New Roman" w:cs="Times New Roman"/>
          <w:sz w:val="28"/>
          <w:szCs w:val="28"/>
        </w:rPr>
        <w:t>Змз</w:t>
      </w:r>
      <w:proofErr w:type="spellEnd"/>
      <w:r w:rsidRPr="008E60FC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запасов, потребляемых в процессе оказания (выполнения) платной услуги (работы);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0FC">
        <w:rPr>
          <w:rFonts w:ascii="Times New Roman" w:hAnsi="Times New Roman" w:cs="Times New Roman"/>
          <w:sz w:val="28"/>
          <w:szCs w:val="28"/>
        </w:rPr>
        <w:t>Аусл</w:t>
      </w:r>
      <w:proofErr w:type="spellEnd"/>
      <w:r w:rsidRPr="008E60FC">
        <w:rPr>
          <w:rFonts w:ascii="Times New Roman" w:hAnsi="Times New Roman" w:cs="Times New Roman"/>
          <w:sz w:val="28"/>
          <w:szCs w:val="28"/>
        </w:rPr>
        <w:t xml:space="preserve"> - сумма начисленной амортизации оборудования, используемого при оказании (выполнении) платной услуги (работы);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0FC">
        <w:rPr>
          <w:rFonts w:ascii="Times New Roman" w:hAnsi="Times New Roman" w:cs="Times New Roman"/>
          <w:sz w:val="28"/>
          <w:szCs w:val="28"/>
        </w:rPr>
        <w:t>Зтр</w:t>
      </w:r>
      <w:proofErr w:type="spellEnd"/>
      <w:r w:rsidRPr="008E60FC">
        <w:rPr>
          <w:rFonts w:ascii="Times New Roman" w:hAnsi="Times New Roman" w:cs="Times New Roman"/>
          <w:sz w:val="28"/>
          <w:szCs w:val="28"/>
        </w:rPr>
        <w:t xml:space="preserve"> – затраты на транспортное обслуживание, необходимые для оказания платной услуги;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0FC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8E60FC">
        <w:rPr>
          <w:rFonts w:ascii="Times New Roman" w:hAnsi="Times New Roman" w:cs="Times New Roman"/>
          <w:sz w:val="28"/>
          <w:szCs w:val="28"/>
        </w:rPr>
        <w:t xml:space="preserve"> - накладные затраты, относимые на стоимость платной услуги (работы).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Затраты на основной персонал включают в себя: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основного персонала;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затраты на командировки основного персонала, связанные с оказанием (выполнением) платной услуги (работы);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суммы вознаграждения работников, привлекаемых по гражданск</w:t>
      </w:r>
      <w:proofErr w:type="gramStart"/>
      <w:r w:rsidRPr="008E60F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E60FC">
        <w:rPr>
          <w:rFonts w:ascii="Times New Roman" w:hAnsi="Times New Roman" w:cs="Times New Roman"/>
          <w:sz w:val="28"/>
          <w:szCs w:val="28"/>
        </w:rPr>
        <w:t xml:space="preserve"> правовым договорам.</w:t>
      </w:r>
    </w:p>
    <w:p w:rsid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lastRenderedPageBreak/>
        <w:t>Затраты на оплату труда и начисления на выплаты по оплате труда рассчитываются как произведение стоимости единицы рабочего времени (например, человеко-дня, человеко-часа) на количество единиц времени, необходимое для оказания (выполнения) платной услуги (работы). Данный расчёт производится по каждому работнику, участвующему в оказании (выполнении) соответствующей платной услуги (работы), и определяется по формуле:</w:t>
      </w:r>
    </w:p>
    <w:p w:rsidR="00C70D63" w:rsidRPr="008E60FC" w:rsidRDefault="00C70D63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 w:rsidRPr="002A1630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2A1630">
        <w:rPr>
          <w:rFonts w:ascii="Times New Roman" w:hAnsi="Times New Roman" w:cs="Times New Roman"/>
          <w:sz w:val="28"/>
          <w:szCs w:val="28"/>
        </w:rPr>
        <w:t xml:space="preserve"> = ∑ </w:t>
      </w:r>
      <w:proofErr w:type="spellStart"/>
      <w:r w:rsidRPr="002A1630">
        <w:rPr>
          <w:rFonts w:ascii="Times New Roman" w:hAnsi="Times New Roman" w:cs="Times New Roman"/>
          <w:sz w:val="28"/>
          <w:szCs w:val="28"/>
        </w:rPr>
        <w:t>ОТч</w:t>
      </w:r>
      <w:proofErr w:type="spellEnd"/>
      <w:r w:rsidRPr="002A1630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2A1630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>
        <w:rPr>
          <w:rFonts w:ascii="Times New Roman" w:hAnsi="Times New Roman" w:cs="Times New Roman"/>
          <w:sz w:val="28"/>
          <w:szCs w:val="28"/>
        </w:rPr>
        <w:t>,  где: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0FC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8E60FC">
        <w:rPr>
          <w:rFonts w:ascii="Times New Roman" w:hAnsi="Times New Roman" w:cs="Times New Roman"/>
          <w:sz w:val="28"/>
          <w:szCs w:val="28"/>
        </w:rPr>
        <w:t xml:space="preserve"> - затраты на оплату труда и начисления на выплаты по оплате труда основного персонала;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0FC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 w:rsidRPr="008E60FC">
        <w:rPr>
          <w:rFonts w:ascii="Times New Roman" w:hAnsi="Times New Roman" w:cs="Times New Roman"/>
          <w:sz w:val="28"/>
          <w:szCs w:val="28"/>
        </w:rPr>
        <w:t xml:space="preserve"> - норма рабочего времени, затрачиваемого основным персоналом;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0FC">
        <w:rPr>
          <w:rFonts w:ascii="Times New Roman" w:hAnsi="Times New Roman" w:cs="Times New Roman"/>
          <w:sz w:val="28"/>
          <w:szCs w:val="28"/>
        </w:rPr>
        <w:t>ОТч</w:t>
      </w:r>
      <w:proofErr w:type="spellEnd"/>
      <w:r w:rsidRPr="008E60FC">
        <w:rPr>
          <w:rFonts w:ascii="Times New Roman" w:hAnsi="Times New Roman" w:cs="Times New Roman"/>
          <w:sz w:val="28"/>
          <w:szCs w:val="28"/>
        </w:rPr>
        <w:t xml:space="preserve"> - повременная (часовая, дневная, месячная) ставка по штатному расписанию и по гражданско-правовым договорам работников из числа основного персонала (включая начисления на выплаты по оплате труда);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Расчёт затрат на оплату труда персонала, непосредственно участвующего в процессе оказания (выполнения) платной услуги (работы), приводится по форме согласно Таблице 2 приложения к настоящему Порядку.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15.</w:t>
      </w:r>
      <w:r w:rsidR="00BF2FBC">
        <w:rPr>
          <w:rFonts w:ascii="Times New Roman" w:hAnsi="Times New Roman" w:cs="Times New Roman"/>
          <w:sz w:val="28"/>
          <w:szCs w:val="28"/>
        </w:rPr>
        <w:t> </w:t>
      </w:r>
      <w:r w:rsidRPr="008E60FC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услуг, полностью потребляемых в процессе оказания (выполнения) платной услуги (работы), включают в себя (в зависимости от отраслевой специфики):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затраты на приобретение расходных материалов для оргтехники;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затраты на продукты питания;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затраты на мягкий инвентарь;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затраты на другие материальные запасы.</w:t>
      </w:r>
    </w:p>
    <w:p w:rsid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рассчитываются как произведение средних цен материальных запасов на их объём потребления в процессе оказания (выполнения) платной услуги (работы). Затраты на приобретение материальных запасов определяются по формуле:</w:t>
      </w:r>
    </w:p>
    <w:p w:rsidR="008E60FC" w:rsidRPr="008E60FC" w:rsidRDefault="00A43838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630">
        <w:rPr>
          <w:rFonts w:ascii="Times New Roman" w:hAnsi="Times New Roman" w:cs="Times New Roman"/>
          <w:sz w:val="28"/>
          <w:szCs w:val="28"/>
        </w:rPr>
        <w:t>Змз</w:t>
      </w:r>
      <w:proofErr w:type="spellEnd"/>
      <w:r w:rsidRPr="002A1630">
        <w:rPr>
          <w:rFonts w:ascii="Times New Roman" w:hAnsi="Times New Roman" w:cs="Times New Roman"/>
          <w:sz w:val="28"/>
          <w:szCs w:val="28"/>
        </w:rPr>
        <w:t xml:space="preserve"> = ∑МЗ * </w:t>
      </w:r>
      <w:proofErr w:type="gramStart"/>
      <w:r w:rsidRPr="002A163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A1630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0FC">
        <w:rPr>
          <w:rFonts w:ascii="Times New Roman" w:hAnsi="Times New Roman" w:cs="Times New Roman"/>
          <w:sz w:val="28"/>
          <w:szCs w:val="28"/>
        </w:rPr>
        <w:t>Змз</w:t>
      </w:r>
      <w:proofErr w:type="spellEnd"/>
      <w:r w:rsidRPr="008E60FC">
        <w:rPr>
          <w:rFonts w:ascii="Times New Roman" w:hAnsi="Times New Roman" w:cs="Times New Roman"/>
          <w:sz w:val="28"/>
          <w:szCs w:val="28"/>
        </w:rPr>
        <w:t xml:space="preserve"> - затраты на материальные запасы, потребляемые в процессе оказания (выполнения) платной услуги (работы);</w:t>
      </w:r>
    </w:p>
    <w:p w:rsidR="008E60FC" w:rsidRPr="008E60FC" w:rsidRDefault="00A43838" w:rsidP="00BF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МЗ </w:t>
      </w:r>
      <w:r w:rsidR="008E60FC" w:rsidRPr="008E60FC">
        <w:rPr>
          <w:rFonts w:ascii="Times New Roman" w:hAnsi="Times New Roman" w:cs="Times New Roman"/>
          <w:sz w:val="28"/>
          <w:szCs w:val="28"/>
        </w:rPr>
        <w:t>- материальные запасы определенного вида;</w:t>
      </w:r>
    </w:p>
    <w:p w:rsidR="008E60FC" w:rsidRPr="008E60FC" w:rsidRDefault="00A43838" w:rsidP="00BF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Ц</w:t>
      </w:r>
      <w:r w:rsidR="008E60FC" w:rsidRPr="008E60FC">
        <w:rPr>
          <w:rFonts w:ascii="Times New Roman" w:hAnsi="Times New Roman" w:cs="Times New Roman"/>
          <w:sz w:val="28"/>
          <w:szCs w:val="28"/>
        </w:rPr>
        <w:t xml:space="preserve"> - цена приобретаемых материальных запасов.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Расчёт затрат на материальные запасы, непосредственно потребляемые в процессе оказания (выполнения) платной услуги (работы), проводится по форме согласно Таблице 3 приложения к настоящему Порядку.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16.</w:t>
      </w:r>
      <w:r w:rsidRPr="008E60FC">
        <w:rPr>
          <w:rFonts w:ascii="Times New Roman" w:hAnsi="Times New Roman" w:cs="Times New Roman"/>
          <w:sz w:val="28"/>
          <w:szCs w:val="28"/>
        </w:rPr>
        <w:tab/>
        <w:t>Сумма начисленной амортизации оборудования, используемого при оказании (выполнении) платной услуги (работы), определяется исходя из балансовой стоимости оборудования, годовой нормы его износа и времени работы оборудования в процессе оказания (выполнения) платной услуги (работы).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Расчёт суммы начисленной амортизации оборудования, используемого при оказании (выполнении) платной услуги (работы), приводится по форме согласно Таблице 4 приложения к настоящему Порядку.</w:t>
      </w:r>
    </w:p>
    <w:p w:rsidR="008E60FC" w:rsidRPr="008E60FC" w:rsidRDefault="00436AD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17. </w:t>
      </w:r>
      <w:r w:rsidR="008E60FC" w:rsidRPr="008E60FC">
        <w:rPr>
          <w:rFonts w:ascii="Times New Roman" w:hAnsi="Times New Roman" w:cs="Times New Roman"/>
          <w:sz w:val="28"/>
          <w:szCs w:val="28"/>
        </w:rPr>
        <w:t>Затраты на транспортное обслуживание, необходимое для оказания платной услуги рассчитываются как произведение стоимости одного часа на количество затрачиваемого времени, в зависимости от расстояния трансфера и продолжительности поездки. Расчет затрат на транспортное обслуживание, необходимое для оказания платной услуги производится по форме согласно Таблице 5 приложения к настоящему порядку.</w:t>
      </w:r>
    </w:p>
    <w:p w:rsidR="008E60FC" w:rsidRDefault="00436AD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8E60FC" w:rsidRPr="008E60FC">
        <w:rPr>
          <w:rFonts w:ascii="Times New Roman" w:hAnsi="Times New Roman" w:cs="Times New Roman"/>
          <w:sz w:val="28"/>
          <w:szCs w:val="28"/>
        </w:rPr>
        <w:t>Объём накладных затрат относится на стоимость платной услуги (работы) пропорционально затратам на оплату труда и начислениям на выплаты по оплате труда основного персонала, непосредственно участвующего в процессе оказания (выпо</w:t>
      </w:r>
      <w:r w:rsidR="00A43838">
        <w:rPr>
          <w:rFonts w:ascii="Times New Roman" w:hAnsi="Times New Roman" w:cs="Times New Roman"/>
          <w:sz w:val="28"/>
          <w:szCs w:val="28"/>
        </w:rPr>
        <w:t>лнения) платной услуги (работы), и определяется по формуле:</w:t>
      </w:r>
    </w:p>
    <w:p w:rsidR="00A43838" w:rsidRPr="008E60FC" w:rsidRDefault="00A43838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630">
        <w:rPr>
          <w:rFonts w:ascii="Times New Roman" w:hAnsi="Times New Roman" w:cs="Times New Roman"/>
          <w:sz w:val="28"/>
          <w:szCs w:val="28"/>
        </w:rPr>
        <w:t>Зн</w:t>
      </w:r>
      <w:proofErr w:type="spellEnd"/>
      <w:proofErr w:type="gramStart"/>
      <w:r w:rsidRPr="002A163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A16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A163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A1630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2A1630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</w:p>
    <w:p w:rsidR="008E60FC" w:rsidRDefault="00A43838" w:rsidP="00BF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Кн </w:t>
      </w:r>
      <w:r w:rsidR="008E60FC" w:rsidRPr="008E60FC">
        <w:rPr>
          <w:rFonts w:ascii="Times New Roman" w:hAnsi="Times New Roman" w:cs="Times New Roman"/>
          <w:sz w:val="28"/>
          <w:szCs w:val="28"/>
        </w:rPr>
        <w:t xml:space="preserve">- коэффициент накладных затрат, отражающий нагрузку на единицу оплаты труда основного персонала </w:t>
      </w:r>
      <w:r w:rsidR="00BF2FBC">
        <w:rPr>
          <w:rFonts w:ascii="Times New Roman" w:hAnsi="Times New Roman" w:cs="Times New Roman"/>
          <w:sz w:val="28"/>
          <w:szCs w:val="28"/>
        </w:rPr>
        <w:t>у</w:t>
      </w:r>
      <w:r w:rsidR="008E60FC" w:rsidRPr="008E60FC">
        <w:rPr>
          <w:rFonts w:ascii="Times New Roman" w:hAnsi="Times New Roman" w:cs="Times New Roman"/>
          <w:sz w:val="28"/>
          <w:szCs w:val="28"/>
        </w:rPr>
        <w:t>чреждения. Данный коэффициент рассчитывается на основании отчётных данных за предшествующий период и прогнозируемых изменений в плановом периоде:</w:t>
      </w:r>
    </w:p>
    <w:p w:rsidR="00A43838" w:rsidRPr="008E60FC" w:rsidRDefault="00A43838" w:rsidP="00B00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630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2A163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2A1630">
        <w:rPr>
          <w:rFonts w:ascii="Times New Roman" w:hAnsi="Times New Roman" w:cs="Times New Roman"/>
          <w:sz w:val="28"/>
          <w:szCs w:val="28"/>
        </w:rPr>
        <w:t>Зауп</w:t>
      </w:r>
      <w:proofErr w:type="spellEnd"/>
      <w:r w:rsidRPr="002A163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A1630">
        <w:rPr>
          <w:rFonts w:ascii="Times New Roman" w:hAnsi="Times New Roman" w:cs="Times New Roman"/>
          <w:sz w:val="28"/>
          <w:szCs w:val="28"/>
        </w:rPr>
        <w:t>Зохн</w:t>
      </w:r>
      <w:proofErr w:type="spellEnd"/>
      <w:r w:rsidRPr="002A1630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2A1630">
        <w:rPr>
          <w:rFonts w:ascii="Times New Roman" w:hAnsi="Times New Roman" w:cs="Times New Roman"/>
          <w:sz w:val="28"/>
          <w:szCs w:val="28"/>
        </w:rPr>
        <w:t>Аохн</w:t>
      </w:r>
      <w:proofErr w:type="spellEnd"/>
      <w:r w:rsidRPr="002A1630">
        <w:rPr>
          <w:rFonts w:ascii="Times New Roman" w:hAnsi="Times New Roman" w:cs="Times New Roman"/>
          <w:sz w:val="28"/>
          <w:szCs w:val="28"/>
        </w:rPr>
        <w:t>)÷∑</w:t>
      </w:r>
      <w:proofErr w:type="spellStart"/>
      <w:r w:rsidRPr="002A1630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2A1630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0FC">
        <w:rPr>
          <w:rFonts w:ascii="Times New Roman" w:hAnsi="Times New Roman" w:cs="Times New Roman"/>
          <w:sz w:val="28"/>
          <w:szCs w:val="28"/>
        </w:rPr>
        <w:t>Зауп</w:t>
      </w:r>
      <w:proofErr w:type="spellEnd"/>
      <w:r w:rsidRPr="008E60FC">
        <w:rPr>
          <w:rFonts w:ascii="Times New Roman" w:hAnsi="Times New Roman" w:cs="Times New Roman"/>
          <w:sz w:val="28"/>
          <w:szCs w:val="28"/>
        </w:rPr>
        <w:t xml:space="preserve"> - фактические затраты на административно-управленческий персонал за предшествующий период, скорректированные на прогнозируемое изменение численности административно-управленческого персонала и прогнозируемый рост заработной платы;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0FC">
        <w:rPr>
          <w:rFonts w:ascii="Times New Roman" w:hAnsi="Times New Roman" w:cs="Times New Roman"/>
          <w:sz w:val="28"/>
          <w:szCs w:val="28"/>
        </w:rPr>
        <w:t>Зохн</w:t>
      </w:r>
      <w:proofErr w:type="spellEnd"/>
      <w:r w:rsidRPr="008E60FC">
        <w:rPr>
          <w:rFonts w:ascii="Times New Roman" w:hAnsi="Times New Roman" w:cs="Times New Roman"/>
          <w:sz w:val="28"/>
          <w:szCs w:val="28"/>
        </w:rPr>
        <w:t xml:space="preserve"> - фактические затраты общехозяйственного назначения за предшествующий период, скорректированные на прогнозируемый инфляционный рост цен, и прогнозируемые затраты на уплату налогов (кроме налогов на фонд оплаты труда), пошлины и иные обязательные платежи с учётом изменения налогового законодательства;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0FC">
        <w:rPr>
          <w:rFonts w:ascii="Times New Roman" w:hAnsi="Times New Roman" w:cs="Times New Roman"/>
          <w:sz w:val="28"/>
          <w:szCs w:val="28"/>
        </w:rPr>
        <w:t>Аохн</w:t>
      </w:r>
      <w:proofErr w:type="spellEnd"/>
      <w:r w:rsidRPr="008E60FC">
        <w:rPr>
          <w:rFonts w:ascii="Times New Roman" w:hAnsi="Times New Roman" w:cs="Times New Roman"/>
          <w:sz w:val="28"/>
          <w:szCs w:val="28"/>
        </w:rPr>
        <w:t xml:space="preserve"> - прогноз суммы начисленной амортизации имущества общехозяйственного назначения в плановом периоде;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0FC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8E60FC">
        <w:rPr>
          <w:rFonts w:ascii="Times New Roman" w:hAnsi="Times New Roman" w:cs="Times New Roman"/>
          <w:sz w:val="28"/>
          <w:szCs w:val="28"/>
        </w:rPr>
        <w:t xml:space="preserve"> - фактические затраты на весь основной персонал учреждения за предшествующий период, скорректированные на прогнозируемое изменение численности основного персонала и прогнозируемый рост заработной платы.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Затраты на административно-управленческий персонал включают в себя: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административно-управленческого персонала;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нормативные затраты на командировки административно</w:t>
      </w:r>
      <w:r w:rsidRPr="008E60FC">
        <w:rPr>
          <w:rFonts w:ascii="Times New Roman" w:hAnsi="Times New Roman" w:cs="Times New Roman"/>
          <w:sz w:val="28"/>
          <w:szCs w:val="28"/>
        </w:rPr>
        <w:softHyphen/>
        <w:t>-управленческого персонала;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 xml:space="preserve">затраты по повышению квалификации основного и </w:t>
      </w:r>
      <w:proofErr w:type="spellStart"/>
      <w:r w:rsidRPr="008E60FC">
        <w:rPr>
          <w:rFonts w:ascii="Times New Roman" w:hAnsi="Times New Roman" w:cs="Times New Roman"/>
          <w:sz w:val="28"/>
          <w:szCs w:val="28"/>
        </w:rPr>
        <w:t>административно</w:t>
      </w:r>
      <w:r w:rsidRPr="008E60FC">
        <w:rPr>
          <w:rFonts w:ascii="Times New Roman" w:hAnsi="Times New Roman" w:cs="Times New Roman"/>
          <w:sz w:val="28"/>
          <w:szCs w:val="28"/>
        </w:rPr>
        <w:softHyphen/>
        <w:t>управленческого</w:t>
      </w:r>
      <w:proofErr w:type="spellEnd"/>
      <w:r w:rsidRPr="008E60FC">
        <w:rPr>
          <w:rFonts w:ascii="Times New Roman" w:hAnsi="Times New Roman" w:cs="Times New Roman"/>
          <w:sz w:val="28"/>
          <w:szCs w:val="28"/>
        </w:rPr>
        <w:t xml:space="preserve"> персонала.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Затраты общехозяйственного назначения включают в себя:</w:t>
      </w:r>
    </w:p>
    <w:p w:rsidR="008E60FC" w:rsidRPr="008E60FC" w:rsidRDefault="008E60FC" w:rsidP="00BF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затраты на материальные и информационные ресурсы, затраты на услуги в области информационных технологий (в том числе приобретение неисключительных (пользовательских) прав на программное обеспечение;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 xml:space="preserve">затраты на коммунальные услуги, услуги связи, транспорта, затраты на услуги банков, прачечных, затраты на прочие услуги, потребляемые </w:t>
      </w:r>
      <w:r w:rsidR="00BC30A2">
        <w:rPr>
          <w:rFonts w:ascii="Times New Roman" w:hAnsi="Times New Roman" w:cs="Times New Roman"/>
          <w:sz w:val="28"/>
          <w:szCs w:val="28"/>
        </w:rPr>
        <w:t>у</w:t>
      </w:r>
      <w:r w:rsidRPr="008E60FC">
        <w:rPr>
          <w:rFonts w:ascii="Times New Roman" w:hAnsi="Times New Roman" w:cs="Times New Roman"/>
          <w:sz w:val="28"/>
          <w:szCs w:val="28"/>
        </w:rPr>
        <w:t>чреждением при оказании (выполнении) платной услуги (работы);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0FC">
        <w:rPr>
          <w:rFonts w:ascii="Times New Roman" w:hAnsi="Times New Roman" w:cs="Times New Roman"/>
          <w:sz w:val="28"/>
          <w:szCs w:val="28"/>
        </w:rPr>
        <w:lastRenderedPageBreak/>
        <w:t>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контроля доступа в здание и т.п.), затраты на противопожарную безопасность (обслуживание оборудования, систем охранно-пожарной сигнализации и т.п.), затраты на текущий ремонт по видам основных фондов, затраты на содержание прилегающей территории, затраты на арендную плату за пользование имуществом (в</w:t>
      </w:r>
      <w:proofErr w:type="gramEnd"/>
      <w:r w:rsidR="009A3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60F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E60FC">
        <w:rPr>
          <w:rFonts w:ascii="Times New Roman" w:hAnsi="Times New Roman" w:cs="Times New Roman"/>
          <w:sz w:val="28"/>
          <w:szCs w:val="28"/>
        </w:rPr>
        <w:t xml:space="preserve"> если аренда необходима для оказания (выполнения) платной услуги (работы), затраты на уборку помещений, на содержание транспорта, санитарную обработку помещений.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износа.</w:t>
      </w:r>
    </w:p>
    <w:p w:rsidR="008E60FC" w:rsidRPr="008E60FC" w:rsidRDefault="008E60FC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C">
        <w:rPr>
          <w:rFonts w:ascii="Times New Roman" w:hAnsi="Times New Roman" w:cs="Times New Roman"/>
          <w:sz w:val="28"/>
          <w:szCs w:val="28"/>
        </w:rPr>
        <w:t>Расчёт накладных затрат приводится по форме согласно Таблице 6 приложения к настоящему Порядку.</w:t>
      </w:r>
    </w:p>
    <w:p w:rsidR="008E60FC" w:rsidRPr="008E60FC" w:rsidRDefault="003142C5" w:rsidP="00B0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8E60FC" w:rsidRPr="008E60FC">
        <w:rPr>
          <w:rFonts w:ascii="Times New Roman" w:hAnsi="Times New Roman" w:cs="Times New Roman"/>
          <w:sz w:val="28"/>
          <w:szCs w:val="28"/>
        </w:rPr>
        <w:t>Расчёт цены платных услуг (работ) приводится по форме согласно Таблице 7 приложения к настоящему Порядку.</w:t>
      </w:r>
    </w:p>
    <w:p w:rsidR="008E60FC" w:rsidRPr="002E495B" w:rsidRDefault="008E60FC" w:rsidP="00BF2FBC">
      <w:pPr>
        <w:spacing w:after="0" w:line="240" w:lineRule="auto"/>
        <w:jc w:val="both"/>
        <w:rPr>
          <w:sz w:val="24"/>
          <w:szCs w:val="24"/>
        </w:rPr>
        <w:sectPr w:rsidR="008E60FC" w:rsidRPr="002E495B" w:rsidSect="00B0053F">
          <w:headerReference w:type="even" r:id="rId12"/>
          <w:headerReference w:type="default" r:id="rId13"/>
          <w:pgSz w:w="11900" w:h="16840"/>
          <w:pgMar w:top="1077" w:right="635" w:bottom="1242" w:left="1548" w:header="0" w:footer="816" w:gutter="0"/>
          <w:cols w:space="720"/>
          <w:noEndnote/>
          <w:titlePg/>
          <w:docGrid w:linePitch="360"/>
        </w:sectPr>
      </w:pPr>
    </w:p>
    <w:p w:rsidR="0007126B" w:rsidRDefault="0007126B" w:rsidP="0007126B">
      <w:pPr>
        <w:spacing w:after="0" w:line="240" w:lineRule="auto"/>
        <w:ind w:left="2124"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                          Приложение</w:t>
      </w:r>
    </w:p>
    <w:p w:rsidR="00F13023" w:rsidRPr="008E60FC" w:rsidRDefault="00C3473B" w:rsidP="00F13023">
      <w:pPr>
        <w:ind w:left="4678"/>
        <w:rPr>
          <w:rFonts w:ascii="Times New Roman" w:hAnsi="Times New Roman" w:cs="Times New Roman"/>
          <w:sz w:val="28"/>
          <w:szCs w:val="28"/>
        </w:rPr>
      </w:pPr>
      <w:r w:rsidRPr="00C3473B">
        <w:rPr>
          <w:rFonts w:ascii="Times New Roman" w:hAnsi="Times New Roman" w:cs="Times New Roman"/>
          <w:sz w:val="28"/>
          <w:szCs w:val="28"/>
        </w:rPr>
        <w:t xml:space="preserve">к </w:t>
      </w:r>
      <w:hyperlink w:anchor="_bookmark0" w:history="1">
        <w:r w:rsidRPr="00C3473B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C3473B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F13023" w:rsidRPr="008E60FC">
        <w:rPr>
          <w:rFonts w:ascii="Times New Roman" w:hAnsi="Times New Roman" w:cs="Times New Roman"/>
          <w:sz w:val="28"/>
          <w:szCs w:val="28"/>
        </w:rPr>
        <w:t>платы за услуги (работы), относящиеся к основным видам деятельности государственных бюджетных учреждений Рязанской области, подведомственных главному управлению ЗАГС Рязанской области, для граждан и юридических лиц</w:t>
      </w:r>
    </w:p>
    <w:p w:rsidR="00C3473B" w:rsidRPr="00C3473B" w:rsidRDefault="00C3473B" w:rsidP="0007126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F55C18" w:rsidRDefault="00F55C18" w:rsidP="00F55C18">
      <w:pPr>
        <w:pStyle w:val="11"/>
        <w:spacing w:after="300"/>
        <w:ind w:firstLine="0"/>
        <w:contextualSpacing/>
      </w:pPr>
      <w:r>
        <w:rPr>
          <w:b/>
          <w:bCs/>
        </w:rPr>
        <w:t xml:space="preserve">                                                                                                                     Таблица 1</w:t>
      </w:r>
    </w:p>
    <w:p w:rsidR="00F55C18" w:rsidRDefault="00F55C18" w:rsidP="00F55C18">
      <w:pPr>
        <w:pStyle w:val="11"/>
        <w:ind w:firstLine="0"/>
        <w:contextualSpacing/>
        <w:jc w:val="center"/>
      </w:pPr>
      <w:r>
        <w:rPr>
          <w:b/>
          <w:bCs/>
        </w:rPr>
        <w:t>Информация</w:t>
      </w:r>
    </w:p>
    <w:p w:rsidR="00F55C18" w:rsidRDefault="00F55C18" w:rsidP="00F55C18">
      <w:pPr>
        <w:pStyle w:val="11"/>
        <w:ind w:firstLine="0"/>
        <w:contextualSpacing/>
        <w:jc w:val="center"/>
      </w:pPr>
      <w:r>
        <w:rPr>
          <w:b/>
          <w:bCs/>
        </w:rPr>
        <w:t>о перечне платных услуг (работы)</w:t>
      </w:r>
    </w:p>
    <w:p w:rsidR="00F55C18" w:rsidRDefault="00F55C18" w:rsidP="00F55C18">
      <w:pPr>
        <w:pStyle w:val="af1"/>
        <w:ind w:left="8947"/>
      </w:pPr>
      <w:r>
        <w:rPr>
          <w:rFonts w:ascii="Cambria" w:eastAsia="Cambria" w:hAnsi="Cambria" w:cs="Cambria"/>
          <w:i/>
          <w:iCs/>
        </w:rPr>
        <w:t>форма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6010"/>
        <w:gridCol w:w="2846"/>
      </w:tblGrid>
      <w:tr w:rsidR="00F55C18" w:rsidTr="00AB123D">
        <w:trPr>
          <w:trHeight w:hRule="exact" w:val="30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13023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>№</w:t>
            </w:r>
            <w:proofErr w:type="gramStart"/>
            <w:r w:rsidR="00F55C18">
              <w:rPr>
                <w:sz w:val="24"/>
                <w:szCs w:val="24"/>
              </w:rPr>
              <w:t>п</w:t>
            </w:r>
            <w:proofErr w:type="gramEnd"/>
            <w:r w:rsidR="00F55C18">
              <w:rPr>
                <w:sz w:val="24"/>
                <w:szCs w:val="24"/>
              </w:rPr>
              <w:t>/п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(руб.)</w:t>
            </w:r>
          </w:p>
        </w:tc>
      </w:tr>
      <w:tr w:rsidR="00F55C18" w:rsidTr="00AB123D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55C18" w:rsidTr="00AB123D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C18" w:rsidRDefault="00F55C18" w:rsidP="00AB123D">
            <w:pPr>
              <w:pStyle w:val="af3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30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</w:tbl>
    <w:p w:rsidR="00F55C18" w:rsidRDefault="00F55C18" w:rsidP="00F55C18">
      <w:pPr>
        <w:pStyle w:val="af1"/>
        <w:rPr>
          <w:b/>
          <w:bCs/>
          <w:sz w:val="28"/>
          <w:szCs w:val="28"/>
        </w:rPr>
      </w:pPr>
    </w:p>
    <w:p w:rsidR="00F55C18" w:rsidRDefault="00F55C18" w:rsidP="00F55C18">
      <w:pPr>
        <w:pStyle w:val="af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Таблица 2</w:t>
      </w:r>
    </w:p>
    <w:p w:rsidR="00F55C18" w:rsidRDefault="00F55C18" w:rsidP="00F55C18">
      <w:pPr>
        <w:spacing w:after="299" w:line="1" w:lineRule="exact"/>
      </w:pPr>
    </w:p>
    <w:p w:rsidR="00F55C18" w:rsidRDefault="00F55C18" w:rsidP="00F55C18">
      <w:pPr>
        <w:pStyle w:val="11"/>
        <w:ind w:firstLine="0"/>
        <w:jc w:val="center"/>
      </w:pPr>
      <w:r>
        <w:rPr>
          <w:b/>
          <w:bCs/>
        </w:rPr>
        <w:t>Расчёт</w:t>
      </w:r>
    </w:p>
    <w:p w:rsidR="00F55C18" w:rsidRDefault="00F55C18" w:rsidP="00F55C18">
      <w:pPr>
        <w:pStyle w:val="11"/>
        <w:spacing w:after="300"/>
        <w:ind w:firstLine="0"/>
        <w:jc w:val="center"/>
      </w:pPr>
      <w:r>
        <w:rPr>
          <w:b/>
          <w:bCs/>
        </w:rPr>
        <w:t>затрат на оплату труда персонала, непосредственно участвующего</w:t>
      </w:r>
      <w:r>
        <w:rPr>
          <w:b/>
          <w:bCs/>
        </w:rPr>
        <w:br/>
        <w:t xml:space="preserve">в процессе оказания (выполнения) платной услуги (работы) </w:t>
      </w:r>
      <w:r>
        <w:rPr>
          <w:b/>
          <w:bCs/>
        </w:rPr>
        <w:br/>
      </w:r>
    </w:p>
    <w:p w:rsidR="00F55C18" w:rsidRDefault="00F55C18" w:rsidP="00F55C18">
      <w:pPr>
        <w:pStyle w:val="af1"/>
        <w:ind w:left="2957"/>
      </w:pPr>
      <w:proofErr w:type="gramStart"/>
      <w:r>
        <w:t>(наименование платной услуги (работы)</w:t>
      </w:r>
      <w:proofErr w:type="gramEnd"/>
    </w:p>
    <w:p w:rsidR="00F55C18" w:rsidRDefault="00F55C18" w:rsidP="00F55C18">
      <w:pPr>
        <w:pStyle w:val="af1"/>
        <w:ind w:left="8947"/>
      </w:pPr>
      <w:r>
        <w:rPr>
          <w:rFonts w:ascii="Cambria" w:eastAsia="Cambria" w:hAnsi="Cambria" w:cs="Cambria"/>
          <w:i/>
          <w:iCs/>
        </w:rPr>
        <w:t>форма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2165"/>
        <w:gridCol w:w="1522"/>
        <w:gridCol w:w="1709"/>
        <w:gridCol w:w="2419"/>
      </w:tblGrid>
      <w:tr w:rsidR="00F55C18" w:rsidTr="00AB123D">
        <w:trPr>
          <w:trHeight w:hRule="exact" w:val="181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Pr="00D7748D" w:rsidRDefault="00F55C18" w:rsidP="00D77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48D">
              <w:rPr>
                <w:rFonts w:ascii="Times New Roman" w:hAnsi="Times New Roman" w:cs="Times New Roman"/>
                <w:sz w:val="24"/>
                <w:szCs w:val="24"/>
              </w:rPr>
              <w:t>Средний должностной оклад в месяц, включая начисления на выплаты по оплате труда (руб.)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Месячный фонд рабочего времени (</w:t>
            </w: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времени на оказание платной услуги (</w:t>
            </w: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оплату труда основного персонала (руб.) (5)=(2)/(3)*(4)</w:t>
            </w:r>
          </w:p>
        </w:tc>
      </w:tr>
      <w:tr w:rsidR="00F55C18" w:rsidTr="00AB123D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55C18" w:rsidTr="00AB123D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30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</w:tbl>
    <w:p w:rsidR="00F55C18" w:rsidRDefault="00F55C18" w:rsidP="00F55C18">
      <w:pPr>
        <w:sectPr w:rsidR="00F55C18">
          <w:pgSz w:w="11900" w:h="16840"/>
          <w:pgMar w:top="1423" w:right="637" w:bottom="1540" w:left="1533" w:header="0" w:footer="1112" w:gutter="0"/>
          <w:cols w:space="720"/>
          <w:noEndnote/>
          <w:docGrid w:linePitch="360"/>
        </w:sectPr>
      </w:pPr>
    </w:p>
    <w:p w:rsidR="00C757E6" w:rsidRDefault="00C757E6" w:rsidP="005C2F70">
      <w:pPr>
        <w:pStyle w:val="af1"/>
        <w:contextualSpacing/>
        <w:jc w:val="right"/>
        <w:rPr>
          <w:b/>
          <w:bCs/>
          <w:sz w:val="28"/>
          <w:szCs w:val="28"/>
        </w:rPr>
      </w:pPr>
    </w:p>
    <w:p w:rsidR="005C2F70" w:rsidRPr="00201644" w:rsidRDefault="005C2F70" w:rsidP="005C2F70">
      <w:pPr>
        <w:pStyle w:val="af1"/>
        <w:contextualSpacing/>
        <w:jc w:val="right"/>
        <w:rPr>
          <w:sz w:val="28"/>
          <w:szCs w:val="28"/>
        </w:rPr>
      </w:pPr>
      <w:r w:rsidRPr="00201644">
        <w:rPr>
          <w:b/>
          <w:bCs/>
          <w:sz w:val="28"/>
          <w:szCs w:val="28"/>
        </w:rPr>
        <w:t xml:space="preserve">Таблица </w:t>
      </w:r>
      <w:r>
        <w:rPr>
          <w:b/>
          <w:bCs/>
          <w:sz w:val="28"/>
          <w:szCs w:val="28"/>
        </w:rPr>
        <w:t>3</w:t>
      </w:r>
    </w:p>
    <w:p w:rsidR="005C2F70" w:rsidRDefault="005C2F70" w:rsidP="00F55C18">
      <w:pPr>
        <w:pStyle w:val="11"/>
        <w:ind w:firstLine="0"/>
        <w:jc w:val="center"/>
        <w:rPr>
          <w:b/>
          <w:bCs/>
        </w:rPr>
      </w:pPr>
    </w:p>
    <w:p w:rsidR="005C2F70" w:rsidRDefault="005C2F70" w:rsidP="00F55C18">
      <w:pPr>
        <w:pStyle w:val="11"/>
        <w:ind w:firstLine="0"/>
        <w:jc w:val="center"/>
        <w:rPr>
          <w:b/>
          <w:bCs/>
        </w:rPr>
      </w:pPr>
    </w:p>
    <w:p w:rsidR="00F55C18" w:rsidRDefault="00F55C18" w:rsidP="00F55C18">
      <w:pPr>
        <w:pStyle w:val="11"/>
        <w:ind w:firstLine="0"/>
        <w:jc w:val="center"/>
      </w:pPr>
      <w:r>
        <w:rPr>
          <w:b/>
          <w:bCs/>
        </w:rPr>
        <w:t>Расчёт</w:t>
      </w:r>
    </w:p>
    <w:p w:rsidR="00F55C18" w:rsidRDefault="00F55C18" w:rsidP="00F55C18">
      <w:pPr>
        <w:pStyle w:val="11"/>
        <w:spacing w:after="620"/>
        <w:ind w:firstLine="0"/>
        <w:jc w:val="center"/>
      </w:pPr>
      <w:r>
        <w:rPr>
          <w:b/>
          <w:bCs/>
        </w:rPr>
        <w:t>затрат на материальные запасы, непосредственно потребляемые</w:t>
      </w:r>
      <w:r>
        <w:rPr>
          <w:b/>
          <w:bCs/>
        </w:rPr>
        <w:br/>
        <w:t xml:space="preserve">в процессе оказания (выполнения) платной услуги (работы) </w:t>
      </w:r>
    </w:p>
    <w:p w:rsidR="00F55C18" w:rsidRDefault="00F55C18" w:rsidP="00F55C18">
      <w:pPr>
        <w:pStyle w:val="af1"/>
        <w:ind w:left="2966"/>
      </w:pPr>
      <w:proofErr w:type="gramStart"/>
      <w:r>
        <w:t>(наименование платной услуги (работы)</w:t>
      </w:r>
      <w:proofErr w:type="gramEnd"/>
    </w:p>
    <w:p w:rsidR="00F55C18" w:rsidRDefault="00F55C18" w:rsidP="00F55C18">
      <w:pPr>
        <w:pStyle w:val="af1"/>
        <w:ind w:left="8957"/>
      </w:pPr>
      <w:r>
        <w:rPr>
          <w:rFonts w:ascii="Cambria" w:eastAsia="Cambria" w:hAnsi="Cambria" w:cs="Cambria"/>
          <w:i/>
          <w:iCs/>
        </w:rPr>
        <w:t>форма</w:t>
      </w:r>
    </w:p>
    <w:tbl>
      <w:tblPr>
        <w:tblOverlap w:val="never"/>
        <w:tblW w:w="96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1618"/>
        <w:gridCol w:w="1843"/>
        <w:gridCol w:w="1844"/>
        <w:gridCol w:w="2140"/>
      </w:tblGrid>
      <w:tr w:rsidR="00F55C18" w:rsidTr="0067328B">
        <w:trPr>
          <w:trHeight w:hRule="exact" w:val="112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(в ед. измерения)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затрат материальных запасов (5)=(3)*(4)</w:t>
            </w:r>
          </w:p>
        </w:tc>
      </w:tr>
      <w:tr w:rsidR="00F55C18" w:rsidTr="0067328B">
        <w:trPr>
          <w:trHeight w:hRule="exact" w:val="28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55C18" w:rsidTr="0067328B">
        <w:trPr>
          <w:trHeight w:hRule="exact" w:val="283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67328B">
        <w:trPr>
          <w:trHeight w:hRule="exact" w:val="283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67328B">
        <w:trPr>
          <w:trHeight w:hRule="exact" w:val="283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67328B">
        <w:trPr>
          <w:trHeight w:hRule="exact" w:val="28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67328B">
        <w:trPr>
          <w:trHeight w:hRule="exact" w:val="283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67328B">
        <w:trPr>
          <w:trHeight w:hRule="exact" w:val="29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</w:tbl>
    <w:p w:rsidR="00F55C18" w:rsidRDefault="00F55C18" w:rsidP="00F55C18">
      <w:pPr>
        <w:pStyle w:val="af1"/>
        <w:rPr>
          <w:b/>
          <w:bCs/>
          <w:sz w:val="28"/>
          <w:szCs w:val="28"/>
        </w:rPr>
      </w:pPr>
    </w:p>
    <w:p w:rsidR="00F55C18" w:rsidRPr="00201644" w:rsidRDefault="00F55C18" w:rsidP="005C2F70">
      <w:pPr>
        <w:pStyle w:val="af1"/>
        <w:contextualSpacing/>
        <w:jc w:val="right"/>
        <w:rPr>
          <w:sz w:val="28"/>
          <w:szCs w:val="28"/>
        </w:rPr>
      </w:pPr>
      <w:r w:rsidRPr="00201644">
        <w:rPr>
          <w:b/>
          <w:bCs/>
          <w:sz w:val="28"/>
          <w:szCs w:val="28"/>
        </w:rPr>
        <w:t>Таблица 4</w:t>
      </w:r>
    </w:p>
    <w:p w:rsidR="00F55C18" w:rsidRPr="00201644" w:rsidRDefault="00F55C18" w:rsidP="00F55C18">
      <w:pPr>
        <w:spacing w:after="619" w:line="1" w:lineRule="exact"/>
        <w:contextualSpacing/>
      </w:pPr>
    </w:p>
    <w:p w:rsidR="00F55C18" w:rsidRPr="00201644" w:rsidRDefault="00F55C18" w:rsidP="00F55C18">
      <w:pPr>
        <w:pStyle w:val="11"/>
        <w:spacing w:after="300"/>
        <w:ind w:firstLine="0"/>
        <w:contextualSpacing/>
        <w:jc w:val="center"/>
      </w:pPr>
      <w:r w:rsidRPr="00201644">
        <w:rPr>
          <w:b/>
          <w:bCs/>
        </w:rPr>
        <w:t>Расчёт</w:t>
      </w:r>
      <w:r w:rsidRPr="00201644">
        <w:rPr>
          <w:b/>
          <w:bCs/>
        </w:rPr>
        <w:br/>
        <w:t>суммы начисленной амортизации оборудования,</w:t>
      </w:r>
      <w:r w:rsidRPr="00201644">
        <w:rPr>
          <w:b/>
          <w:bCs/>
        </w:rPr>
        <w:br/>
        <w:t>используемого при оказании (выполнении) платной услуги (работы)</w:t>
      </w:r>
      <w:r w:rsidRPr="00201644">
        <w:rPr>
          <w:b/>
          <w:bCs/>
        </w:rPr>
        <w:br/>
      </w:r>
    </w:p>
    <w:p w:rsidR="00F55C18" w:rsidRDefault="00F55C18" w:rsidP="00F55C18">
      <w:pPr>
        <w:pStyle w:val="af1"/>
        <w:ind w:left="2971"/>
      </w:pPr>
      <w:proofErr w:type="gramStart"/>
      <w:r>
        <w:t>(наименование платной услуги (работы)</w:t>
      </w:r>
      <w:proofErr w:type="gramEnd"/>
    </w:p>
    <w:p w:rsidR="00F55C18" w:rsidRDefault="00F55C18" w:rsidP="00F55C18">
      <w:pPr>
        <w:pStyle w:val="af1"/>
        <w:ind w:left="8962"/>
      </w:pPr>
      <w:r>
        <w:rPr>
          <w:rFonts w:ascii="Cambria" w:eastAsia="Cambria" w:hAnsi="Cambria" w:cs="Cambria"/>
          <w:i/>
          <w:iCs/>
        </w:rPr>
        <w:t>форма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1426"/>
        <w:gridCol w:w="1128"/>
        <w:gridCol w:w="1704"/>
        <w:gridCol w:w="1733"/>
        <w:gridCol w:w="1829"/>
      </w:tblGrid>
      <w:tr w:rsidR="00F55C18" w:rsidTr="00AB123D">
        <w:trPr>
          <w:trHeight w:hRule="exact" w:val="166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норма износа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норма времени работы оборудования (час.)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работы оборудования в процессе оказания платной услуги (час.)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начисленной амортизации (6)=(2)*(3)*(4)/ (5)</w:t>
            </w:r>
          </w:p>
        </w:tc>
      </w:tr>
      <w:tr w:rsidR="00F55C18" w:rsidTr="00AB123D">
        <w:trPr>
          <w:trHeight w:hRule="exact" w:val="28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5C18" w:rsidTr="00AB123D">
        <w:trPr>
          <w:trHeight w:hRule="exact" w:val="28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9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8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8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8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30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</w:tbl>
    <w:p w:rsidR="00F55C18" w:rsidRDefault="00F55C18" w:rsidP="00F55C18">
      <w:pPr>
        <w:spacing w:line="1" w:lineRule="exact"/>
        <w:rPr>
          <w:sz w:val="2"/>
          <w:szCs w:val="2"/>
        </w:rPr>
      </w:pPr>
      <w:r>
        <w:br w:type="page"/>
      </w:r>
    </w:p>
    <w:p w:rsidR="00F55C18" w:rsidRPr="002A1630" w:rsidRDefault="00F55C18" w:rsidP="00F55C18">
      <w:pPr>
        <w:pStyle w:val="11"/>
        <w:spacing w:after="300"/>
        <w:ind w:firstLine="0"/>
        <w:jc w:val="right"/>
        <w:rPr>
          <w:b/>
          <w:bCs/>
        </w:rPr>
      </w:pPr>
      <w:r w:rsidRPr="002A1630">
        <w:rPr>
          <w:b/>
          <w:bCs/>
        </w:rPr>
        <w:lastRenderedPageBreak/>
        <w:t>Таблица 5</w:t>
      </w:r>
    </w:p>
    <w:p w:rsidR="00F55C18" w:rsidRPr="002A1630" w:rsidRDefault="00F55C18" w:rsidP="00F55C18">
      <w:pPr>
        <w:pStyle w:val="11"/>
        <w:spacing w:after="300"/>
        <w:ind w:firstLine="0"/>
        <w:jc w:val="center"/>
        <w:rPr>
          <w:b/>
          <w:bCs/>
        </w:rPr>
      </w:pPr>
      <w:r w:rsidRPr="002A1630">
        <w:rPr>
          <w:b/>
          <w:bCs/>
        </w:rPr>
        <w:t xml:space="preserve">Расчет затрат на транспортное обслуживание </w:t>
      </w:r>
    </w:p>
    <w:p w:rsidR="00F55C18" w:rsidRPr="002A1630" w:rsidRDefault="00F55C18" w:rsidP="00F55C18">
      <w:pPr>
        <w:pStyle w:val="af1"/>
        <w:ind w:left="2966"/>
      </w:pPr>
      <w:proofErr w:type="gramStart"/>
      <w:r w:rsidRPr="002A1630">
        <w:t>(наименование платной услуги (работы)</w:t>
      </w:r>
      <w:proofErr w:type="gramEnd"/>
    </w:p>
    <w:p w:rsidR="00F55C18" w:rsidRPr="002A1630" w:rsidRDefault="00F55C18" w:rsidP="00F55C18">
      <w:pPr>
        <w:pStyle w:val="af1"/>
        <w:ind w:left="8962"/>
      </w:pPr>
      <w:r w:rsidRPr="002A1630">
        <w:rPr>
          <w:rFonts w:ascii="Cambria" w:eastAsia="Cambria" w:hAnsi="Cambria" w:cs="Cambria"/>
          <w:i/>
          <w:iCs/>
        </w:rPr>
        <w:t>форма</w:t>
      </w:r>
    </w:p>
    <w:p w:rsidR="00F55C18" w:rsidRPr="002A1630" w:rsidRDefault="00F55C18" w:rsidP="00F55C18">
      <w:pPr>
        <w:pStyle w:val="af1"/>
        <w:ind w:left="2971"/>
      </w:pPr>
    </w:p>
    <w:p w:rsidR="00F55C18" w:rsidRPr="002A1630" w:rsidRDefault="00F55C18" w:rsidP="00F55C18">
      <w:pPr>
        <w:pStyle w:val="af1"/>
        <w:ind w:left="2971"/>
      </w:pPr>
    </w:p>
    <w:tbl>
      <w:tblPr>
        <w:tblpPr w:leftFromText="180" w:rightFromText="180" w:vertAnchor="text" w:horzAnchor="margin" w:tblpY="-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9"/>
        <w:gridCol w:w="1639"/>
        <w:gridCol w:w="1958"/>
        <w:gridCol w:w="1990"/>
        <w:gridCol w:w="2101"/>
      </w:tblGrid>
      <w:tr w:rsidR="00F55C18" w:rsidTr="005C2F70">
        <w:trPr>
          <w:trHeight w:hRule="exact" w:val="578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Pr="002A1630" w:rsidRDefault="00F55C18" w:rsidP="00AB123D">
            <w:pPr>
              <w:pStyle w:val="af3"/>
              <w:ind w:left="-1451" w:firstLine="0"/>
              <w:jc w:val="center"/>
              <w:rPr>
                <w:sz w:val="24"/>
                <w:szCs w:val="24"/>
              </w:rPr>
            </w:pPr>
            <w:r w:rsidRPr="002A1630">
              <w:rPr>
                <w:sz w:val="24"/>
                <w:szCs w:val="24"/>
              </w:rPr>
              <w:t>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Pr="002A1630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 w:rsidRPr="002A1630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Pr="002A1630" w:rsidRDefault="00F55C18" w:rsidP="00AB123D">
            <w:pPr>
              <w:pStyle w:val="11"/>
              <w:spacing w:after="300"/>
              <w:ind w:firstLine="0"/>
              <w:rPr>
                <w:bCs/>
                <w:sz w:val="24"/>
                <w:szCs w:val="24"/>
              </w:rPr>
            </w:pPr>
            <w:r w:rsidRPr="002A1630">
              <w:rPr>
                <w:bCs/>
                <w:sz w:val="24"/>
                <w:szCs w:val="24"/>
              </w:rPr>
              <w:t>Время поездки, час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Pr="002A1630" w:rsidRDefault="00F55C18" w:rsidP="00AB123D">
            <w:pPr>
              <w:pStyle w:val="11"/>
              <w:spacing w:after="300"/>
              <w:ind w:firstLine="0"/>
              <w:rPr>
                <w:bCs/>
                <w:sz w:val="24"/>
                <w:szCs w:val="24"/>
              </w:rPr>
            </w:pPr>
            <w:r w:rsidRPr="002A1630">
              <w:rPr>
                <w:bCs/>
                <w:sz w:val="24"/>
                <w:szCs w:val="24"/>
              </w:rPr>
              <w:t xml:space="preserve">Тариф, </w:t>
            </w:r>
            <w:proofErr w:type="spellStart"/>
            <w:r w:rsidRPr="002A1630">
              <w:rPr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Pr="002A1630" w:rsidRDefault="00F55C18" w:rsidP="00AB123D">
            <w:pPr>
              <w:pStyle w:val="11"/>
              <w:spacing w:after="300"/>
              <w:ind w:firstLine="0"/>
              <w:contextualSpacing/>
              <w:rPr>
                <w:bCs/>
                <w:sz w:val="24"/>
                <w:szCs w:val="24"/>
              </w:rPr>
            </w:pPr>
            <w:r w:rsidRPr="002A1630">
              <w:rPr>
                <w:bCs/>
                <w:sz w:val="24"/>
                <w:szCs w:val="24"/>
              </w:rPr>
              <w:t>Сумма</w:t>
            </w:r>
          </w:p>
          <w:p w:rsidR="00F55C18" w:rsidRPr="002A1630" w:rsidRDefault="00F55C18" w:rsidP="00AB123D">
            <w:pPr>
              <w:pStyle w:val="11"/>
              <w:spacing w:after="300"/>
              <w:ind w:firstLine="0"/>
              <w:contextualSpacing/>
              <w:rPr>
                <w:bCs/>
                <w:sz w:val="24"/>
                <w:szCs w:val="24"/>
              </w:rPr>
            </w:pPr>
            <w:r w:rsidRPr="002A1630">
              <w:rPr>
                <w:bCs/>
                <w:sz w:val="24"/>
                <w:szCs w:val="24"/>
              </w:rPr>
              <w:t>Гр.5 = гр. 3*гр. 4</w:t>
            </w:r>
          </w:p>
        </w:tc>
      </w:tr>
      <w:tr w:rsidR="00F55C18" w:rsidTr="00AB123D">
        <w:trPr>
          <w:trHeight w:hRule="exact" w:val="309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55C18" w:rsidTr="00AB123D">
        <w:trPr>
          <w:trHeight w:hRule="exact" w:val="31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3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31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31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309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33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</w:tbl>
    <w:p w:rsidR="00F55C18" w:rsidRDefault="00F55C18" w:rsidP="00F55C18">
      <w:pPr>
        <w:pStyle w:val="af1"/>
        <w:rPr>
          <w:b/>
          <w:bCs/>
          <w:sz w:val="28"/>
          <w:szCs w:val="28"/>
        </w:rPr>
      </w:pPr>
    </w:p>
    <w:p w:rsidR="00F55C18" w:rsidRDefault="00F55C18" w:rsidP="00F55C18">
      <w:pPr>
        <w:pStyle w:val="af1"/>
        <w:rPr>
          <w:b/>
          <w:bCs/>
          <w:sz w:val="28"/>
          <w:szCs w:val="28"/>
        </w:rPr>
      </w:pPr>
    </w:p>
    <w:p w:rsidR="00F55C18" w:rsidRDefault="00F55C18" w:rsidP="00F55C18">
      <w:pPr>
        <w:pStyle w:val="af1"/>
        <w:rPr>
          <w:b/>
          <w:bCs/>
          <w:sz w:val="28"/>
          <w:szCs w:val="28"/>
        </w:rPr>
      </w:pPr>
    </w:p>
    <w:p w:rsidR="00F55C18" w:rsidRDefault="00F55C18" w:rsidP="00F55C18">
      <w:pPr>
        <w:pStyle w:val="11"/>
        <w:spacing w:after="300"/>
        <w:ind w:firstLine="0"/>
        <w:jc w:val="right"/>
        <w:rPr>
          <w:b/>
          <w:bCs/>
        </w:rPr>
      </w:pPr>
      <w:r>
        <w:rPr>
          <w:b/>
          <w:bCs/>
        </w:rPr>
        <w:t>Таблица 6</w:t>
      </w:r>
    </w:p>
    <w:p w:rsidR="00F55C18" w:rsidRDefault="00F55C18" w:rsidP="00F55C18">
      <w:pPr>
        <w:pStyle w:val="11"/>
        <w:spacing w:after="300"/>
        <w:ind w:firstLine="0"/>
        <w:jc w:val="center"/>
      </w:pPr>
      <w:r>
        <w:rPr>
          <w:b/>
          <w:bCs/>
        </w:rPr>
        <w:t>Расчёт накладных затрат</w:t>
      </w:r>
    </w:p>
    <w:p w:rsidR="00F55C18" w:rsidRDefault="00F55C18" w:rsidP="00F55C18">
      <w:pPr>
        <w:pStyle w:val="af1"/>
        <w:ind w:left="2966"/>
      </w:pPr>
      <w:proofErr w:type="gramStart"/>
      <w:r>
        <w:t>(наименование платной услуги (работы)</w:t>
      </w:r>
      <w:proofErr w:type="gramEnd"/>
    </w:p>
    <w:p w:rsidR="00F55C18" w:rsidRDefault="00F55C18" w:rsidP="00F55C18">
      <w:pPr>
        <w:pStyle w:val="af1"/>
        <w:ind w:left="8962"/>
      </w:pPr>
      <w:r>
        <w:rPr>
          <w:rFonts w:ascii="Cambria" w:eastAsia="Cambria" w:hAnsi="Cambria" w:cs="Cambria"/>
          <w:i/>
          <w:iCs/>
        </w:rPr>
        <w:t>форма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5155"/>
        <w:gridCol w:w="3706"/>
      </w:tblGrid>
      <w:tr w:rsidR="00F55C18" w:rsidTr="00AB123D">
        <w:trPr>
          <w:trHeight w:hRule="exact" w:val="5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</w:t>
            </w:r>
          </w:p>
        </w:tc>
      </w:tr>
      <w:tr w:rsidR="00F55C18" w:rsidTr="00AB123D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55C18" w:rsidTr="00AB123D"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C18" w:rsidRDefault="00F55C18" w:rsidP="00AB123D">
            <w:pPr>
              <w:pStyle w:val="af3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 затрат на </w:t>
            </w:r>
            <w:proofErr w:type="spellStart"/>
            <w:r>
              <w:rPr>
                <w:sz w:val="24"/>
                <w:szCs w:val="24"/>
              </w:rPr>
              <w:t>административно</w:t>
            </w:r>
            <w:r>
              <w:rPr>
                <w:sz w:val="24"/>
                <w:szCs w:val="24"/>
              </w:rPr>
              <w:softHyphen/>
              <w:t>управленческий</w:t>
            </w:r>
            <w:proofErr w:type="spellEnd"/>
            <w:r>
              <w:rPr>
                <w:sz w:val="24"/>
                <w:szCs w:val="24"/>
              </w:rPr>
              <w:t xml:space="preserve"> персонал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57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C18" w:rsidRDefault="00F55C18" w:rsidP="00AB123D">
            <w:pPr>
              <w:pStyle w:val="af3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tabs>
                <w:tab w:val="left" w:pos="1507"/>
                <w:tab w:val="left" w:pos="279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  <w:r>
              <w:rPr>
                <w:sz w:val="24"/>
                <w:szCs w:val="24"/>
              </w:rPr>
              <w:tab/>
              <w:t>затрат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общехозяйственного</w:t>
            </w:r>
            <w:proofErr w:type="gramEnd"/>
          </w:p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C18" w:rsidRDefault="00F55C18" w:rsidP="00AB123D">
            <w:pPr>
              <w:pStyle w:val="af3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суммы начисленной амортизации имущества общехозяйственного назначения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55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C18" w:rsidRDefault="00F55C18" w:rsidP="00AB123D">
            <w:pPr>
              <w:pStyle w:val="af3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суммарного фонда оплаты труда основного персонала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7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накладных затрат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(5)={(1)+(2)+(3)}/(4)</w:t>
            </w:r>
          </w:p>
        </w:tc>
      </w:tr>
      <w:tr w:rsidR="00F55C18" w:rsidTr="00AB123D"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C18" w:rsidRDefault="00F55C18" w:rsidP="00AB123D">
            <w:pPr>
              <w:pStyle w:val="af3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основной персонал, участвующий в предоставлении платной услуги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накладные затраты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(7)=(5)*(6)</w:t>
            </w:r>
          </w:p>
        </w:tc>
      </w:tr>
    </w:tbl>
    <w:p w:rsidR="00F55C18" w:rsidRDefault="00F55C18" w:rsidP="00F55C18">
      <w:pPr>
        <w:pStyle w:val="af1"/>
        <w:rPr>
          <w:b/>
          <w:bCs/>
          <w:sz w:val="28"/>
          <w:szCs w:val="28"/>
        </w:rPr>
      </w:pPr>
    </w:p>
    <w:p w:rsidR="005C2F70" w:rsidRDefault="005C2F70" w:rsidP="00F55C18">
      <w:pPr>
        <w:pStyle w:val="af1"/>
        <w:jc w:val="right"/>
        <w:rPr>
          <w:b/>
          <w:bCs/>
          <w:sz w:val="28"/>
          <w:szCs w:val="28"/>
        </w:rPr>
      </w:pPr>
    </w:p>
    <w:p w:rsidR="005C2F70" w:rsidRDefault="005C2F70" w:rsidP="00F55C18">
      <w:pPr>
        <w:pStyle w:val="af1"/>
        <w:jc w:val="right"/>
        <w:rPr>
          <w:b/>
          <w:bCs/>
          <w:sz w:val="28"/>
          <w:szCs w:val="28"/>
        </w:rPr>
      </w:pPr>
    </w:p>
    <w:p w:rsidR="005C2F70" w:rsidRDefault="005C2F70" w:rsidP="00F55C18">
      <w:pPr>
        <w:pStyle w:val="af1"/>
        <w:jc w:val="right"/>
        <w:rPr>
          <w:b/>
          <w:bCs/>
          <w:sz w:val="28"/>
          <w:szCs w:val="28"/>
        </w:rPr>
      </w:pPr>
    </w:p>
    <w:p w:rsidR="005C2F70" w:rsidRDefault="005C2F70" w:rsidP="00F55C18">
      <w:pPr>
        <w:pStyle w:val="af1"/>
        <w:jc w:val="right"/>
        <w:rPr>
          <w:b/>
          <w:bCs/>
          <w:sz w:val="28"/>
          <w:szCs w:val="28"/>
        </w:rPr>
      </w:pPr>
    </w:p>
    <w:p w:rsidR="005C2F70" w:rsidRDefault="005C2F70" w:rsidP="00F55C18">
      <w:pPr>
        <w:pStyle w:val="af1"/>
        <w:jc w:val="right"/>
        <w:rPr>
          <w:b/>
          <w:bCs/>
          <w:sz w:val="28"/>
          <w:szCs w:val="28"/>
        </w:rPr>
      </w:pPr>
    </w:p>
    <w:p w:rsidR="005C2F70" w:rsidRDefault="005C2F70" w:rsidP="00F55C18">
      <w:pPr>
        <w:pStyle w:val="af1"/>
        <w:jc w:val="right"/>
        <w:rPr>
          <w:b/>
          <w:bCs/>
          <w:sz w:val="28"/>
          <w:szCs w:val="28"/>
        </w:rPr>
      </w:pPr>
    </w:p>
    <w:p w:rsidR="005C2F70" w:rsidRDefault="005C2F70" w:rsidP="00F55C18">
      <w:pPr>
        <w:pStyle w:val="af1"/>
        <w:jc w:val="right"/>
        <w:rPr>
          <w:b/>
          <w:bCs/>
          <w:sz w:val="28"/>
          <w:szCs w:val="28"/>
        </w:rPr>
      </w:pPr>
    </w:p>
    <w:p w:rsidR="00F55C18" w:rsidRDefault="00F55C18" w:rsidP="00F55C18">
      <w:pPr>
        <w:pStyle w:val="af1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Таблица 7</w:t>
      </w:r>
    </w:p>
    <w:p w:rsidR="00F55C18" w:rsidRDefault="00F55C18" w:rsidP="00F55C18">
      <w:pPr>
        <w:spacing w:after="299" w:line="1" w:lineRule="exact"/>
      </w:pPr>
    </w:p>
    <w:p w:rsidR="00F55C18" w:rsidRDefault="00F55C18" w:rsidP="00F55C18">
      <w:pPr>
        <w:pStyle w:val="11"/>
        <w:spacing w:after="300"/>
        <w:ind w:firstLine="0"/>
        <w:jc w:val="center"/>
      </w:pPr>
      <w:r>
        <w:rPr>
          <w:b/>
          <w:bCs/>
        </w:rPr>
        <w:t>Расчёт цены платной услуги (работы),</w:t>
      </w:r>
      <w:r>
        <w:rPr>
          <w:b/>
          <w:bCs/>
        </w:rPr>
        <w:br/>
        <w:t xml:space="preserve">оказываемой (выполняемой)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62"/>
        <w:gridCol w:w="2914"/>
      </w:tblGrid>
      <w:tr w:rsidR="00F55C18" w:rsidTr="00AB123D">
        <w:trPr>
          <w:trHeight w:hRule="exact" w:val="29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5C2F70" w:rsidP="00AB123D">
            <w:pPr>
              <w:pStyle w:val="af3"/>
              <w:framePr w:w="9730" w:h="3442" w:vSpace="552" w:wrap="notBeside" w:vAnchor="text" w:hAnchor="text" w:y="553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>№</w:t>
            </w:r>
            <w:proofErr w:type="gramStart"/>
            <w:r w:rsidR="00F55C18">
              <w:rPr>
                <w:sz w:val="24"/>
                <w:szCs w:val="24"/>
              </w:rPr>
              <w:t>п</w:t>
            </w:r>
            <w:proofErr w:type="gramEnd"/>
            <w:r w:rsidR="00F55C18">
              <w:rPr>
                <w:sz w:val="24"/>
                <w:szCs w:val="24"/>
              </w:rPr>
              <w:t>/п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</w:tr>
      <w:tr w:rsidR="00F55C18" w:rsidTr="00AB123D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55C18" w:rsidTr="00AB123D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оплату труда основного персонала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framePr w:w="9730" w:h="3442" w:vSpace="552" w:wrap="notBeside" w:vAnchor="text" w:hAnchor="text" w:y="553"/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материальных запасов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framePr w:w="9730" w:h="3442" w:vSpace="552" w:wrap="notBeside" w:vAnchor="text" w:hAnchor="text" w:y="553"/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5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framePr w:w="9730" w:h="3442" w:vSpace="552" w:wrap="notBeside" w:vAnchor="text" w:hAnchor="text" w:y="553"/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Pr="002A1630" w:rsidRDefault="00F55C18" w:rsidP="00AB123D">
            <w:pPr>
              <w:pStyle w:val="af3"/>
              <w:framePr w:w="9730" w:h="3442" w:vSpace="552" w:wrap="notBeside" w:vAnchor="text" w:hAnchor="text" w:y="553"/>
              <w:ind w:firstLine="320"/>
              <w:rPr>
                <w:sz w:val="24"/>
                <w:szCs w:val="24"/>
              </w:rPr>
            </w:pPr>
            <w:r w:rsidRPr="002A1630">
              <w:rPr>
                <w:sz w:val="24"/>
                <w:szCs w:val="24"/>
              </w:rPr>
              <w:t>4.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Pr="002A1630" w:rsidRDefault="00F55C18" w:rsidP="00AB123D">
            <w:pPr>
              <w:pStyle w:val="af3"/>
              <w:framePr w:w="9730" w:h="3442" w:vSpace="552" w:wrap="notBeside" w:vAnchor="text" w:hAnchor="text" w:y="553"/>
              <w:ind w:firstLine="0"/>
              <w:rPr>
                <w:sz w:val="24"/>
                <w:szCs w:val="24"/>
              </w:rPr>
            </w:pPr>
            <w:r w:rsidRPr="002A1630">
              <w:rPr>
                <w:sz w:val="24"/>
                <w:szCs w:val="24"/>
              </w:rPr>
              <w:t>Затраты на транспортное обслуживание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framePr w:w="9730" w:h="3442" w:vSpace="552" w:wrap="notBeside" w:vAnchor="text" w:hAnchor="text" w:y="553"/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 затраты, относимые на платную услугу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framePr w:w="9730" w:h="3442" w:vSpace="552" w:wrap="notBeside" w:vAnchor="text" w:hAnchor="text" w:y="553"/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затрат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framePr w:w="9730" w:h="3442" w:vSpace="552" w:wrap="notBeside" w:vAnchor="text" w:hAnchor="text" w:y="553"/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 прибыль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framePr w:w="9730" w:h="3442" w:vSpace="552" w:wrap="notBeside" w:vAnchor="text" w:hAnchor="text" w:y="553"/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плановая услугу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framePr w:w="9730" w:h="3442" w:vSpace="552" w:wrap="notBeside" w:vAnchor="text" w:hAnchor="text" w:y="553"/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29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framePr w:w="9730" w:h="3442" w:vSpace="552" w:wrap="notBeside" w:vAnchor="text" w:hAnchor="text" w:y="553"/>
              <w:rPr>
                <w:sz w:val="10"/>
                <w:szCs w:val="10"/>
              </w:rPr>
            </w:pPr>
          </w:p>
        </w:tc>
      </w:tr>
      <w:tr w:rsidR="00F55C18" w:rsidTr="00AB123D">
        <w:trPr>
          <w:trHeight w:hRule="exact" w:val="3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pStyle w:val="af3"/>
              <w:framePr w:w="9730" w:h="3442" w:vSpace="552" w:wrap="notBeside" w:vAnchor="text" w:hAnchor="text" w:y="55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платной услуги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18" w:rsidRDefault="00F55C18" w:rsidP="00AB123D">
            <w:pPr>
              <w:framePr w:w="9730" w:h="3442" w:vSpace="552" w:wrap="notBeside" w:vAnchor="text" w:hAnchor="text" w:y="553"/>
              <w:rPr>
                <w:sz w:val="10"/>
                <w:szCs w:val="10"/>
              </w:rPr>
            </w:pPr>
          </w:p>
        </w:tc>
      </w:tr>
    </w:tbl>
    <w:p w:rsidR="00F55C18" w:rsidRDefault="00F55C18" w:rsidP="00F55C18">
      <w:pPr>
        <w:pStyle w:val="af1"/>
        <w:framePr w:w="4186" w:h="312" w:hSpace="5544" w:wrap="notBeside" w:vAnchor="text" w:hAnchor="text" w:x="2967" w:y="1"/>
      </w:pPr>
      <w:proofErr w:type="gramStart"/>
      <w:r>
        <w:t>(наименование платной услуги (работы)</w:t>
      </w:r>
      <w:proofErr w:type="gramEnd"/>
    </w:p>
    <w:p w:rsidR="00F55C18" w:rsidRDefault="00F55C18" w:rsidP="00F55C18">
      <w:pPr>
        <w:pStyle w:val="af1"/>
        <w:framePr w:w="734" w:h="240" w:hSpace="8996" w:wrap="notBeside" w:vAnchor="text" w:hAnchor="text" w:x="8958" w:y="313"/>
      </w:pPr>
      <w:r>
        <w:rPr>
          <w:rFonts w:ascii="Cambria" w:eastAsia="Cambria" w:hAnsi="Cambria" w:cs="Cambria"/>
          <w:i/>
          <w:iCs/>
        </w:rPr>
        <w:t>форма</w:t>
      </w:r>
    </w:p>
    <w:p w:rsidR="00F55C18" w:rsidRDefault="00F55C18" w:rsidP="00F55C18">
      <w:pPr>
        <w:spacing w:line="1" w:lineRule="exact"/>
      </w:pPr>
    </w:p>
    <w:p w:rsidR="00F55C18" w:rsidRPr="00A749EA" w:rsidRDefault="00F55C18" w:rsidP="00F55C18">
      <w:pPr>
        <w:rPr>
          <w:b/>
          <w:sz w:val="28"/>
          <w:szCs w:val="28"/>
        </w:rPr>
      </w:pPr>
    </w:p>
    <w:p w:rsidR="0022512D" w:rsidRPr="009C5976" w:rsidRDefault="0022512D" w:rsidP="009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512D" w:rsidRPr="009C5976" w:rsidSect="00702580">
      <w:headerReference w:type="default" r:id="rId14"/>
      <w:pgSz w:w="11906" w:h="16838" w:code="9"/>
      <w:pgMar w:top="709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94" w:rsidRDefault="009F7694" w:rsidP="00707C7C">
      <w:pPr>
        <w:spacing w:after="0" w:line="240" w:lineRule="auto"/>
      </w:pPr>
      <w:r>
        <w:separator/>
      </w:r>
    </w:p>
  </w:endnote>
  <w:endnote w:type="continuationSeparator" w:id="0">
    <w:p w:rsidR="009F7694" w:rsidRDefault="009F7694" w:rsidP="0070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94" w:rsidRDefault="009F7694" w:rsidP="00707C7C">
      <w:pPr>
        <w:spacing w:after="0" w:line="240" w:lineRule="auto"/>
      </w:pPr>
      <w:r>
        <w:separator/>
      </w:r>
    </w:p>
  </w:footnote>
  <w:footnote w:type="continuationSeparator" w:id="0">
    <w:p w:rsidR="009F7694" w:rsidRDefault="009F7694" w:rsidP="0070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53F" w:rsidRDefault="00A732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4022090</wp:posOffset>
              </wp:positionH>
              <wp:positionV relativeFrom="page">
                <wp:posOffset>463550</wp:posOffset>
              </wp:positionV>
              <wp:extent cx="64135" cy="103505"/>
              <wp:effectExtent l="254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53F" w:rsidRDefault="00A4009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B0053F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0053F" w:rsidRPr="00CB7B88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7pt;margin-top:36.5pt;width:5.05pt;height:8.1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+0qAIAAKU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" filled="f" stroked="f">
              <v:textbox style="mso-fit-shape-to-text:t" inset="0,0,0,0">
                <w:txbxContent>
                  <w:p w:rsidR="00B0053F" w:rsidRDefault="00A40099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B0053F">
                      <w:instrText xml:space="preserve"> PAGE \* MERGEFORMAT </w:instrText>
                    </w:r>
                    <w:r>
                      <w:fldChar w:fldCharType="separate"/>
                    </w:r>
                    <w:r w:rsidR="00B0053F" w:rsidRPr="00CB7B88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167631"/>
      <w:docPartObj>
        <w:docPartGallery w:val="Page Numbers (Top of Page)"/>
        <w:docPartUnique/>
      </w:docPartObj>
    </w:sdtPr>
    <w:sdtEndPr/>
    <w:sdtContent>
      <w:p w:rsidR="00B0053F" w:rsidRDefault="00B0053F">
        <w:pPr>
          <w:pStyle w:val="a3"/>
          <w:jc w:val="right"/>
        </w:pPr>
      </w:p>
      <w:p w:rsidR="00B0053F" w:rsidRDefault="00A40099">
        <w:pPr>
          <w:pStyle w:val="a3"/>
          <w:jc w:val="right"/>
        </w:pPr>
        <w:r>
          <w:fldChar w:fldCharType="begin"/>
        </w:r>
        <w:r w:rsidR="00B0053F">
          <w:instrText>PAGE   \* MERGEFORMAT</w:instrText>
        </w:r>
        <w:r>
          <w:fldChar w:fldCharType="separate"/>
        </w:r>
        <w:r w:rsidR="006518E8">
          <w:rPr>
            <w:noProof/>
          </w:rPr>
          <w:t>2</w:t>
        </w:r>
        <w:r>
          <w:fldChar w:fldCharType="end"/>
        </w:r>
      </w:p>
    </w:sdtContent>
  </w:sdt>
  <w:p w:rsidR="00B0053F" w:rsidRDefault="00B0053F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969189"/>
      <w:docPartObj>
        <w:docPartGallery w:val="Page Numbers (Top of Page)"/>
        <w:docPartUnique/>
      </w:docPartObj>
    </w:sdtPr>
    <w:sdtEndPr/>
    <w:sdtContent>
      <w:p w:rsidR="00B0053F" w:rsidRDefault="00A40099">
        <w:pPr>
          <w:pStyle w:val="a3"/>
          <w:jc w:val="right"/>
        </w:pPr>
        <w:r>
          <w:fldChar w:fldCharType="begin"/>
        </w:r>
        <w:r w:rsidR="00B0053F">
          <w:instrText>PAGE   \* MERGEFORMAT</w:instrText>
        </w:r>
        <w:r>
          <w:fldChar w:fldCharType="separate"/>
        </w:r>
        <w:r w:rsidR="006518E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0053F" w:rsidRDefault="00B005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7CE4"/>
    <w:multiLevelType w:val="multilevel"/>
    <w:tmpl w:val="20CA364E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B575C8"/>
    <w:multiLevelType w:val="hybridMultilevel"/>
    <w:tmpl w:val="7CDC98FE"/>
    <w:lvl w:ilvl="0" w:tplc="DDF6BD64">
      <w:start w:val="1"/>
      <w:numFmt w:val="decimal"/>
      <w:lvlText w:val="%1."/>
      <w:lvlJc w:val="left"/>
      <w:pPr>
        <w:ind w:left="120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EDE22B6">
      <w:numFmt w:val="bullet"/>
      <w:lvlText w:val="•"/>
      <w:lvlJc w:val="left"/>
      <w:pPr>
        <w:ind w:left="1170" w:hanging="328"/>
      </w:pPr>
      <w:rPr>
        <w:lang w:val="ru-RU" w:eastAsia="en-US" w:bidi="ar-SA"/>
      </w:rPr>
    </w:lvl>
    <w:lvl w:ilvl="2" w:tplc="0CDCCA98">
      <w:numFmt w:val="bullet"/>
      <w:lvlText w:val="•"/>
      <w:lvlJc w:val="left"/>
      <w:pPr>
        <w:ind w:left="2220" w:hanging="328"/>
      </w:pPr>
      <w:rPr>
        <w:lang w:val="ru-RU" w:eastAsia="en-US" w:bidi="ar-SA"/>
      </w:rPr>
    </w:lvl>
    <w:lvl w:ilvl="3" w:tplc="D62602FE">
      <w:numFmt w:val="bullet"/>
      <w:lvlText w:val="•"/>
      <w:lvlJc w:val="left"/>
      <w:pPr>
        <w:ind w:left="3270" w:hanging="328"/>
      </w:pPr>
      <w:rPr>
        <w:lang w:val="ru-RU" w:eastAsia="en-US" w:bidi="ar-SA"/>
      </w:rPr>
    </w:lvl>
    <w:lvl w:ilvl="4" w:tplc="43E2C9F0">
      <w:numFmt w:val="bullet"/>
      <w:lvlText w:val="•"/>
      <w:lvlJc w:val="left"/>
      <w:pPr>
        <w:ind w:left="4320" w:hanging="328"/>
      </w:pPr>
      <w:rPr>
        <w:lang w:val="ru-RU" w:eastAsia="en-US" w:bidi="ar-SA"/>
      </w:rPr>
    </w:lvl>
    <w:lvl w:ilvl="5" w:tplc="B156D9D6">
      <w:numFmt w:val="bullet"/>
      <w:lvlText w:val="•"/>
      <w:lvlJc w:val="left"/>
      <w:pPr>
        <w:ind w:left="5370" w:hanging="328"/>
      </w:pPr>
      <w:rPr>
        <w:lang w:val="ru-RU" w:eastAsia="en-US" w:bidi="ar-SA"/>
      </w:rPr>
    </w:lvl>
    <w:lvl w:ilvl="6" w:tplc="8B6E8652">
      <w:numFmt w:val="bullet"/>
      <w:lvlText w:val="•"/>
      <w:lvlJc w:val="left"/>
      <w:pPr>
        <w:ind w:left="6420" w:hanging="328"/>
      </w:pPr>
      <w:rPr>
        <w:lang w:val="ru-RU" w:eastAsia="en-US" w:bidi="ar-SA"/>
      </w:rPr>
    </w:lvl>
    <w:lvl w:ilvl="7" w:tplc="6602BC0E">
      <w:numFmt w:val="bullet"/>
      <w:lvlText w:val="•"/>
      <w:lvlJc w:val="left"/>
      <w:pPr>
        <w:ind w:left="7470" w:hanging="328"/>
      </w:pPr>
      <w:rPr>
        <w:lang w:val="ru-RU" w:eastAsia="en-US" w:bidi="ar-SA"/>
      </w:rPr>
    </w:lvl>
    <w:lvl w:ilvl="8" w:tplc="09BCEFCE">
      <w:numFmt w:val="bullet"/>
      <w:lvlText w:val="•"/>
      <w:lvlJc w:val="left"/>
      <w:pPr>
        <w:ind w:left="8520" w:hanging="328"/>
      </w:pPr>
      <w:rPr>
        <w:lang w:val="ru-RU" w:eastAsia="en-US" w:bidi="ar-SA"/>
      </w:rPr>
    </w:lvl>
  </w:abstractNum>
  <w:abstractNum w:abstractNumId="2">
    <w:nsid w:val="593A5B87"/>
    <w:multiLevelType w:val="hybridMultilevel"/>
    <w:tmpl w:val="76086FB2"/>
    <w:lvl w:ilvl="0" w:tplc="59DE34CA">
      <w:start w:val="1"/>
      <w:numFmt w:val="decimal"/>
      <w:lvlText w:val="%1."/>
      <w:lvlJc w:val="left"/>
      <w:pPr>
        <w:ind w:left="120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9EA382">
      <w:numFmt w:val="bullet"/>
      <w:lvlText w:val="-"/>
      <w:lvlJc w:val="left"/>
      <w:pPr>
        <w:ind w:left="12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320A38E">
      <w:numFmt w:val="bullet"/>
      <w:lvlText w:val="•"/>
      <w:lvlJc w:val="left"/>
      <w:pPr>
        <w:ind w:left="2220" w:hanging="176"/>
      </w:pPr>
      <w:rPr>
        <w:lang w:val="ru-RU" w:eastAsia="en-US" w:bidi="ar-SA"/>
      </w:rPr>
    </w:lvl>
    <w:lvl w:ilvl="3" w:tplc="043CF3DC">
      <w:numFmt w:val="bullet"/>
      <w:lvlText w:val="•"/>
      <w:lvlJc w:val="left"/>
      <w:pPr>
        <w:ind w:left="3270" w:hanging="176"/>
      </w:pPr>
      <w:rPr>
        <w:lang w:val="ru-RU" w:eastAsia="en-US" w:bidi="ar-SA"/>
      </w:rPr>
    </w:lvl>
    <w:lvl w:ilvl="4" w:tplc="D0ACE88A">
      <w:numFmt w:val="bullet"/>
      <w:lvlText w:val="•"/>
      <w:lvlJc w:val="left"/>
      <w:pPr>
        <w:ind w:left="4320" w:hanging="176"/>
      </w:pPr>
      <w:rPr>
        <w:lang w:val="ru-RU" w:eastAsia="en-US" w:bidi="ar-SA"/>
      </w:rPr>
    </w:lvl>
    <w:lvl w:ilvl="5" w:tplc="81426906">
      <w:numFmt w:val="bullet"/>
      <w:lvlText w:val="•"/>
      <w:lvlJc w:val="left"/>
      <w:pPr>
        <w:ind w:left="5370" w:hanging="176"/>
      </w:pPr>
      <w:rPr>
        <w:lang w:val="ru-RU" w:eastAsia="en-US" w:bidi="ar-SA"/>
      </w:rPr>
    </w:lvl>
    <w:lvl w:ilvl="6" w:tplc="6150A9BE">
      <w:numFmt w:val="bullet"/>
      <w:lvlText w:val="•"/>
      <w:lvlJc w:val="left"/>
      <w:pPr>
        <w:ind w:left="6420" w:hanging="176"/>
      </w:pPr>
      <w:rPr>
        <w:lang w:val="ru-RU" w:eastAsia="en-US" w:bidi="ar-SA"/>
      </w:rPr>
    </w:lvl>
    <w:lvl w:ilvl="7" w:tplc="563CAE84">
      <w:numFmt w:val="bullet"/>
      <w:lvlText w:val="•"/>
      <w:lvlJc w:val="left"/>
      <w:pPr>
        <w:ind w:left="7470" w:hanging="176"/>
      </w:pPr>
      <w:rPr>
        <w:lang w:val="ru-RU" w:eastAsia="en-US" w:bidi="ar-SA"/>
      </w:rPr>
    </w:lvl>
    <w:lvl w:ilvl="8" w:tplc="6DBA13C4">
      <w:numFmt w:val="bullet"/>
      <w:lvlText w:val="•"/>
      <w:lvlJc w:val="left"/>
      <w:pPr>
        <w:ind w:left="8520" w:hanging="176"/>
      </w:pPr>
      <w:rPr>
        <w:lang w:val="ru-RU" w:eastAsia="en-US" w:bidi="ar-SA"/>
      </w:rPr>
    </w:lvl>
  </w:abstractNum>
  <w:abstractNum w:abstractNumId="3">
    <w:nsid w:val="73EA1702"/>
    <w:multiLevelType w:val="multilevel"/>
    <w:tmpl w:val="D1EA8F1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21"/>
    <w:rsid w:val="00002E4F"/>
    <w:rsid w:val="00011347"/>
    <w:rsid w:val="00032509"/>
    <w:rsid w:val="000462C9"/>
    <w:rsid w:val="000529CB"/>
    <w:rsid w:val="00053C5D"/>
    <w:rsid w:val="000643CB"/>
    <w:rsid w:val="00065F44"/>
    <w:rsid w:val="00067980"/>
    <w:rsid w:val="0007126B"/>
    <w:rsid w:val="00094871"/>
    <w:rsid w:val="000A166E"/>
    <w:rsid w:val="000A3ED8"/>
    <w:rsid w:val="000A424F"/>
    <w:rsid w:val="000A643A"/>
    <w:rsid w:val="000B2C35"/>
    <w:rsid w:val="000B645B"/>
    <w:rsid w:val="000B66AA"/>
    <w:rsid w:val="000C250E"/>
    <w:rsid w:val="000D1C19"/>
    <w:rsid w:val="000D64D2"/>
    <w:rsid w:val="000D66CC"/>
    <w:rsid w:val="000E355B"/>
    <w:rsid w:val="000F2676"/>
    <w:rsid w:val="000F539A"/>
    <w:rsid w:val="001030E4"/>
    <w:rsid w:val="001216C5"/>
    <w:rsid w:val="00123988"/>
    <w:rsid w:val="00124FA1"/>
    <w:rsid w:val="00125077"/>
    <w:rsid w:val="00135EDC"/>
    <w:rsid w:val="00136CD7"/>
    <w:rsid w:val="0014265F"/>
    <w:rsid w:val="0014688A"/>
    <w:rsid w:val="001522DA"/>
    <w:rsid w:val="00165423"/>
    <w:rsid w:val="00167117"/>
    <w:rsid w:val="00171853"/>
    <w:rsid w:val="00177633"/>
    <w:rsid w:val="001861C0"/>
    <w:rsid w:val="00190B7E"/>
    <w:rsid w:val="00191EE5"/>
    <w:rsid w:val="001928AC"/>
    <w:rsid w:val="00197C2E"/>
    <w:rsid w:val="001A0AB8"/>
    <w:rsid w:val="001A18AC"/>
    <w:rsid w:val="001A3B24"/>
    <w:rsid w:val="001A67EE"/>
    <w:rsid w:val="001B7066"/>
    <w:rsid w:val="001C3A94"/>
    <w:rsid w:val="001D1585"/>
    <w:rsid w:val="001D3435"/>
    <w:rsid w:val="001D3DF6"/>
    <w:rsid w:val="001E5D80"/>
    <w:rsid w:val="001E66AB"/>
    <w:rsid w:val="001F1156"/>
    <w:rsid w:val="001F3323"/>
    <w:rsid w:val="0020523D"/>
    <w:rsid w:val="00207C70"/>
    <w:rsid w:val="002100D3"/>
    <w:rsid w:val="00212E23"/>
    <w:rsid w:val="00215B5B"/>
    <w:rsid w:val="0022512D"/>
    <w:rsid w:val="00225352"/>
    <w:rsid w:val="00227147"/>
    <w:rsid w:val="0022791D"/>
    <w:rsid w:val="00230DC1"/>
    <w:rsid w:val="00231873"/>
    <w:rsid w:val="00241E41"/>
    <w:rsid w:val="00245507"/>
    <w:rsid w:val="0025474F"/>
    <w:rsid w:val="002572C0"/>
    <w:rsid w:val="00275E9A"/>
    <w:rsid w:val="00280BE4"/>
    <w:rsid w:val="002818DB"/>
    <w:rsid w:val="0028285D"/>
    <w:rsid w:val="002938AC"/>
    <w:rsid w:val="002969E9"/>
    <w:rsid w:val="002A1630"/>
    <w:rsid w:val="002A5857"/>
    <w:rsid w:val="002B0847"/>
    <w:rsid w:val="002C3F28"/>
    <w:rsid w:val="002C4D1B"/>
    <w:rsid w:val="002D29A2"/>
    <w:rsid w:val="002D3316"/>
    <w:rsid w:val="002E12B1"/>
    <w:rsid w:val="002F086E"/>
    <w:rsid w:val="002F376F"/>
    <w:rsid w:val="002F40F7"/>
    <w:rsid w:val="00305DF4"/>
    <w:rsid w:val="0030655F"/>
    <w:rsid w:val="003142C5"/>
    <w:rsid w:val="003212A3"/>
    <w:rsid w:val="00323123"/>
    <w:rsid w:val="003246B2"/>
    <w:rsid w:val="00342D3B"/>
    <w:rsid w:val="00344314"/>
    <w:rsid w:val="003452C3"/>
    <w:rsid w:val="003526EE"/>
    <w:rsid w:val="00352A70"/>
    <w:rsid w:val="00357445"/>
    <w:rsid w:val="003634F5"/>
    <w:rsid w:val="00367558"/>
    <w:rsid w:val="00371DCE"/>
    <w:rsid w:val="003814D8"/>
    <w:rsid w:val="00384C4A"/>
    <w:rsid w:val="003856DF"/>
    <w:rsid w:val="003864F5"/>
    <w:rsid w:val="00386ACB"/>
    <w:rsid w:val="003961EB"/>
    <w:rsid w:val="00396522"/>
    <w:rsid w:val="003A1016"/>
    <w:rsid w:val="003A54D8"/>
    <w:rsid w:val="003A74BD"/>
    <w:rsid w:val="003B0B73"/>
    <w:rsid w:val="003B2E65"/>
    <w:rsid w:val="003B6FEA"/>
    <w:rsid w:val="003C093B"/>
    <w:rsid w:val="003C1475"/>
    <w:rsid w:val="003C37AA"/>
    <w:rsid w:val="003D1500"/>
    <w:rsid w:val="003F0CA8"/>
    <w:rsid w:val="003F460D"/>
    <w:rsid w:val="00405295"/>
    <w:rsid w:val="00411307"/>
    <w:rsid w:val="00411B99"/>
    <w:rsid w:val="0041327B"/>
    <w:rsid w:val="00413D7B"/>
    <w:rsid w:val="00422F43"/>
    <w:rsid w:val="00424042"/>
    <w:rsid w:val="00432B17"/>
    <w:rsid w:val="00435C9C"/>
    <w:rsid w:val="00436ADC"/>
    <w:rsid w:val="00437D3C"/>
    <w:rsid w:val="0044322F"/>
    <w:rsid w:val="004474D6"/>
    <w:rsid w:val="00465322"/>
    <w:rsid w:val="004764F5"/>
    <w:rsid w:val="0047696B"/>
    <w:rsid w:val="00480455"/>
    <w:rsid w:val="004834C7"/>
    <w:rsid w:val="004865B7"/>
    <w:rsid w:val="0049561F"/>
    <w:rsid w:val="004A23E4"/>
    <w:rsid w:val="004A44AD"/>
    <w:rsid w:val="004B1302"/>
    <w:rsid w:val="004C3381"/>
    <w:rsid w:val="004C55F8"/>
    <w:rsid w:val="004C59EB"/>
    <w:rsid w:val="004D02AB"/>
    <w:rsid w:val="004D2239"/>
    <w:rsid w:val="004E65A4"/>
    <w:rsid w:val="004E68EF"/>
    <w:rsid w:val="004F011D"/>
    <w:rsid w:val="004F1EED"/>
    <w:rsid w:val="004F6B54"/>
    <w:rsid w:val="004F7C39"/>
    <w:rsid w:val="005014FE"/>
    <w:rsid w:val="00502857"/>
    <w:rsid w:val="00503A11"/>
    <w:rsid w:val="00504F07"/>
    <w:rsid w:val="00520D73"/>
    <w:rsid w:val="0052618F"/>
    <w:rsid w:val="00531BD6"/>
    <w:rsid w:val="00543192"/>
    <w:rsid w:val="00544A7B"/>
    <w:rsid w:val="005467D5"/>
    <w:rsid w:val="005542FB"/>
    <w:rsid w:val="0055599B"/>
    <w:rsid w:val="00556D00"/>
    <w:rsid w:val="00562228"/>
    <w:rsid w:val="00570457"/>
    <w:rsid w:val="00574EC0"/>
    <w:rsid w:val="0058061C"/>
    <w:rsid w:val="00591B0B"/>
    <w:rsid w:val="005B732B"/>
    <w:rsid w:val="005C0A4C"/>
    <w:rsid w:val="005C2E41"/>
    <w:rsid w:val="005C2F70"/>
    <w:rsid w:val="005C3531"/>
    <w:rsid w:val="005C7DB5"/>
    <w:rsid w:val="005F1FA5"/>
    <w:rsid w:val="005F5DAF"/>
    <w:rsid w:val="005F7EC2"/>
    <w:rsid w:val="0060084D"/>
    <w:rsid w:val="006161FA"/>
    <w:rsid w:val="00617D5B"/>
    <w:rsid w:val="00620572"/>
    <w:rsid w:val="00623B28"/>
    <w:rsid w:val="00624848"/>
    <w:rsid w:val="00642CA2"/>
    <w:rsid w:val="0065129A"/>
    <w:rsid w:val="00651752"/>
    <w:rsid w:val="006518E8"/>
    <w:rsid w:val="00653C59"/>
    <w:rsid w:val="00655342"/>
    <w:rsid w:val="0067328B"/>
    <w:rsid w:val="0068278B"/>
    <w:rsid w:val="00685051"/>
    <w:rsid w:val="00687F7F"/>
    <w:rsid w:val="00690405"/>
    <w:rsid w:val="006A2736"/>
    <w:rsid w:val="006A3FC4"/>
    <w:rsid w:val="006A5DD4"/>
    <w:rsid w:val="006C4802"/>
    <w:rsid w:val="006F1100"/>
    <w:rsid w:val="006F1F21"/>
    <w:rsid w:val="006F42DF"/>
    <w:rsid w:val="006F7C91"/>
    <w:rsid w:val="00702580"/>
    <w:rsid w:val="007037C5"/>
    <w:rsid w:val="007056E3"/>
    <w:rsid w:val="007058B7"/>
    <w:rsid w:val="00706021"/>
    <w:rsid w:val="0070657D"/>
    <w:rsid w:val="00707C7C"/>
    <w:rsid w:val="00714E7B"/>
    <w:rsid w:val="00715AA4"/>
    <w:rsid w:val="00716CF0"/>
    <w:rsid w:val="0071708C"/>
    <w:rsid w:val="00720420"/>
    <w:rsid w:val="00730DFC"/>
    <w:rsid w:val="00731AA5"/>
    <w:rsid w:val="00731F5B"/>
    <w:rsid w:val="0073488F"/>
    <w:rsid w:val="0076438E"/>
    <w:rsid w:val="00770A2D"/>
    <w:rsid w:val="00777185"/>
    <w:rsid w:val="007810F3"/>
    <w:rsid w:val="00791521"/>
    <w:rsid w:val="007A447B"/>
    <w:rsid w:val="007B1EE4"/>
    <w:rsid w:val="007B7C29"/>
    <w:rsid w:val="007C5221"/>
    <w:rsid w:val="007D0A8B"/>
    <w:rsid w:val="007D321C"/>
    <w:rsid w:val="007D4D71"/>
    <w:rsid w:val="007E33D4"/>
    <w:rsid w:val="007E5AC4"/>
    <w:rsid w:val="007E72A2"/>
    <w:rsid w:val="007F6CF0"/>
    <w:rsid w:val="00803F55"/>
    <w:rsid w:val="00812164"/>
    <w:rsid w:val="008148C5"/>
    <w:rsid w:val="008161EE"/>
    <w:rsid w:val="00832B89"/>
    <w:rsid w:val="008455FE"/>
    <w:rsid w:val="00846877"/>
    <w:rsid w:val="008533F1"/>
    <w:rsid w:val="0086373F"/>
    <w:rsid w:val="00866D05"/>
    <w:rsid w:val="008677D3"/>
    <w:rsid w:val="00875EFA"/>
    <w:rsid w:val="008A2C60"/>
    <w:rsid w:val="008B2380"/>
    <w:rsid w:val="008B3004"/>
    <w:rsid w:val="008B7049"/>
    <w:rsid w:val="008B7D5F"/>
    <w:rsid w:val="008C19CD"/>
    <w:rsid w:val="008C6193"/>
    <w:rsid w:val="008C77EC"/>
    <w:rsid w:val="008D172C"/>
    <w:rsid w:val="008D3E34"/>
    <w:rsid w:val="008D61D1"/>
    <w:rsid w:val="008E60FC"/>
    <w:rsid w:val="008F0849"/>
    <w:rsid w:val="008F4BC7"/>
    <w:rsid w:val="008F549E"/>
    <w:rsid w:val="00914907"/>
    <w:rsid w:val="00920004"/>
    <w:rsid w:val="00920741"/>
    <w:rsid w:val="00931AA8"/>
    <w:rsid w:val="009537F8"/>
    <w:rsid w:val="00963FC0"/>
    <w:rsid w:val="00970709"/>
    <w:rsid w:val="0097567F"/>
    <w:rsid w:val="00976220"/>
    <w:rsid w:val="00976DF4"/>
    <w:rsid w:val="00983C2F"/>
    <w:rsid w:val="00991C72"/>
    <w:rsid w:val="009976B7"/>
    <w:rsid w:val="009A3569"/>
    <w:rsid w:val="009A5D81"/>
    <w:rsid w:val="009C0460"/>
    <w:rsid w:val="009C5976"/>
    <w:rsid w:val="009C6978"/>
    <w:rsid w:val="009C717B"/>
    <w:rsid w:val="009C7DC1"/>
    <w:rsid w:val="009D11B6"/>
    <w:rsid w:val="009D264D"/>
    <w:rsid w:val="009D7A11"/>
    <w:rsid w:val="009E1D88"/>
    <w:rsid w:val="009F7277"/>
    <w:rsid w:val="009F7694"/>
    <w:rsid w:val="00A01FA0"/>
    <w:rsid w:val="00A03662"/>
    <w:rsid w:val="00A05E47"/>
    <w:rsid w:val="00A206B5"/>
    <w:rsid w:val="00A2670F"/>
    <w:rsid w:val="00A31FFB"/>
    <w:rsid w:val="00A36FDC"/>
    <w:rsid w:val="00A40099"/>
    <w:rsid w:val="00A42012"/>
    <w:rsid w:val="00A43838"/>
    <w:rsid w:val="00A44385"/>
    <w:rsid w:val="00A46A93"/>
    <w:rsid w:val="00A5066B"/>
    <w:rsid w:val="00A62F8C"/>
    <w:rsid w:val="00A66B71"/>
    <w:rsid w:val="00A703FC"/>
    <w:rsid w:val="00A72571"/>
    <w:rsid w:val="00A732A3"/>
    <w:rsid w:val="00A7721D"/>
    <w:rsid w:val="00A82F74"/>
    <w:rsid w:val="00A83D51"/>
    <w:rsid w:val="00A95263"/>
    <w:rsid w:val="00AB0DE6"/>
    <w:rsid w:val="00AB123D"/>
    <w:rsid w:val="00AB3119"/>
    <w:rsid w:val="00AB5352"/>
    <w:rsid w:val="00AC01B4"/>
    <w:rsid w:val="00AD4636"/>
    <w:rsid w:val="00AD52D9"/>
    <w:rsid w:val="00AE33D4"/>
    <w:rsid w:val="00AE5501"/>
    <w:rsid w:val="00AE7CD0"/>
    <w:rsid w:val="00B0053F"/>
    <w:rsid w:val="00B03957"/>
    <w:rsid w:val="00B10DB6"/>
    <w:rsid w:val="00B1290C"/>
    <w:rsid w:val="00B1585C"/>
    <w:rsid w:val="00B163E9"/>
    <w:rsid w:val="00B20126"/>
    <w:rsid w:val="00B24FA9"/>
    <w:rsid w:val="00B35EB8"/>
    <w:rsid w:val="00B36EF8"/>
    <w:rsid w:val="00B3737F"/>
    <w:rsid w:val="00B37751"/>
    <w:rsid w:val="00B37B36"/>
    <w:rsid w:val="00B42ACA"/>
    <w:rsid w:val="00B439CF"/>
    <w:rsid w:val="00B43C89"/>
    <w:rsid w:val="00B45550"/>
    <w:rsid w:val="00B558BF"/>
    <w:rsid w:val="00B63557"/>
    <w:rsid w:val="00B64C55"/>
    <w:rsid w:val="00B7359F"/>
    <w:rsid w:val="00BA1E26"/>
    <w:rsid w:val="00BA2D4A"/>
    <w:rsid w:val="00BC2A70"/>
    <w:rsid w:val="00BC30A2"/>
    <w:rsid w:val="00BC3E90"/>
    <w:rsid w:val="00BD3C1D"/>
    <w:rsid w:val="00BD6AB2"/>
    <w:rsid w:val="00BF2183"/>
    <w:rsid w:val="00BF2FBC"/>
    <w:rsid w:val="00BF4D7A"/>
    <w:rsid w:val="00BF6040"/>
    <w:rsid w:val="00C04C2C"/>
    <w:rsid w:val="00C06C2F"/>
    <w:rsid w:val="00C1241C"/>
    <w:rsid w:val="00C21913"/>
    <w:rsid w:val="00C23990"/>
    <w:rsid w:val="00C267F3"/>
    <w:rsid w:val="00C26BAF"/>
    <w:rsid w:val="00C30034"/>
    <w:rsid w:val="00C31306"/>
    <w:rsid w:val="00C340A2"/>
    <w:rsid w:val="00C3473B"/>
    <w:rsid w:val="00C46913"/>
    <w:rsid w:val="00C4712D"/>
    <w:rsid w:val="00C47AA0"/>
    <w:rsid w:val="00C5670A"/>
    <w:rsid w:val="00C65C9E"/>
    <w:rsid w:val="00C67AB6"/>
    <w:rsid w:val="00C70D63"/>
    <w:rsid w:val="00C72084"/>
    <w:rsid w:val="00C757E6"/>
    <w:rsid w:val="00C76D34"/>
    <w:rsid w:val="00C92D0D"/>
    <w:rsid w:val="00C9388B"/>
    <w:rsid w:val="00CA4788"/>
    <w:rsid w:val="00CA4AF6"/>
    <w:rsid w:val="00CB24EE"/>
    <w:rsid w:val="00CB4139"/>
    <w:rsid w:val="00CB53E1"/>
    <w:rsid w:val="00CB7B88"/>
    <w:rsid w:val="00CC3F7F"/>
    <w:rsid w:val="00CC41C1"/>
    <w:rsid w:val="00CD0342"/>
    <w:rsid w:val="00CE2B18"/>
    <w:rsid w:val="00CE306F"/>
    <w:rsid w:val="00CE5314"/>
    <w:rsid w:val="00CE59EC"/>
    <w:rsid w:val="00D0326D"/>
    <w:rsid w:val="00D075E3"/>
    <w:rsid w:val="00D22F83"/>
    <w:rsid w:val="00D232C7"/>
    <w:rsid w:val="00D23A65"/>
    <w:rsid w:val="00D247CB"/>
    <w:rsid w:val="00D26630"/>
    <w:rsid w:val="00D31E74"/>
    <w:rsid w:val="00D46C18"/>
    <w:rsid w:val="00D66661"/>
    <w:rsid w:val="00D71539"/>
    <w:rsid w:val="00D7509B"/>
    <w:rsid w:val="00D771D6"/>
    <w:rsid w:val="00D7748D"/>
    <w:rsid w:val="00D80857"/>
    <w:rsid w:val="00D82FD7"/>
    <w:rsid w:val="00DA1A8D"/>
    <w:rsid w:val="00DB4D6E"/>
    <w:rsid w:val="00DB589B"/>
    <w:rsid w:val="00DC3224"/>
    <w:rsid w:val="00DC3A9B"/>
    <w:rsid w:val="00DC4413"/>
    <w:rsid w:val="00DC48E0"/>
    <w:rsid w:val="00DC622F"/>
    <w:rsid w:val="00DD1A2B"/>
    <w:rsid w:val="00DD40B6"/>
    <w:rsid w:val="00DD7038"/>
    <w:rsid w:val="00DE208F"/>
    <w:rsid w:val="00DF3791"/>
    <w:rsid w:val="00DF6478"/>
    <w:rsid w:val="00E02545"/>
    <w:rsid w:val="00E2215C"/>
    <w:rsid w:val="00E23F7B"/>
    <w:rsid w:val="00E26AA3"/>
    <w:rsid w:val="00E356C7"/>
    <w:rsid w:val="00E44812"/>
    <w:rsid w:val="00E46EF3"/>
    <w:rsid w:val="00E51642"/>
    <w:rsid w:val="00E618AF"/>
    <w:rsid w:val="00E62613"/>
    <w:rsid w:val="00E758D1"/>
    <w:rsid w:val="00E7782D"/>
    <w:rsid w:val="00E80476"/>
    <w:rsid w:val="00E81B1F"/>
    <w:rsid w:val="00E87CA8"/>
    <w:rsid w:val="00E91AB5"/>
    <w:rsid w:val="00E92286"/>
    <w:rsid w:val="00E92CFC"/>
    <w:rsid w:val="00EA54CB"/>
    <w:rsid w:val="00EA5DED"/>
    <w:rsid w:val="00EB55A2"/>
    <w:rsid w:val="00EC746E"/>
    <w:rsid w:val="00EC7F78"/>
    <w:rsid w:val="00ED335B"/>
    <w:rsid w:val="00ED62C4"/>
    <w:rsid w:val="00ED6B2E"/>
    <w:rsid w:val="00EF2DF5"/>
    <w:rsid w:val="00EF7485"/>
    <w:rsid w:val="00F04918"/>
    <w:rsid w:val="00F11681"/>
    <w:rsid w:val="00F13023"/>
    <w:rsid w:val="00F2019B"/>
    <w:rsid w:val="00F22CEA"/>
    <w:rsid w:val="00F276FE"/>
    <w:rsid w:val="00F27B8E"/>
    <w:rsid w:val="00F30450"/>
    <w:rsid w:val="00F36C54"/>
    <w:rsid w:val="00F44D9C"/>
    <w:rsid w:val="00F55C18"/>
    <w:rsid w:val="00F64568"/>
    <w:rsid w:val="00F6486B"/>
    <w:rsid w:val="00F72062"/>
    <w:rsid w:val="00F72448"/>
    <w:rsid w:val="00F8253F"/>
    <w:rsid w:val="00F82CC0"/>
    <w:rsid w:val="00F833B0"/>
    <w:rsid w:val="00F86FA7"/>
    <w:rsid w:val="00F90C30"/>
    <w:rsid w:val="00F92EF9"/>
    <w:rsid w:val="00F96CAF"/>
    <w:rsid w:val="00FB11B8"/>
    <w:rsid w:val="00FB6330"/>
    <w:rsid w:val="00FC099E"/>
    <w:rsid w:val="00FC3328"/>
    <w:rsid w:val="00FC4C49"/>
    <w:rsid w:val="00FD01B9"/>
    <w:rsid w:val="00FE4C4D"/>
    <w:rsid w:val="00FE757F"/>
    <w:rsid w:val="00FE7BC4"/>
    <w:rsid w:val="00FF2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60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F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6F1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0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C7C"/>
  </w:style>
  <w:style w:type="paragraph" w:styleId="a5">
    <w:name w:val="footer"/>
    <w:basedOn w:val="a"/>
    <w:link w:val="a6"/>
    <w:uiPriority w:val="99"/>
    <w:unhideWhenUsed/>
    <w:rsid w:val="0070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C7C"/>
  </w:style>
  <w:style w:type="paragraph" w:styleId="a7">
    <w:name w:val="Balloon Text"/>
    <w:basedOn w:val="a"/>
    <w:link w:val="a8"/>
    <w:uiPriority w:val="99"/>
    <w:semiHidden/>
    <w:unhideWhenUsed/>
    <w:rsid w:val="000529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9CB"/>
    <w:rPr>
      <w:rFonts w:ascii="Calibri" w:hAnsi="Calibri" w:cs="Calibri"/>
      <w:sz w:val="16"/>
      <w:szCs w:val="16"/>
    </w:rPr>
  </w:style>
  <w:style w:type="character" w:styleId="a9">
    <w:name w:val="Hyperlink"/>
    <w:basedOn w:val="a0"/>
    <w:uiPriority w:val="99"/>
    <w:unhideWhenUsed/>
    <w:rsid w:val="00342D3B"/>
    <w:rPr>
      <w:color w:val="0000FF"/>
      <w:u w:val="single"/>
    </w:rPr>
  </w:style>
  <w:style w:type="paragraph" w:customStyle="1" w:styleId="Default">
    <w:name w:val="Default"/>
    <w:rsid w:val="00E46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unhideWhenUsed/>
    <w:qFormat/>
    <w:rsid w:val="007037C5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7037C5"/>
    <w:rPr>
      <w:rFonts w:ascii="Times New Roman" w:eastAsia="Times New Roman" w:hAnsi="Times New Roman" w:cs="Times New Roman"/>
      <w:lang w:eastAsia="en-US"/>
    </w:rPr>
  </w:style>
  <w:style w:type="paragraph" w:styleId="ac">
    <w:name w:val="List Paragraph"/>
    <w:basedOn w:val="a"/>
    <w:uiPriority w:val="1"/>
    <w:qFormat/>
    <w:rsid w:val="007037C5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d">
    <w:name w:val="FollowedHyperlink"/>
    <w:basedOn w:val="a0"/>
    <w:uiPriority w:val="99"/>
    <w:semiHidden/>
    <w:unhideWhenUsed/>
    <w:rsid w:val="007037C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47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473B"/>
    <w:pPr>
      <w:widowControl w:val="0"/>
      <w:autoSpaceDE w:val="0"/>
      <w:autoSpaceDN w:val="0"/>
      <w:spacing w:before="60" w:after="0" w:line="240" w:lineRule="auto"/>
      <w:ind w:left="84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Гипертекстовая ссылка"/>
    <w:basedOn w:val="a0"/>
    <w:uiPriority w:val="99"/>
    <w:rsid w:val="00A36FDC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E60F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Основной текст_"/>
    <w:basedOn w:val="a0"/>
    <w:link w:val="11"/>
    <w:rsid w:val="008E60FC"/>
    <w:rPr>
      <w:rFonts w:ascii="Times New Roman" w:hAnsi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8E60FC"/>
    <w:rPr>
      <w:rFonts w:ascii="Times New Roman" w:hAnsi="Times New Roman"/>
    </w:rPr>
  </w:style>
  <w:style w:type="character" w:customStyle="1" w:styleId="21">
    <w:name w:val="Основной текст (2)_"/>
    <w:basedOn w:val="a0"/>
    <w:link w:val="22"/>
    <w:rsid w:val="008E60FC"/>
    <w:rPr>
      <w:rFonts w:ascii="Times New Roman" w:hAnsi="Times New Roman"/>
    </w:rPr>
  </w:style>
  <w:style w:type="paragraph" w:customStyle="1" w:styleId="11">
    <w:name w:val="Основной текст1"/>
    <w:basedOn w:val="a"/>
    <w:link w:val="af"/>
    <w:rsid w:val="008E60F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8E60FC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22">
    <w:name w:val="Основной текст (2)"/>
    <w:basedOn w:val="a"/>
    <w:link w:val="21"/>
    <w:rsid w:val="008E60FC"/>
    <w:pPr>
      <w:widowControl w:val="0"/>
      <w:spacing w:after="180" w:line="137" w:lineRule="auto"/>
      <w:jc w:val="center"/>
    </w:pPr>
    <w:rPr>
      <w:rFonts w:ascii="Times New Roman" w:hAnsi="Times New Roman"/>
    </w:rPr>
  </w:style>
  <w:style w:type="character" w:customStyle="1" w:styleId="af0">
    <w:name w:val="Подпись к таблице_"/>
    <w:basedOn w:val="a0"/>
    <w:link w:val="af1"/>
    <w:rsid w:val="00F55C18"/>
    <w:rPr>
      <w:rFonts w:ascii="Times New Roman" w:hAnsi="Times New Roman"/>
    </w:rPr>
  </w:style>
  <w:style w:type="character" w:customStyle="1" w:styleId="af2">
    <w:name w:val="Другое_"/>
    <w:basedOn w:val="a0"/>
    <w:link w:val="af3"/>
    <w:rsid w:val="00F55C18"/>
    <w:rPr>
      <w:rFonts w:ascii="Times New Roman" w:hAnsi="Times New Roman"/>
      <w:sz w:val="28"/>
      <w:szCs w:val="28"/>
    </w:rPr>
  </w:style>
  <w:style w:type="paragraph" w:customStyle="1" w:styleId="af1">
    <w:name w:val="Подпись к таблице"/>
    <w:basedOn w:val="a"/>
    <w:link w:val="af0"/>
    <w:rsid w:val="00F55C18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f3">
    <w:name w:val="Другое"/>
    <w:basedOn w:val="a"/>
    <w:link w:val="af2"/>
    <w:rsid w:val="00F55C18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60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F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6F1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0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C7C"/>
  </w:style>
  <w:style w:type="paragraph" w:styleId="a5">
    <w:name w:val="footer"/>
    <w:basedOn w:val="a"/>
    <w:link w:val="a6"/>
    <w:uiPriority w:val="99"/>
    <w:unhideWhenUsed/>
    <w:rsid w:val="0070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C7C"/>
  </w:style>
  <w:style w:type="paragraph" w:styleId="a7">
    <w:name w:val="Balloon Text"/>
    <w:basedOn w:val="a"/>
    <w:link w:val="a8"/>
    <w:uiPriority w:val="99"/>
    <w:semiHidden/>
    <w:unhideWhenUsed/>
    <w:rsid w:val="000529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9CB"/>
    <w:rPr>
      <w:rFonts w:ascii="Calibri" w:hAnsi="Calibri" w:cs="Calibri"/>
      <w:sz w:val="16"/>
      <w:szCs w:val="16"/>
    </w:rPr>
  </w:style>
  <w:style w:type="character" w:styleId="a9">
    <w:name w:val="Hyperlink"/>
    <w:basedOn w:val="a0"/>
    <w:uiPriority w:val="99"/>
    <w:unhideWhenUsed/>
    <w:rsid w:val="00342D3B"/>
    <w:rPr>
      <w:color w:val="0000FF"/>
      <w:u w:val="single"/>
    </w:rPr>
  </w:style>
  <w:style w:type="paragraph" w:customStyle="1" w:styleId="Default">
    <w:name w:val="Default"/>
    <w:rsid w:val="00E46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unhideWhenUsed/>
    <w:qFormat/>
    <w:rsid w:val="007037C5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7037C5"/>
    <w:rPr>
      <w:rFonts w:ascii="Times New Roman" w:eastAsia="Times New Roman" w:hAnsi="Times New Roman" w:cs="Times New Roman"/>
      <w:lang w:eastAsia="en-US"/>
    </w:rPr>
  </w:style>
  <w:style w:type="paragraph" w:styleId="ac">
    <w:name w:val="List Paragraph"/>
    <w:basedOn w:val="a"/>
    <w:uiPriority w:val="1"/>
    <w:qFormat/>
    <w:rsid w:val="007037C5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d">
    <w:name w:val="FollowedHyperlink"/>
    <w:basedOn w:val="a0"/>
    <w:uiPriority w:val="99"/>
    <w:semiHidden/>
    <w:unhideWhenUsed/>
    <w:rsid w:val="007037C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47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473B"/>
    <w:pPr>
      <w:widowControl w:val="0"/>
      <w:autoSpaceDE w:val="0"/>
      <w:autoSpaceDN w:val="0"/>
      <w:spacing w:before="60" w:after="0" w:line="240" w:lineRule="auto"/>
      <w:ind w:left="84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Гипертекстовая ссылка"/>
    <w:basedOn w:val="a0"/>
    <w:uiPriority w:val="99"/>
    <w:rsid w:val="00A36FDC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E60F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Основной текст_"/>
    <w:basedOn w:val="a0"/>
    <w:link w:val="11"/>
    <w:rsid w:val="008E60FC"/>
    <w:rPr>
      <w:rFonts w:ascii="Times New Roman" w:hAnsi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8E60FC"/>
    <w:rPr>
      <w:rFonts w:ascii="Times New Roman" w:hAnsi="Times New Roman"/>
    </w:rPr>
  </w:style>
  <w:style w:type="character" w:customStyle="1" w:styleId="21">
    <w:name w:val="Основной текст (2)_"/>
    <w:basedOn w:val="a0"/>
    <w:link w:val="22"/>
    <w:rsid w:val="008E60FC"/>
    <w:rPr>
      <w:rFonts w:ascii="Times New Roman" w:hAnsi="Times New Roman"/>
    </w:rPr>
  </w:style>
  <w:style w:type="paragraph" w:customStyle="1" w:styleId="11">
    <w:name w:val="Основной текст1"/>
    <w:basedOn w:val="a"/>
    <w:link w:val="af"/>
    <w:rsid w:val="008E60F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8E60FC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22">
    <w:name w:val="Основной текст (2)"/>
    <w:basedOn w:val="a"/>
    <w:link w:val="21"/>
    <w:rsid w:val="008E60FC"/>
    <w:pPr>
      <w:widowControl w:val="0"/>
      <w:spacing w:after="180" w:line="137" w:lineRule="auto"/>
      <w:jc w:val="center"/>
    </w:pPr>
    <w:rPr>
      <w:rFonts w:ascii="Times New Roman" w:hAnsi="Times New Roman"/>
    </w:rPr>
  </w:style>
  <w:style w:type="character" w:customStyle="1" w:styleId="af0">
    <w:name w:val="Подпись к таблице_"/>
    <w:basedOn w:val="a0"/>
    <w:link w:val="af1"/>
    <w:rsid w:val="00F55C18"/>
    <w:rPr>
      <w:rFonts w:ascii="Times New Roman" w:hAnsi="Times New Roman"/>
    </w:rPr>
  </w:style>
  <w:style w:type="character" w:customStyle="1" w:styleId="af2">
    <w:name w:val="Другое_"/>
    <w:basedOn w:val="a0"/>
    <w:link w:val="af3"/>
    <w:rsid w:val="00F55C18"/>
    <w:rPr>
      <w:rFonts w:ascii="Times New Roman" w:hAnsi="Times New Roman"/>
      <w:sz w:val="28"/>
      <w:szCs w:val="28"/>
    </w:rPr>
  </w:style>
  <w:style w:type="paragraph" w:customStyle="1" w:styleId="af1">
    <w:name w:val="Подпись к таблице"/>
    <w:basedOn w:val="a"/>
    <w:link w:val="af0"/>
    <w:rsid w:val="00F55C18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f3">
    <w:name w:val="Другое"/>
    <w:basedOn w:val="a"/>
    <w:link w:val="af2"/>
    <w:rsid w:val="00F55C18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0105879/92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6192758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CAF5-A111-4EC2-A29D-BFFEF39D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</dc:creator>
  <cp:lastModifiedBy>usr</cp:lastModifiedBy>
  <cp:revision>4</cp:revision>
  <cp:lastPrinted>2024-07-24T09:59:00Z</cp:lastPrinted>
  <dcterms:created xsi:type="dcterms:W3CDTF">2024-07-24T09:58:00Z</dcterms:created>
  <dcterms:modified xsi:type="dcterms:W3CDTF">2024-07-25T12:31:00Z</dcterms:modified>
</cp:coreProperties>
</file>