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C5F39" w:rsidRPr="00F16284" w:rsidRDefault="00BC5F3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073F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BC5F39" w:rsidRPr="00F16284">
        <w:tc>
          <w:tcPr>
            <w:tcW w:w="5428" w:type="dxa"/>
          </w:tcPr>
          <w:p w:rsidR="00BC5F39" w:rsidRPr="00F16284" w:rsidRDefault="00BC5F3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C5F39" w:rsidRPr="00F16284" w:rsidRDefault="00EF791A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07.08.2024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№ 241</w:t>
            </w:r>
            <w:bookmarkStart w:id="0" w:name="_GoBack"/>
            <w:bookmarkEnd w:id="0"/>
          </w:p>
        </w:tc>
      </w:tr>
      <w:tr w:rsidR="00BC5F39" w:rsidRPr="00F16284">
        <w:tc>
          <w:tcPr>
            <w:tcW w:w="5428" w:type="dxa"/>
          </w:tcPr>
          <w:p w:rsidR="00BC5F39" w:rsidRPr="00F16284" w:rsidRDefault="00BC5F3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C5F39" w:rsidRPr="00F16284" w:rsidRDefault="00BC5F3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F39" w:rsidRPr="00F16284">
        <w:tc>
          <w:tcPr>
            <w:tcW w:w="5428" w:type="dxa"/>
          </w:tcPr>
          <w:p w:rsidR="00BC5F39" w:rsidRPr="00F16284" w:rsidRDefault="00BC5F3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C5F39" w:rsidRPr="00F16284" w:rsidRDefault="00BC5F3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5F39" w:rsidRPr="00F16284">
        <w:tc>
          <w:tcPr>
            <w:tcW w:w="5428" w:type="dxa"/>
          </w:tcPr>
          <w:p w:rsidR="00BC5F39" w:rsidRPr="00F16284" w:rsidRDefault="00BC5F3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C5F39" w:rsidRPr="00BC5F39" w:rsidRDefault="00BC5F39" w:rsidP="00BC5F39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C5F39">
              <w:rPr>
                <w:rFonts w:ascii="Times New Roman" w:hAnsi="Times New Roman"/>
                <w:spacing w:val="-4"/>
                <w:sz w:val="28"/>
                <w:szCs w:val="28"/>
              </w:rPr>
              <w:t>«Приложение № 4</w:t>
            </w:r>
          </w:p>
          <w:p w:rsidR="00BC5F39" w:rsidRPr="00BC5F39" w:rsidRDefault="00BC5F39" w:rsidP="00BC5F39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C5F39">
              <w:rPr>
                <w:rFonts w:ascii="Times New Roman" w:hAnsi="Times New Roman"/>
                <w:spacing w:val="-4"/>
                <w:sz w:val="28"/>
                <w:szCs w:val="28"/>
              </w:rPr>
              <w:t>к Порядку предоставления грантов в форме субсидий</w:t>
            </w:r>
          </w:p>
          <w:p w:rsidR="00BC5F39" w:rsidRPr="00BC5F39" w:rsidRDefault="00BC5F39" w:rsidP="00BC5F39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C5F39">
              <w:rPr>
                <w:rFonts w:ascii="Times New Roman" w:hAnsi="Times New Roman"/>
                <w:spacing w:val="-4"/>
                <w:sz w:val="28"/>
                <w:szCs w:val="28"/>
              </w:rPr>
              <w:t>субъектам малого и среднего</w:t>
            </w:r>
          </w:p>
          <w:p w:rsidR="00BC5F39" w:rsidRPr="00BC5F39" w:rsidRDefault="00BC5F39" w:rsidP="00BC5F39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C5F39">
              <w:rPr>
                <w:rFonts w:ascii="Times New Roman" w:hAnsi="Times New Roman"/>
                <w:spacing w:val="-4"/>
                <w:sz w:val="28"/>
                <w:szCs w:val="28"/>
              </w:rPr>
              <w:t>предпринимательства, включенным в реестр социальных предпринимателей, и (или) субъектам малого и среднего предпринимательства,</w:t>
            </w:r>
          </w:p>
          <w:p w:rsidR="00BC5F39" w:rsidRPr="00BC5F39" w:rsidRDefault="00BC5F39" w:rsidP="00BC5F39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BC5F39">
              <w:rPr>
                <w:rFonts w:ascii="Times New Roman" w:hAnsi="Times New Roman"/>
                <w:spacing w:val="-4"/>
                <w:sz w:val="28"/>
                <w:szCs w:val="28"/>
              </w:rPr>
              <w:t>созданным физическими лицами в возрасте до 25 лет включительно</w:t>
            </w:r>
            <w:proofErr w:type="gramEnd"/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BC5F39" w:rsidRPr="00A4073F" w:rsidRDefault="00BC5F39" w:rsidP="00BC5F3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073F">
        <w:rPr>
          <w:rFonts w:ascii="Times New Roman" w:hAnsi="Times New Roman" w:cs="Times New Roman"/>
          <w:sz w:val="28"/>
          <w:szCs w:val="28"/>
        </w:rPr>
        <w:t>ТАБЛИЦА</w:t>
      </w:r>
    </w:p>
    <w:p w:rsidR="00BC5F39" w:rsidRPr="00A4073F" w:rsidRDefault="00BC5F39" w:rsidP="00BC5F3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073F">
        <w:rPr>
          <w:rFonts w:ascii="Times New Roman" w:hAnsi="Times New Roman" w:cs="Times New Roman"/>
          <w:sz w:val="28"/>
          <w:szCs w:val="28"/>
        </w:rPr>
        <w:t xml:space="preserve">оценки проекта Заявителя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4073F">
        <w:rPr>
          <w:rFonts w:ascii="Times New Roman" w:hAnsi="Times New Roman" w:cs="Times New Roman"/>
          <w:sz w:val="28"/>
          <w:szCs w:val="28"/>
        </w:rPr>
        <w:t xml:space="preserve"> молодого предпринимателя</w:t>
      </w:r>
    </w:p>
    <w:p w:rsidR="00BC5F39" w:rsidRDefault="00BC5F39" w:rsidP="00BC5F39">
      <w:pPr>
        <w:pStyle w:val="ConsPlusNormal"/>
        <w:contextualSpacing/>
        <w:jc w:val="center"/>
      </w:pPr>
      <w:r>
        <w:t>_________________________________</w:t>
      </w:r>
    </w:p>
    <w:p w:rsidR="00BC5F39" w:rsidRPr="00A4073F" w:rsidRDefault="00BC5F39" w:rsidP="00BC5F39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A4073F">
        <w:rPr>
          <w:rFonts w:ascii="Times New Roman" w:hAnsi="Times New Roman" w:cs="Times New Roman"/>
        </w:rPr>
        <w:t xml:space="preserve">(наименование Заявителя </w:t>
      </w:r>
      <w:r>
        <w:rPr>
          <w:rFonts w:ascii="Times New Roman" w:hAnsi="Times New Roman" w:cs="Times New Roman"/>
        </w:rPr>
        <w:t>–</w:t>
      </w:r>
      <w:r w:rsidRPr="00A4073F">
        <w:rPr>
          <w:rFonts w:ascii="Times New Roman" w:hAnsi="Times New Roman" w:cs="Times New Roman"/>
        </w:rPr>
        <w:t xml:space="preserve"> молодого предпринимателя)</w:t>
      </w:r>
    </w:p>
    <w:p w:rsidR="00BC5F39" w:rsidRDefault="00BC5F39" w:rsidP="00BC5F39">
      <w:pPr>
        <w:pStyle w:val="ConsPlusNormal"/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36"/>
        <w:gridCol w:w="2798"/>
        <w:gridCol w:w="1184"/>
        <w:gridCol w:w="2307"/>
        <w:gridCol w:w="1134"/>
        <w:gridCol w:w="1620"/>
      </w:tblGrid>
      <w:tr w:rsidR="00BC5F39" w:rsidRPr="00BC5F39" w:rsidTr="00675728">
        <w:tc>
          <w:tcPr>
            <w:tcW w:w="436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</w:p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</w:t>
            </w:r>
            <w:proofErr w:type="gramEnd"/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2798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Наименование критерия оценки</w:t>
            </w:r>
          </w:p>
        </w:tc>
        <w:tc>
          <w:tcPr>
            <w:tcW w:w="118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Единица измерения</w:t>
            </w:r>
          </w:p>
        </w:tc>
        <w:tc>
          <w:tcPr>
            <w:tcW w:w="2307" w:type="dxa"/>
          </w:tcPr>
          <w:p w:rsid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Показатель </w:t>
            </w:r>
          </w:p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критерия оценки</w:t>
            </w: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bookmarkStart w:id="1" w:name="P703"/>
            <w:bookmarkEnd w:id="1"/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 критерия оценки</w:t>
            </w:r>
          </w:p>
        </w:tc>
        <w:tc>
          <w:tcPr>
            <w:tcW w:w="1620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Балл критерия оценки, соответствующий значению показателя</w:t>
            </w:r>
          </w:p>
        </w:tc>
      </w:tr>
    </w:tbl>
    <w:p w:rsidR="00675728" w:rsidRPr="00675728" w:rsidRDefault="0067572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36"/>
        <w:gridCol w:w="2798"/>
        <w:gridCol w:w="1184"/>
        <w:gridCol w:w="2307"/>
        <w:gridCol w:w="1134"/>
        <w:gridCol w:w="1620"/>
      </w:tblGrid>
      <w:tr w:rsidR="00BC5F39" w:rsidRPr="00BC5F39" w:rsidTr="00675728">
        <w:trPr>
          <w:tblHeader/>
        </w:trPr>
        <w:tc>
          <w:tcPr>
            <w:tcW w:w="436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798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18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307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</w:tr>
      <w:tr w:rsidR="00BC5F39" w:rsidRPr="00BC5F39" w:rsidTr="00BC5F39">
        <w:tc>
          <w:tcPr>
            <w:tcW w:w="436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2798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Срок осуществления Заявителем деятельности с момента регистрации на дату принятия решения о предоставлении </w:t>
            </w:r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гранта</w:t>
            </w:r>
            <w:hyperlink w:anchor="P789">
              <w:r w:rsidRPr="00BC5F39">
                <w:rPr>
                  <w:rFonts w:ascii="Times New Roman" w:hAnsi="Times New Roman" w:cs="Times New Roman"/>
                  <w:color w:val="000000"/>
                  <w:spacing w:val="-4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184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лет</w:t>
            </w:r>
          </w:p>
        </w:tc>
        <w:tc>
          <w:tcPr>
            <w:tcW w:w="2307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менее 1</w:t>
            </w: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620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5F39" w:rsidRPr="00BC5F39" w:rsidTr="00BC5F39">
        <w:tc>
          <w:tcPr>
            <w:tcW w:w="436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98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07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свыше 1</w:t>
            </w: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1620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5F39" w:rsidRPr="00BC5F39" w:rsidTr="00BC5F39">
        <w:tc>
          <w:tcPr>
            <w:tcW w:w="436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2798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Место государственной регистрации Заявителя</w:t>
            </w:r>
          </w:p>
        </w:tc>
        <w:tc>
          <w:tcPr>
            <w:tcW w:w="1184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x</w:t>
            </w:r>
          </w:p>
        </w:tc>
        <w:tc>
          <w:tcPr>
            <w:tcW w:w="2307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г. Рязань</w:t>
            </w: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620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5F39" w:rsidRPr="00BC5F39" w:rsidTr="00BC5F39">
        <w:trPr>
          <w:trHeight w:val="53"/>
        </w:trPr>
        <w:tc>
          <w:tcPr>
            <w:tcW w:w="436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98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07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Рязанская область</w:t>
            </w: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1620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5F39" w:rsidRPr="00BC5F39" w:rsidTr="00BC5F39">
        <w:tc>
          <w:tcPr>
            <w:tcW w:w="436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2798" w:type="dxa"/>
            <w:vMerge w:val="restart"/>
          </w:tcPr>
          <w:p w:rsidR="00BC5F39" w:rsidRDefault="00BC5F39" w:rsidP="00BC5F39">
            <w:pPr>
              <w:autoSpaceDE w:val="0"/>
              <w:autoSpaceDN w:val="0"/>
              <w:adjustRightInd w:val="0"/>
              <w:spacing w:line="233" w:lineRule="auto"/>
              <w:ind w:right="-57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Доля </w:t>
            </w:r>
            <w:proofErr w:type="spellStart"/>
            <w:r w:rsidRPr="00BC5F3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софинансирования</w:t>
            </w:r>
            <w:proofErr w:type="spellEnd"/>
            <w:r w:rsidRPr="00BC5F3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Заявителем расходов в общей стоимости проекта </w:t>
            </w:r>
          </w:p>
          <w:p w:rsidR="00BC5F39" w:rsidRPr="00BC5F39" w:rsidRDefault="00BC5F39" w:rsidP="00BC5F39">
            <w:pPr>
              <w:autoSpaceDE w:val="0"/>
              <w:autoSpaceDN w:val="0"/>
              <w:adjustRightInd w:val="0"/>
              <w:spacing w:line="233" w:lineRule="auto"/>
              <w:ind w:right="-57"/>
              <w:contextualSpacing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в сфере предпринимательской деятельности</w:t>
            </w:r>
            <w:hyperlink r:id="rId10" w:history="1">
              <w:r w:rsidRPr="00BC5F39">
                <w:rPr>
                  <w:rFonts w:ascii="Times New Roman" w:hAnsi="Times New Roman"/>
                  <w:color w:val="000000"/>
                  <w:spacing w:val="-4"/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1184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2307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25-35</w:t>
            </w: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620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5F39" w:rsidRPr="00BC5F39" w:rsidTr="00BC5F39">
        <w:tc>
          <w:tcPr>
            <w:tcW w:w="436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98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07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36-49</w:t>
            </w: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1620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5F39" w:rsidRPr="00BC5F39" w:rsidTr="00BC5F39">
        <w:tc>
          <w:tcPr>
            <w:tcW w:w="436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98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07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свыше 50</w:t>
            </w:r>
          </w:p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1620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5F39" w:rsidRPr="00BC5F39" w:rsidTr="00BC5F39">
        <w:tc>
          <w:tcPr>
            <w:tcW w:w="436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2798" w:type="dxa"/>
            <w:vMerge w:val="restart"/>
          </w:tcPr>
          <w:p w:rsidR="00BC5F39" w:rsidRPr="00BC5F39" w:rsidRDefault="00BC5F39" w:rsidP="00BC5F39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/>
                <w:spacing w:val="-4"/>
                <w:sz w:val="24"/>
                <w:szCs w:val="24"/>
              </w:rPr>
              <w:t>Рост численности работников Заявителя по сравнению с годом, предшествующим году предоставления гранта,</w:t>
            </w:r>
            <w:r w:rsidRPr="00BC5F39">
              <w:rPr>
                <w:rFonts w:ascii="Times New Roman" w:hAnsi="Times New Roman"/>
                <w:color w:val="FF0000"/>
                <w:spacing w:val="-4"/>
                <w:sz w:val="24"/>
                <w:szCs w:val="24"/>
              </w:rPr>
              <w:t xml:space="preserve"> </w:t>
            </w:r>
            <w:r w:rsidRPr="00BC5F3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либо </w:t>
            </w:r>
            <w:proofErr w:type="gramStart"/>
            <w:r w:rsidRPr="00BC5F3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 даты регистрации</w:t>
            </w:r>
            <w:proofErr w:type="gramEnd"/>
            <w:r w:rsidRPr="00BC5F3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(для Заявителей, зарегистрированных в </w:t>
            </w:r>
            <w:r w:rsidRPr="00BC5F39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году предоставления гранта)</w:t>
            </w:r>
            <w:hyperlink w:anchor="P791">
              <w:r w:rsidRPr="00BC5F39">
                <w:rPr>
                  <w:rFonts w:ascii="Times New Roman" w:hAnsi="Times New Roman"/>
                  <w:color w:val="000000"/>
                  <w:spacing w:val="-4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184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x</w:t>
            </w:r>
          </w:p>
        </w:tc>
        <w:tc>
          <w:tcPr>
            <w:tcW w:w="2307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уменьшение численности</w:t>
            </w: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620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5F39" w:rsidRPr="00BC5F39" w:rsidTr="00BC5F39">
        <w:tc>
          <w:tcPr>
            <w:tcW w:w="436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98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07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рост отсутствует</w:t>
            </w: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620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5F39" w:rsidRPr="00BC5F39" w:rsidTr="00BC5F39">
        <w:tc>
          <w:tcPr>
            <w:tcW w:w="436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98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07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рост имеется</w:t>
            </w: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1620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5F39" w:rsidRPr="00BC5F39" w:rsidTr="00BC5F39">
        <w:tc>
          <w:tcPr>
            <w:tcW w:w="436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98" w:type="dxa"/>
            <w:vMerge w:val="restart"/>
          </w:tcPr>
          <w:p w:rsid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Размер средней заработной платы на </w:t>
            </w:r>
            <w:proofErr w:type="gramStart"/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последнюю</w:t>
            </w:r>
            <w:proofErr w:type="gramEnd"/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отчетную </w:t>
            </w:r>
          </w:p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дату</w:t>
            </w:r>
            <w:proofErr w:type="gramStart"/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1184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руб.</w:t>
            </w:r>
          </w:p>
        </w:tc>
        <w:tc>
          <w:tcPr>
            <w:tcW w:w="2307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равен</w:t>
            </w:r>
            <w:proofErr w:type="gramEnd"/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величине минимального размера оплаты труда, установленного Федеральным </w:t>
            </w:r>
            <w:hyperlink r:id="rId11">
              <w:r w:rsidRPr="00BC5F39">
                <w:rPr>
                  <w:rFonts w:ascii="Times New Roman" w:hAnsi="Times New Roman" w:cs="Times New Roman"/>
                  <w:color w:val="000000"/>
                  <w:spacing w:val="-4"/>
                  <w:sz w:val="24"/>
                  <w:szCs w:val="24"/>
                </w:rPr>
                <w:t>законом</w:t>
              </w:r>
            </w:hyperlink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от 19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июня </w:t>
            </w:r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года </w:t>
            </w:r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№ 82-ФЗ «О минимальном размере оплаты труда»</w:t>
            </w: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1620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BC5F39" w:rsidRPr="00BC5F39" w:rsidTr="00BC5F39">
        <w:tc>
          <w:tcPr>
            <w:tcW w:w="436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98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07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более величины минимального </w:t>
            </w:r>
            <w:proofErr w:type="gramStart"/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размера оплаты труда</w:t>
            </w:r>
            <w:proofErr w:type="gramEnd"/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установленного Федеральным </w:t>
            </w:r>
            <w:hyperlink r:id="rId12">
              <w:r w:rsidRPr="00BC5F39">
                <w:rPr>
                  <w:rFonts w:ascii="Times New Roman" w:hAnsi="Times New Roman" w:cs="Times New Roman"/>
                  <w:color w:val="000000"/>
                  <w:spacing w:val="-4"/>
                  <w:sz w:val="24"/>
                  <w:szCs w:val="24"/>
                </w:rPr>
                <w:t>законом</w:t>
              </w:r>
            </w:hyperlink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от 19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июня </w:t>
            </w:r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2020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года </w:t>
            </w:r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№ 82-ФЗ </w:t>
            </w: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«О минимальном размере оплаты труда»</w:t>
            </w: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1620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5F39" w:rsidRPr="00BC5F39" w:rsidTr="00BC5F39">
        <w:tc>
          <w:tcPr>
            <w:tcW w:w="436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6.</w:t>
            </w:r>
          </w:p>
        </w:tc>
        <w:tc>
          <w:tcPr>
            <w:tcW w:w="2798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Срок реализации проекта в сфере предпринимательской деятельности</w:t>
            </w:r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184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лет</w:t>
            </w:r>
          </w:p>
        </w:tc>
        <w:tc>
          <w:tcPr>
            <w:tcW w:w="2307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более 3</w:t>
            </w: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620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5F39" w:rsidRPr="00BC5F39" w:rsidTr="00BC5F39">
        <w:tc>
          <w:tcPr>
            <w:tcW w:w="436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98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07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1-3</w:t>
            </w: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620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5F39" w:rsidRPr="00BC5F39" w:rsidTr="00BC5F39">
        <w:tc>
          <w:tcPr>
            <w:tcW w:w="436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98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07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1</w:t>
            </w: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1620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5F39" w:rsidRPr="00BC5F39" w:rsidTr="00BC5F39">
        <w:tc>
          <w:tcPr>
            <w:tcW w:w="436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7.</w:t>
            </w:r>
          </w:p>
        </w:tc>
        <w:tc>
          <w:tcPr>
            <w:tcW w:w="2798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Осуществление деятельности по разработке компьютерного программного обеспечения, предоставлению консультационных услуг в данной области и других сопутствующих услуг, деятельности в области информационных технологий</w:t>
            </w:r>
            <w:proofErr w:type="gramStart"/>
            <w:r w:rsidRPr="00BC5F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1184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x</w:t>
            </w:r>
          </w:p>
        </w:tc>
        <w:tc>
          <w:tcPr>
            <w:tcW w:w="2307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 осуществляет</w:t>
            </w: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620" w:type="dxa"/>
            <w:vMerge w:val="restart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C5F39" w:rsidRPr="00BC5F39" w:rsidTr="00BC5F39">
        <w:tc>
          <w:tcPr>
            <w:tcW w:w="436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798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07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осуществляет</w:t>
            </w:r>
          </w:p>
        </w:tc>
        <w:tc>
          <w:tcPr>
            <w:tcW w:w="1134" w:type="dxa"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1620" w:type="dxa"/>
            <w:vMerge/>
          </w:tcPr>
          <w:p w:rsidR="00BC5F39" w:rsidRPr="00BC5F39" w:rsidRDefault="00BC5F39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84934" w:rsidRPr="00BC5F39" w:rsidTr="00F339B4">
        <w:tc>
          <w:tcPr>
            <w:tcW w:w="3234" w:type="dxa"/>
            <w:gridSpan w:val="2"/>
          </w:tcPr>
          <w:p w:rsidR="00C84934" w:rsidRPr="00BC5F39" w:rsidRDefault="00C84934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Суммарный балл</w:t>
            </w:r>
          </w:p>
        </w:tc>
        <w:tc>
          <w:tcPr>
            <w:tcW w:w="1184" w:type="dxa"/>
          </w:tcPr>
          <w:p w:rsidR="00C84934" w:rsidRPr="00BC5F39" w:rsidRDefault="00C84934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x</w:t>
            </w:r>
          </w:p>
        </w:tc>
        <w:tc>
          <w:tcPr>
            <w:tcW w:w="2307" w:type="dxa"/>
          </w:tcPr>
          <w:p w:rsidR="00C84934" w:rsidRPr="00BC5F39" w:rsidRDefault="00C84934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84934" w:rsidRPr="00BC5F39" w:rsidRDefault="00C84934" w:rsidP="00BC5F39">
            <w:pPr>
              <w:pStyle w:val="ConsPlusNormal"/>
              <w:spacing w:line="233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C5F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x</w:t>
            </w:r>
          </w:p>
        </w:tc>
        <w:tc>
          <w:tcPr>
            <w:tcW w:w="1620" w:type="dxa"/>
          </w:tcPr>
          <w:p w:rsidR="00C84934" w:rsidRPr="00BC5F39" w:rsidRDefault="00C84934" w:rsidP="00BC5F39">
            <w:pPr>
              <w:pStyle w:val="ConsPlusNormal"/>
              <w:spacing w:line="233" w:lineRule="auto"/>
              <w:contextualSpacing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C5F39" w:rsidRPr="00A4073F" w:rsidRDefault="00BC5F39" w:rsidP="00BC5F39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p w:rsidR="00BC5F39" w:rsidRPr="00A4073F" w:rsidRDefault="00BC5F39" w:rsidP="00BC5F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789"/>
      <w:bookmarkEnd w:id="2"/>
      <w:r w:rsidRPr="00A407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4073F">
        <w:rPr>
          <w:rFonts w:ascii="Times New Roman" w:hAnsi="Times New Roman" w:cs="Times New Roman"/>
          <w:sz w:val="24"/>
          <w:szCs w:val="24"/>
        </w:rPr>
        <w:t>Подтверждением критерия является выписка из ЕГРИП (ЕГРЮЛ) (представляется по собственной инициативе).</w:t>
      </w:r>
    </w:p>
    <w:p w:rsidR="00BC5F39" w:rsidRDefault="00BC5F39" w:rsidP="00BC5F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073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4073F">
        <w:rPr>
          <w:rFonts w:ascii="Times New Roman" w:hAnsi="Times New Roman" w:cs="Times New Roman"/>
          <w:sz w:val="24"/>
          <w:szCs w:val="24"/>
        </w:rPr>
        <w:t>Подтверждением критерия является выписка операций по лицевому счету Заявителя по состоянию на любую дату в течение периода, равного 30 календарным дням, предшествующего дате подачи документов для получения гранта, заверенная кредитной организацией, и (или) справка об остатках денежных средств на расчетном счете Заявителя по состоянию на любую дату в течение периода, равного 30 календарным дням, предшествующего дате подачи документов для</w:t>
      </w:r>
      <w:proofErr w:type="gramEnd"/>
      <w:r w:rsidRPr="00A4073F">
        <w:rPr>
          <w:rFonts w:ascii="Times New Roman" w:hAnsi="Times New Roman" w:cs="Times New Roman"/>
          <w:sz w:val="24"/>
          <w:szCs w:val="24"/>
        </w:rPr>
        <w:t xml:space="preserve"> получения гранта, </w:t>
      </w:r>
      <w:proofErr w:type="gramStart"/>
      <w:r w:rsidRPr="00A4073F">
        <w:rPr>
          <w:rFonts w:ascii="Times New Roman" w:hAnsi="Times New Roman" w:cs="Times New Roman"/>
          <w:sz w:val="24"/>
          <w:szCs w:val="24"/>
        </w:rPr>
        <w:t>выданная</w:t>
      </w:r>
      <w:proofErr w:type="gramEnd"/>
      <w:r w:rsidRPr="00A4073F">
        <w:rPr>
          <w:rFonts w:ascii="Times New Roman" w:hAnsi="Times New Roman" w:cs="Times New Roman"/>
          <w:sz w:val="24"/>
          <w:szCs w:val="24"/>
        </w:rPr>
        <w:t xml:space="preserve"> кредитной организацией.</w:t>
      </w:r>
    </w:p>
    <w:p w:rsidR="00BC5F39" w:rsidRPr="00A4073F" w:rsidRDefault="00BC5F39" w:rsidP="00BC5F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5F39" w:rsidRPr="00A4073F" w:rsidRDefault="00BC5F39" w:rsidP="00BC5F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791"/>
      <w:bookmarkEnd w:id="3"/>
      <w:r w:rsidRPr="00A4073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4073F">
        <w:rPr>
          <w:rFonts w:ascii="Times New Roman" w:hAnsi="Times New Roman" w:cs="Times New Roman"/>
          <w:sz w:val="24"/>
          <w:szCs w:val="24"/>
        </w:rPr>
        <w:t xml:space="preserve">Подтверждением критерия являются расчеты по страховым взносам, представленные Заявителем в территориальные налоговые органы. Определяется как разница между численностью работников Заявителя на последнюю отчетную дату и численностью работников Заявителя на 1 января текущего года (либо численностью работников Заявителя </w:t>
      </w:r>
      <w:proofErr w:type="gramStart"/>
      <w:r w:rsidRPr="00A4073F">
        <w:rPr>
          <w:rFonts w:ascii="Times New Roman" w:hAnsi="Times New Roman" w:cs="Times New Roman"/>
          <w:sz w:val="24"/>
          <w:szCs w:val="24"/>
        </w:rPr>
        <w:t xml:space="preserve">с </w:t>
      </w:r>
      <w:r w:rsidRPr="00575DA8">
        <w:rPr>
          <w:rFonts w:ascii="Times New Roman" w:hAnsi="Times New Roman" w:cs="Times New Roman"/>
          <w:sz w:val="24"/>
          <w:szCs w:val="24"/>
        </w:rPr>
        <w:t>даты регистрации</w:t>
      </w:r>
      <w:proofErr w:type="gramEnd"/>
      <w:r w:rsidRPr="00A4073F">
        <w:rPr>
          <w:rFonts w:ascii="Times New Roman" w:hAnsi="Times New Roman" w:cs="Times New Roman"/>
          <w:sz w:val="24"/>
          <w:szCs w:val="24"/>
        </w:rPr>
        <w:t>).</w:t>
      </w:r>
    </w:p>
    <w:p w:rsidR="00BC5F39" w:rsidRPr="00BC5F39" w:rsidRDefault="00BC5F39" w:rsidP="00BC5F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bookmarkStart w:id="4" w:name="P792"/>
      <w:bookmarkStart w:id="5" w:name="P793"/>
      <w:bookmarkEnd w:id="4"/>
      <w:bookmarkEnd w:id="5"/>
      <w:r w:rsidRPr="00BC5F39">
        <w:rPr>
          <w:rFonts w:ascii="Times New Roman" w:hAnsi="Times New Roman" w:cs="Times New Roman"/>
          <w:color w:val="000000"/>
          <w:spacing w:val="-2"/>
          <w:sz w:val="24"/>
          <w:szCs w:val="24"/>
          <w:vertAlign w:val="superscript"/>
        </w:rPr>
        <w:t>4 </w:t>
      </w:r>
      <w:r w:rsidRPr="00BC5F39">
        <w:rPr>
          <w:rFonts w:ascii="Times New Roman" w:hAnsi="Times New Roman" w:cs="Times New Roman"/>
          <w:spacing w:val="-2"/>
          <w:sz w:val="24"/>
          <w:szCs w:val="24"/>
        </w:rPr>
        <w:t xml:space="preserve">Подтверждением критерия являются отчетные данные, представленные Заявителем в территориальные налоговые органы. В случае отсутствия у Заявителя – индивидуального предпринимателя наемных работников заработная плата принимается равной минимальному </w:t>
      </w:r>
      <w:proofErr w:type="gramStart"/>
      <w:r w:rsidRPr="00BC5F39">
        <w:rPr>
          <w:rFonts w:ascii="Times New Roman" w:hAnsi="Times New Roman" w:cs="Times New Roman"/>
          <w:spacing w:val="-2"/>
          <w:sz w:val="24"/>
          <w:szCs w:val="24"/>
        </w:rPr>
        <w:t>размеру оплаты труда</w:t>
      </w:r>
      <w:proofErr w:type="gramEnd"/>
      <w:r w:rsidRPr="00BC5F39">
        <w:rPr>
          <w:rFonts w:ascii="Times New Roman" w:hAnsi="Times New Roman" w:cs="Times New Roman"/>
          <w:spacing w:val="-2"/>
          <w:sz w:val="24"/>
          <w:szCs w:val="24"/>
        </w:rPr>
        <w:t xml:space="preserve"> по Российской Федерации, установленному </w:t>
      </w:r>
      <w:r w:rsidRPr="00BC5F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Федеральным </w:t>
      </w:r>
      <w:hyperlink r:id="rId13">
        <w:r w:rsidRPr="00BC5F39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t>законом</w:t>
        </w:r>
      </w:hyperlink>
      <w:r w:rsidRPr="00BC5F3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от 19 июня 2000 года № 82-ФЗ «О минимальном размере оплаты труда».</w:t>
      </w:r>
    </w:p>
    <w:p w:rsidR="00BC5F39" w:rsidRPr="00A4073F" w:rsidRDefault="00BC5F39" w:rsidP="00BC5F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794"/>
      <w:bookmarkEnd w:id="6"/>
      <w:r w:rsidRPr="00A407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4073F">
        <w:rPr>
          <w:rFonts w:ascii="Times New Roman" w:hAnsi="Times New Roman" w:cs="Times New Roman"/>
          <w:color w:val="000000"/>
          <w:sz w:val="24"/>
          <w:szCs w:val="24"/>
        </w:rPr>
        <w:t>Подтверждением</w:t>
      </w:r>
      <w:r w:rsidRPr="00A4073F">
        <w:rPr>
          <w:rFonts w:ascii="Times New Roman" w:hAnsi="Times New Roman" w:cs="Times New Roman"/>
          <w:sz w:val="24"/>
          <w:szCs w:val="24"/>
        </w:rPr>
        <w:t xml:space="preserve"> критерия является прое</w:t>
      </w:r>
      <w:proofErr w:type="gramStart"/>
      <w:r w:rsidRPr="00A4073F">
        <w:rPr>
          <w:rFonts w:ascii="Times New Roman" w:hAnsi="Times New Roman" w:cs="Times New Roman"/>
          <w:sz w:val="24"/>
          <w:szCs w:val="24"/>
        </w:rPr>
        <w:t>кт в сф</w:t>
      </w:r>
      <w:proofErr w:type="gramEnd"/>
      <w:r w:rsidRPr="00A4073F">
        <w:rPr>
          <w:rFonts w:ascii="Times New Roman" w:hAnsi="Times New Roman" w:cs="Times New Roman"/>
          <w:sz w:val="24"/>
          <w:szCs w:val="24"/>
        </w:rPr>
        <w:t>ере предпринимательской деятельности.</w:t>
      </w:r>
    </w:p>
    <w:p w:rsidR="00BC5F39" w:rsidRPr="00A4073F" w:rsidRDefault="00BC5F39" w:rsidP="00BC5F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P795"/>
      <w:bookmarkEnd w:id="7"/>
      <w:r w:rsidRPr="00A4073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4073F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Подтверждением критерия является наличие в выписке из ЕГРИП (ЕГРЮЛ) в качестве основного вида деятельности видов экономической деятельности, указанных в группировках видов экономической деятельности </w:t>
      </w:r>
      <w:hyperlink r:id="rId14">
        <w:r w:rsidRPr="00A4073F">
          <w:rPr>
            <w:rFonts w:ascii="Times New Roman" w:hAnsi="Times New Roman" w:cs="Times New Roman"/>
            <w:color w:val="000000"/>
            <w:sz w:val="24"/>
            <w:szCs w:val="24"/>
          </w:rPr>
          <w:t>62</w:t>
        </w:r>
      </w:hyperlink>
      <w:r w:rsidRPr="00A407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15">
        <w:r w:rsidRPr="00A4073F">
          <w:rPr>
            <w:rFonts w:ascii="Times New Roman" w:hAnsi="Times New Roman" w:cs="Times New Roman"/>
            <w:color w:val="000000"/>
            <w:sz w:val="24"/>
            <w:szCs w:val="24"/>
          </w:rPr>
          <w:t>63</w:t>
        </w:r>
      </w:hyperlink>
      <w:r w:rsidRPr="00A4073F">
        <w:rPr>
          <w:rFonts w:ascii="Times New Roman" w:hAnsi="Times New Roman" w:cs="Times New Roman"/>
          <w:color w:val="000000"/>
          <w:sz w:val="24"/>
          <w:szCs w:val="24"/>
        </w:rPr>
        <w:t xml:space="preserve"> Общероссийского классификатора видов экономической деятельности </w:t>
      </w:r>
      <w:proofErr w:type="gramStart"/>
      <w:r w:rsidRPr="00A4073F">
        <w:rPr>
          <w:rFonts w:ascii="Times New Roman" w:hAnsi="Times New Roman" w:cs="Times New Roman"/>
          <w:color w:val="000000"/>
          <w:sz w:val="24"/>
          <w:szCs w:val="24"/>
        </w:rPr>
        <w:t>ОК</w:t>
      </w:r>
      <w:proofErr w:type="gramEnd"/>
      <w:r w:rsidRPr="00A4073F">
        <w:rPr>
          <w:rFonts w:ascii="Times New Roman" w:hAnsi="Times New Roman" w:cs="Times New Roman"/>
          <w:color w:val="000000"/>
          <w:sz w:val="24"/>
          <w:szCs w:val="24"/>
        </w:rPr>
        <w:t xml:space="preserve"> 029-2014.</w:t>
      </w:r>
    </w:p>
    <w:p w:rsidR="00BC5F39" w:rsidRPr="00A4073F" w:rsidRDefault="00BC5F39" w:rsidP="00BC5F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073F">
        <w:rPr>
          <w:rFonts w:ascii="Times New Roman" w:hAnsi="Times New Roman" w:cs="Times New Roman"/>
          <w:color w:val="000000"/>
          <w:sz w:val="24"/>
          <w:szCs w:val="24"/>
        </w:rPr>
        <w:t>Максимально возможное</w:t>
      </w:r>
      <w:r w:rsidRPr="00A4073F">
        <w:rPr>
          <w:rFonts w:ascii="Times New Roman" w:hAnsi="Times New Roman" w:cs="Times New Roman"/>
          <w:sz w:val="24"/>
          <w:szCs w:val="24"/>
        </w:rPr>
        <w:t xml:space="preserve"> количество баллов в сумме по всем показателям, указанным в </w:t>
      </w:r>
      <w:hyperlink w:anchor="P703">
        <w:r w:rsidRPr="00A4073F">
          <w:rPr>
            <w:rFonts w:ascii="Times New Roman" w:hAnsi="Times New Roman" w:cs="Times New Roman"/>
            <w:color w:val="000000"/>
            <w:sz w:val="24"/>
            <w:szCs w:val="24"/>
          </w:rPr>
          <w:t>графе 5</w:t>
        </w:r>
      </w:hyperlink>
      <w:r w:rsidRPr="00A4073F">
        <w:rPr>
          <w:rFonts w:ascii="Times New Roman" w:hAnsi="Times New Roman" w:cs="Times New Roman"/>
          <w:color w:val="000000"/>
          <w:sz w:val="24"/>
          <w:szCs w:val="24"/>
        </w:rPr>
        <w:t xml:space="preserve">, которое может получить Заявитель,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A4073F">
        <w:rPr>
          <w:rFonts w:ascii="Times New Roman" w:hAnsi="Times New Roman" w:cs="Times New Roman"/>
          <w:color w:val="000000"/>
          <w:sz w:val="24"/>
          <w:szCs w:val="24"/>
        </w:rPr>
        <w:t xml:space="preserve"> 85 баллов.</w:t>
      </w:r>
    </w:p>
    <w:p w:rsidR="00BC5F39" w:rsidRPr="00A4073F" w:rsidRDefault="00BC5F39" w:rsidP="00BC5F39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606"/>
        <w:gridCol w:w="410"/>
        <w:gridCol w:w="2048"/>
        <w:gridCol w:w="368"/>
        <w:gridCol w:w="2047"/>
      </w:tblGrid>
      <w:tr w:rsidR="00BC5F39" w:rsidRPr="001354E3" w:rsidTr="00BC5F39"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</w:tcPr>
          <w:p w:rsidR="00BC5F39" w:rsidRPr="001354E3" w:rsidRDefault="00BC5F39" w:rsidP="00F911B2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354E3">
              <w:rPr>
                <w:rFonts w:ascii="Times New Roman" w:hAnsi="Times New Roman" w:cs="Times New Roman"/>
                <w:sz w:val="28"/>
                <w:szCs w:val="28"/>
              </w:rPr>
              <w:t>Член конкурсной комиссии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BC5F39" w:rsidRPr="001354E3" w:rsidRDefault="00BC5F39" w:rsidP="00F911B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F39" w:rsidRPr="001354E3" w:rsidRDefault="00BC5F39" w:rsidP="00F911B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</w:tcPr>
          <w:p w:rsidR="00BC5F39" w:rsidRPr="001354E3" w:rsidRDefault="00BC5F39" w:rsidP="00F911B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5F39" w:rsidRPr="001354E3" w:rsidRDefault="00BC5F39" w:rsidP="00F911B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F39" w:rsidRPr="001354E3" w:rsidTr="00BC5F39">
        <w:tc>
          <w:tcPr>
            <w:tcW w:w="2429" w:type="pct"/>
            <w:tcBorders>
              <w:top w:val="nil"/>
              <w:left w:val="nil"/>
              <w:bottom w:val="nil"/>
              <w:right w:val="nil"/>
            </w:tcBorders>
          </w:tcPr>
          <w:p w:rsidR="00BC5F39" w:rsidRPr="001354E3" w:rsidRDefault="00BC5F39" w:rsidP="00F911B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</w:tcPr>
          <w:p w:rsidR="00BC5F39" w:rsidRPr="001354E3" w:rsidRDefault="00BC5F39" w:rsidP="00F911B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F39" w:rsidRPr="001354E3" w:rsidRDefault="00BC5F39" w:rsidP="00F911B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E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</w:tcPr>
          <w:p w:rsidR="00BC5F39" w:rsidRPr="001354E3" w:rsidRDefault="00BC5F39" w:rsidP="00F911B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5F39" w:rsidRPr="001354E3" w:rsidRDefault="00BC5F39" w:rsidP="00F911B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E3">
              <w:rPr>
                <w:rFonts w:ascii="Times New Roman" w:hAnsi="Times New Roman" w:cs="Times New Roman"/>
                <w:sz w:val="24"/>
                <w:szCs w:val="24"/>
              </w:rPr>
              <w:t>(Ф.И.О.)»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C5F39" w:rsidRPr="00A4073F" w:rsidRDefault="00BC5F39" w:rsidP="00BC5F39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C5F39" w:rsidRPr="00A4073F" w:rsidRDefault="00BC5F39" w:rsidP="00BC5F39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BC5F39" w:rsidRDefault="00BC5F39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BC5F39" w:rsidSect="00190FF9">
      <w:headerReference w:type="default" r:id="rId16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3A2" w:rsidRDefault="004853A2">
      <w:r>
        <w:separator/>
      </w:r>
    </w:p>
  </w:endnote>
  <w:endnote w:type="continuationSeparator" w:id="0">
    <w:p w:rsidR="004853A2" w:rsidRDefault="0048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3A2" w:rsidRDefault="004853A2">
      <w:r>
        <w:separator/>
      </w:r>
    </w:p>
  </w:footnote>
  <w:footnote w:type="continuationSeparator" w:id="0">
    <w:p w:rsidR="004853A2" w:rsidRDefault="00485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EF791A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3A2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5728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5F39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4934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0178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791A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C5F39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BC5F39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8203D86B3BB4CAC32852228FB0E364542974A6FE612252DD859051DC05464B7B27D6FB333EB76A54334771CE6DUED7O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03D86B3BB4CAC32852228FB0E364542974A6FE612252DD859051DC05464B7B27D6FB333EB76A54334771CE6DUED7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03D86B3BB4CAC32852228FB0E364542974A6FE612252DD859051DC05464B7B27D6FB333EB76A54334771CE6DUED7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03D86B3BB4CAC32852228FB0E364542974A2FF602C52DD859051DC05464B7B35D6A33F3EBA71563252279F2BB618C461900355E06CD533UDDEO" TargetMode="External"/><Relationship Id="rId10" Type="http://schemas.openxmlformats.org/officeDocument/2006/relationships/hyperlink" Target="consultantplus://offline/ref=E8F1F0A4F4B5ED4DBB3EAEF4C2B880A89052460FDCBC664E01981138E1AAFB754A2625889D1FDC97741F10E73CDCD7E66C77CF6DE0A8F302DFD41B0FOEM0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8203D86B3BB4CAC32852228FB0E364542974A2FF602C52DD859051DC05464B7B35D6A33F3EBA705D3752279F2BB618C461900355E06CD533UDDE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2008-04-23T08:17:00Z</cp:lastPrinted>
  <dcterms:created xsi:type="dcterms:W3CDTF">2024-08-01T13:30:00Z</dcterms:created>
  <dcterms:modified xsi:type="dcterms:W3CDTF">2024-08-07T12:35:00Z</dcterms:modified>
</cp:coreProperties>
</file>