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right="-285" w:hanging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8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242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Милославское сельское поселение Милославского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правила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Милославское сельское поселение Милославского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2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8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242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обсуждений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 адресу: г. Рязань,</w:t>
        <w:br/>
        <w:t>ул. Маяковского, д. 9 к. 1 (заместитель директора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«04»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«22»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Рязанская область, Милославский район, д. Спасские Выселки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</w:t>
        <w:br/>
        <w:t>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«07» августа 2024 г. по 11.20 час. «22» августа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Милославский р-н, п. Южный, ул. Центральная, д. 5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«07» августа 2024 г. по «21» августа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«22» августа 2024 года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12.05 час.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22.08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11.10 час. по 11.20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Милославский район,</w:t>
        <w:br/>
        <w:t>д. Спасские Выселки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11.45 час. по 12.05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Милославский р-н, </w:t>
        <w:br/>
        <w:t>п. Южный, ул. Центральная, д. 5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«07» августа 2024 г.</w:t>
        <w:br/>
        <w:t>по «22»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«07» августа 2024 г.</w:t>
        <w:br/>
        <w:t>по «22»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Милославский р-н, п. Южный, ул. Центральная, д. 5 (здание администрации) (с «07» августа 2024 г. по «21» августа с 09.00 час. по 17.00 час., «22» августа 2024 года с 09.00 час. по 12.05 час.);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- по адресу: Рязанская область, Милославский район, д. Спасские Выселки (при въездев населенный пункт) (с «07» августа 2024 г. по 11.20 час. «22»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highlight w:val="white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3">
    <w:name w:val="Table Grid Light"/>
    <w:basedOn w:val="86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5">
    <w:name w:val="Plain Table 2"/>
    <w:basedOn w:val="868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4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7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7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8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0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0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4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4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2</Pages>
  <Words>680</Words>
  <Characters>4654</Characters>
  <CharactersWithSpaces>5307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2024-08-05T13:14:33Z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