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3CF8" w:rsidRDefault="007D2F16">
      <w:pPr>
        <w:keepNext/>
        <w:spacing w:before="0" w:after="0"/>
        <w:ind w:left="5670"/>
        <w:jc w:val="left"/>
      </w:pPr>
      <w:r>
        <w:t>Утвержден</w:t>
      </w:r>
    </w:p>
    <w:p w:rsidR="00563CF8" w:rsidRDefault="007D2F16">
      <w:pPr>
        <w:spacing w:before="0" w:after="0"/>
        <w:ind w:left="5670"/>
        <w:jc w:val="left"/>
      </w:pPr>
      <w:r>
        <w:t>постановлением</w:t>
      </w:r>
      <w:r w:rsidR="00F65B29">
        <w:t xml:space="preserve"> главного управления</w:t>
      </w:r>
    </w:p>
    <w:p w:rsidR="00563CF8" w:rsidRDefault="00F65B2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563CF8" w:rsidRDefault="00F65B29">
      <w:pPr>
        <w:keepNext/>
        <w:spacing w:before="0" w:after="0"/>
        <w:ind w:left="5670"/>
        <w:jc w:val="left"/>
      </w:pPr>
      <w:r>
        <w:t>Рязанской области</w:t>
      </w:r>
    </w:p>
    <w:p w:rsidR="00563CF8" w:rsidRDefault="00077259">
      <w:pPr>
        <w:keepNext/>
        <w:tabs>
          <w:tab w:val="left" w:pos="5100"/>
        </w:tabs>
        <w:spacing w:before="0" w:after="0"/>
        <w:ind w:left="5670"/>
        <w:jc w:val="left"/>
      </w:pPr>
      <w:r>
        <w:t>от 28 августа 2024 г.</w:t>
      </w:r>
      <w:r w:rsidR="00F65B29">
        <w:t xml:space="preserve"> №</w:t>
      </w:r>
      <w:r>
        <w:t xml:space="preserve"> 447-п</w:t>
      </w:r>
      <w:bookmarkStart w:id="0" w:name="_GoBack"/>
      <w:bookmarkEnd w:id="0"/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</w:pPr>
    </w:p>
    <w:p w:rsidR="00563CF8" w:rsidRDefault="00563CF8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F65B29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563CF8" w:rsidRDefault="00F65B29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Сасовский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Рожковского</w:t>
      </w:r>
      <w:proofErr w:type="spellEnd"/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Сасовского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563CF8" w:rsidRDefault="00F65B29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563CF8" w:rsidRDefault="00563CF8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63CF8" w:rsidRDefault="00F65B29">
      <w:pPr>
        <w:pStyle w:val="aa"/>
        <w:spacing w:after="6"/>
        <w:ind w:firstLine="0"/>
        <w:jc w:val="center"/>
        <w:sectPr w:rsidR="00563C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563CF8" w:rsidRDefault="00F65B29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563CF8" w:rsidRDefault="00F65B29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2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Рожковского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2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203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 </w:t>
      </w: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818F9" w:rsidRDefault="005818F9">
      <w:pPr>
        <w:pStyle w:val="aa"/>
        <w:rPr>
          <w:color w:val="auto"/>
        </w:rPr>
      </w:pPr>
    </w:p>
    <w:p w:rsidR="005818F9" w:rsidRDefault="005818F9">
      <w:pPr>
        <w:pStyle w:val="aa"/>
        <w:rPr>
          <w:color w:val="auto"/>
        </w:rPr>
      </w:pPr>
    </w:p>
    <w:p w:rsidR="005818F9" w:rsidRDefault="005818F9">
      <w:pPr>
        <w:pStyle w:val="aa"/>
        <w:rPr>
          <w:color w:val="auto"/>
        </w:rPr>
      </w:pPr>
    </w:p>
    <w:p w:rsidR="005818F9" w:rsidRDefault="005818F9">
      <w:pPr>
        <w:pStyle w:val="aa"/>
        <w:rPr>
          <w:color w:val="auto"/>
        </w:rPr>
      </w:pPr>
    </w:p>
    <w:p w:rsidR="005818F9" w:rsidRDefault="005818F9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F65B29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563CF8" w:rsidRDefault="00563CF8">
      <w:pPr>
        <w:pStyle w:val="aa"/>
        <w:rPr>
          <w:color w:val="auto"/>
          <w:szCs w:val="28"/>
        </w:rPr>
      </w:pPr>
    </w:p>
    <w:p w:rsidR="00563CF8" w:rsidRDefault="00F65B29">
      <w:pPr>
        <w:pStyle w:val="aa"/>
        <w:suppressLineNumbers/>
        <w:contextualSpacing/>
        <w:rPr>
          <w:sz w:val="32"/>
          <w:szCs w:val="32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не планируется размещение объектов местного значения.</w:t>
      </w:r>
    </w:p>
    <w:p w:rsidR="00563CF8" w:rsidRDefault="00563CF8">
      <w:pPr>
        <w:pStyle w:val="aa"/>
        <w:suppressLineNumbers/>
        <w:contextualSpacing/>
        <w:rPr>
          <w:szCs w:val="28"/>
        </w:rPr>
      </w:pPr>
    </w:p>
    <w:p w:rsidR="00563CF8" w:rsidRDefault="00F65B29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563CF8" w:rsidRDefault="00563CF8">
      <w:pPr>
        <w:pStyle w:val="aa"/>
        <w:rPr>
          <w:color w:val="auto"/>
          <w:szCs w:val="28"/>
        </w:rPr>
      </w:pPr>
    </w:p>
    <w:p w:rsidR="00563CF8" w:rsidRDefault="00F65B29">
      <w:pPr>
        <w:pStyle w:val="aa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Рожковского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563CF8" w:rsidRDefault="00F65B29">
      <w:pPr>
        <w:pStyle w:val="aa"/>
        <w:rPr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563CF8" w:rsidRDefault="00F65B29">
      <w:pPr>
        <w:pStyle w:val="aa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563CF8" w:rsidRDefault="00F65B29">
      <w:pPr>
        <w:pStyle w:val="aa"/>
        <w:rPr>
          <w:szCs w:val="28"/>
        </w:rPr>
      </w:pPr>
      <w:r>
        <w:rPr>
          <w:szCs w:val="28"/>
        </w:rPr>
        <w:t>- оптимальные варианты сочетания в пределах функциональных зон  объектов различного функционального назначения;</w:t>
      </w:r>
    </w:p>
    <w:p w:rsidR="00563CF8" w:rsidRDefault="00F65B29">
      <w:pPr>
        <w:pStyle w:val="aa"/>
        <w:rPr>
          <w:szCs w:val="28"/>
        </w:rPr>
      </w:pPr>
      <w:r>
        <w:rPr>
          <w:szCs w:val="28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563CF8" w:rsidRDefault="00F65B29">
      <w:pPr>
        <w:pStyle w:val="aa"/>
        <w:rPr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563CF8" w:rsidRDefault="00F65B29">
      <w:pPr>
        <w:pStyle w:val="aa"/>
        <w:rPr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pacing w:val="5"/>
          <w:szCs w:val="28"/>
        </w:rPr>
        <w:t>Рожковского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spacing w:val="5"/>
          <w:szCs w:val="28"/>
        </w:rPr>
        <w:br/>
        <w:t>в таблице 2.1.</w:t>
      </w:r>
    </w:p>
    <w:p w:rsidR="00563CF8" w:rsidRDefault="00563CF8">
      <w:pPr>
        <w:pStyle w:val="aa"/>
        <w:rPr>
          <w:szCs w:val="28"/>
        </w:rPr>
      </w:pPr>
    </w:p>
    <w:p w:rsidR="00563CF8" w:rsidRDefault="00563CF8">
      <w:pPr>
        <w:pStyle w:val="aa"/>
        <w:rPr>
          <w:szCs w:val="28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563CF8">
      <w:pPr>
        <w:pStyle w:val="aa"/>
        <w:rPr>
          <w:color w:val="auto"/>
        </w:rPr>
      </w:pPr>
    </w:p>
    <w:p w:rsidR="00563CF8" w:rsidRDefault="00F65B29">
      <w:pPr>
        <w:pStyle w:val="aa"/>
        <w:jc w:val="right"/>
        <w:rPr>
          <w:szCs w:val="28"/>
        </w:rPr>
      </w:pPr>
      <w:r>
        <w:lastRenderedPageBreak/>
        <w:t>Таблица 2.1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551"/>
        <w:gridCol w:w="4881"/>
      </w:tblGrid>
      <w:tr w:rsidR="00563CF8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63CF8" w:rsidRDefault="00F65B29">
            <w:pPr>
              <w:pStyle w:val="af1"/>
              <w:widowControl w:val="0"/>
              <w:rPr>
                <w:sz w:val="32"/>
                <w:szCs w:val="32"/>
              </w:rPr>
            </w:pPr>
            <w:r>
              <w:t>№</w:t>
            </w:r>
          </w:p>
          <w:p w:rsidR="00563CF8" w:rsidRDefault="00F65B29">
            <w:pPr>
              <w:pStyle w:val="af1"/>
              <w:widowControl w:val="0"/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63CF8" w:rsidRDefault="00F65B29">
            <w:pPr>
              <w:pStyle w:val="af1"/>
              <w:widowControl w:val="0"/>
              <w:ind w:left="0" w:right="57"/>
            </w:pPr>
            <w:r>
              <w:t>Обозначение</w:t>
            </w:r>
          </w:p>
          <w:p w:rsidR="00563CF8" w:rsidRDefault="00F65B29">
            <w:pPr>
              <w:pStyle w:val="af1"/>
              <w:widowControl w:val="0"/>
              <w:ind w:left="0" w:right="57"/>
            </w:pPr>
            <w:r>
              <w:t>функциональной</w:t>
            </w:r>
          </w:p>
          <w:p w:rsidR="00563CF8" w:rsidRDefault="00F65B29">
            <w:pPr>
              <w:pStyle w:val="af1"/>
              <w:widowControl w:val="0"/>
              <w:ind w:left="0" w:right="57"/>
            </w:pPr>
            <w:r>
              <w:t>зоны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63CF8" w:rsidRDefault="00F65B29">
            <w:pPr>
              <w:pStyle w:val="af1"/>
              <w:widowControl w:val="0"/>
              <w:ind w:left="0"/>
            </w:pPr>
            <w:r>
              <w:t>Наименование</w:t>
            </w:r>
          </w:p>
          <w:p w:rsidR="00563CF8" w:rsidRDefault="00F65B29">
            <w:pPr>
              <w:pStyle w:val="af1"/>
              <w:widowControl w:val="0"/>
              <w:ind w:left="0"/>
            </w:pPr>
            <w:r>
              <w:t>функциональной</w:t>
            </w:r>
          </w:p>
          <w:p w:rsidR="00563CF8" w:rsidRDefault="00F65B29">
            <w:pPr>
              <w:pStyle w:val="af1"/>
              <w:widowControl w:val="0"/>
              <w:ind w:left="0"/>
            </w:pPr>
            <w:r>
              <w:t>зоны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63CF8" w:rsidRDefault="00F65B29">
            <w:pPr>
              <w:pStyle w:val="af1"/>
              <w:widowControl w:val="0"/>
            </w:pPr>
            <w:r>
              <w:t>Назначение</w:t>
            </w:r>
          </w:p>
          <w:p w:rsidR="00563CF8" w:rsidRDefault="00F65B29">
            <w:pPr>
              <w:pStyle w:val="af1"/>
              <w:widowControl w:val="0"/>
            </w:pPr>
            <w:r>
              <w:t>функциональной зоны</w:t>
            </w:r>
          </w:p>
        </w:tc>
      </w:tr>
      <w:tr w:rsidR="00563CF8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63CF8" w:rsidRDefault="00563CF8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63CF8" w:rsidRDefault="00563CF8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63CF8" w:rsidRDefault="00563CF8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63CF8" w:rsidRDefault="00563CF8">
            <w:pPr>
              <w:widowControl w:val="0"/>
              <w:snapToGrid w:val="0"/>
            </w:pPr>
          </w:p>
        </w:tc>
      </w:tr>
      <w:tr w:rsidR="00563CF8">
        <w:trPr>
          <w:trHeight w:val="25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4E89C809" wp14:editId="16CBE0A8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39619</wp:posOffset>
                      </wp:positionV>
                      <wp:extent cx="791210" cy="394970"/>
                      <wp:effectExtent l="0" t="0" r="889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2.2pt;margin-top:3.1pt;width:62.3pt;height:31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" o:allowincell="f" fillcolor="#ff6450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28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563CF8">
        <w:trPr>
          <w:trHeight w:val="113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4C1AE7D4" wp14:editId="3F3C88A8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50165</wp:posOffset>
                      </wp:positionV>
                      <wp:extent cx="791210" cy="394970"/>
                      <wp:effectExtent l="0" t="0" r="8890" b="508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7" style="position:absolute;left:0;text-align:left;margin-left:42.2pt;margin-top:3.95pt;width:62.3pt;height:31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" o:allowincell="f" fillcolor="#ca7af5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563CF8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257A5798" wp14:editId="617F1ED6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50165</wp:posOffset>
                      </wp:positionV>
                      <wp:extent cx="791210" cy="394970"/>
                      <wp:effectExtent l="0" t="0" r="8890" b="508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8" style="position:absolute;left:0;text-align:left;margin-left:42.2pt;margin-top:3.95pt;width:62.3pt;height:31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" o:allowincell="f" fillcolor="#895a44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a"/>
              <w:widowControl w:val="0"/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bCs/>
                <w:shd w:val="clear" w:color="auto" w:fill="FFFFFF"/>
              </w:rPr>
              <w:t>Производственная зона предназначена для размещения производственных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563CF8">
        <w:trPr>
          <w:trHeight w:val="196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09C5A59E" wp14:editId="7E6F54A5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50165</wp:posOffset>
                      </wp:positionV>
                      <wp:extent cx="791210" cy="394970"/>
                      <wp:effectExtent l="0" t="0" r="8890" b="5080"/>
                      <wp:wrapNone/>
                      <wp:docPr id="7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8" o:spid="_x0000_s1029" style="position:absolute;left:0;text-align:left;margin-left:42.2pt;margin-top:3.95pt;width:62.3pt;height:31.1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" o:allowincell="f" fillcolor="#636382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Зона инженерной инфраструктуры предназначена для размещения объектов коммунального обслуживания, связанных</w:t>
            </w:r>
          </w:p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563CF8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35FF325F" wp14:editId="1A3C47FF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50165</wp:posOffset>
                      </wp:positionV>
                      <wp:extent cx="791210" cy="394970"/>
                      <wp:effectExtent l="0" t="0" r="8890" b="5080"/>
                      <wp:wrapNone/>
                      <wp:docPr id="9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0" style="position:absolute;left:0;text-align:left;margin-left:42.2pt;margin-top:3.95pt;width:62.3pt;height:31.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" o:allowincell="f" fillcolor="#ffffb6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rFonts w:eastAsia="XO Thames;Times New Roman"/>
                <w:lang w:eastAsia="ar-SA"/>
              </w:rPr>
              <w:t xml:space="preserve">Зоны сельскохозяйственного использования предназначены для земель, находящихся за границами населенного пункта и </w:t>
            </w:r>
            <w:proofErr w:type="spellStart"/>
            <w:r>
              <w:rPr>
                <w:rFonts w:eastAsia="XO Thames;Times New Roman"/>
                <w:lang w:eastAsia="ar-SA"/>
              </w:rPr>
              <w:t>предоста</w:t>
            </w:r>
            <w:proofErr w:type="gramStart"/>
            <w:r>
              <w:rPr>
                <w:rFonts w:eastAsia="XO Thames;Times New Roman"/>
                <w:lang w:eastAsia="ar-SA"/>
              </w:rPr>
              <w:t>в</w:t>
            </w:r>
            <w:proofErr w:type="spellEnd"/>
            <w:r>
              <w:rPr>
                <w:rFonts w:eastAsia="XO Thames;Times New Roman"/>
                <w:lang w:eastAsia="ar-SA"/>
              </w:rPr>
              <w:t>-</w:t>
            </w:r>
            <w:proofErr w:type="gramEnd"/>
            <w:r>
              <w:rPr>
                <w:rFonts w:eastAsia="XO Thames;Times New Roman"/>
                <w:lang w:eastAsia="ar-SA"/>
              </w:rP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563CF8">
        <w:trPr>
          <w:trHeight w:val="15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73340C3F" wp14:editId="2EC6C6DF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50165</wp:posOffset>
                      </wp:positionV>
                      <wp:extent cx="791210" cy="394970"/>
                      <wp:effectExtent l="0" t="0" r="8890" b="5080"/>
                      <wp:wrapNone/>
                      <wp:docPr id="11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1" style="position:absolute;left:0;text-align:left;margin-left:42.2pt;margin-top:3.95pt;width:62.3pt;height:31.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" o:allowincell="f" fillcolor="#cdaa66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563CF8">
        <w:trPr>
          <w:trHeight w:val="175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75E89080" wp14:editId="75FC65D3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50165</wp:posOffset>
                      </wp:positionV>
                      <wp:extent cx="791210" cy="394970"/>
                      <wp:effectExtent l="0" t="0" r="8890" b="5080"/>
                      <wp:wrapNone/>
                      <wp:docPr id="1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32" style="position:absolute;left:0;text-align:left;margin-left:42.2pt;margin-top:3.95pt;width:62.3pt;height:31.1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" o:allowincell="f" fillcolor="#00ffc5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сады, скверы, бульвары, городские леса)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</w:pPr>
            <w:proofErr w:type="gramStart"/>
            <w:r>
              <w:t xml:space="preserve">Зона озелененных территорий общего пользования (парки, сады, скверы, бульвары, городские леса) </w:t>
            </w:r>
            <w:r>
              <w:rPr>
                <w:rStyle w:val="20"/>
                <w:kern w:val="0"/>
                <w:lang w:eastAsia="ru-RU"/>
              </w:rPr>
              <w:t xml:space="preserve">предназначена для организации мест отдыха населения, </w:t>
            </w:r>
            <w:r>
              <w:rPr>
                <w:rStyle w:val="20"/>
                <w:rFonts w:eastAsia="Calibri" w:cs="Calibri"/>
                <w:kern w:val="0"/>
              </w:rPr>
              <w:t>сохранения зеленых насаждений, размещения парков, садов, скверов, бульваров.</w:t>
            </w:r>
            <w:proofErr w:type="gramEnd"/>
          </w:p>
        </w:tc>
      </w:tr>
      <w:tr w:rsidR="00563CF8">
        <w:trPr>
          <w:trHeight w:val="90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3952CAD8" wp14:editId="383CA2ED">
                      <wp:simplePos x="0" y="0"/>
                      <wp:positionH relativeFrom="column">
                        <wp:posOffset>536050</wp:posOffset>
                      </wp:positionH>
                      <wp:positionV relativeFrom="paragraph">
                        <wp:posOffset>41910</wp:posOffset>
                      </wp:positionV>
                      <wp:extent cx="791210" cy="394970"/>
                      <wp:effectExtent l="0" t="0" r="8890" b="5080"/>
                      <wp:wrapNone/>
                      <wp:docPr id="15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33" style="position:absolute;left:0;text-align:left;margin-left:42.2pt;margin-top:3.3pt;width:62.3pt;height:31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" o:allowincell="f" fillcolor="#1c8f69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t>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563CF8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246A29">
            <w:pPr>
              <w:pStyle w:val="af1"/>
              <w:widowControl w:val="0"/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5CB8C524" wp14:editId="376FE0ED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41910</wp:posOffset>
                      </wp:positionV>
                      <wp:extent cx="791210" cy="394970"/>
                      <wp:effectExtent l="0" t="0" r="8890" b="5080"/>
                      <wp:wrapNone/>
                      <wp:docPr id="1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63CF8" w:rsidRDefault="00563CF8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4" style="position:absolute;left:0;text-align:left;margin-left:42.2pt;margin-top:3.3pt;width:62.3pt;height:31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" o:allowincell="f" fillcolor="#69b366">
                      <v:stroke joinstyle="round"/>
                      <v:textbox>
                        <w:txbxContent>
                          <w:p w:rsidR="00563CF8" w:rsidRDefault="00563CF8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B29"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563CF8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</w:pPr>
            <w:r>
              <w:rPr>
                <w:rStyle w:val="20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563CF8">
        <w:trPr>
          <w:trHeight w:val="137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ind w:left="0"/>
            </w:pPr>
            <w: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ind w:left="0"/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1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563CF8" w:rsidRDefault="00F65B29">
      <w:pPr>
        <w:pStyle w:val="aa"/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Рожковского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563CF8" w:rsidRDefault="00F65B29">
      <w:pPr>
        <w:pStyle w:val="aa"/>
        <w:numPr>
          <w:ilvl w:val="0"/>
          <w:numId w:val="1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proofErr w:type="spellStart"/>
      <w:r>
        <w:rPr>
          <w:iCs/>
          <w:spacing w:val="5"/>
          <w:szCs w:val="28"/>
        </w:rPr>
        <w:t>Рожковского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563CF8" w:rsidRDefault="00F65B29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563CF8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CF8" w:rsidRDefault="00F65B29">
            <w:pPr>
              <w:pStyle w:val="af1"/>
              <w:widowControl w:val="0"/>
            </w:pPr>
            <w:r>
              <w:t>№</w:t>
            </w:r>
          </w:p>
          <w:p w:rsidR="00563CF8" w:rsidRDefault="00F65B29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CF8" w:rsidRDefault="00F65B29">
            <w:pPr>
              <w:pStyle w:val="af1"/>
              <w:widowControl w:val="0"/>
            </w:pPr>
            <w:r>
              <w:t>Наименование</w:t>
            </w:r>
          </w:p>
          <w:p w:rsidR="00563CF8" w:rsidRDefault="00F65B29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CF8" w:rsidRDefault="00F65B29">
            <w:pPr>
              <w:pStyle w:val="af1"/>
              <w:widowControl w:val="0"/>
            </w:pPr>
            <w:r>
              <w:t>Площадь,</w:t>
            </w:r>
          </w:p>
          <w:p w:rsidR="00563CF8" w:rsidRDefault="00F65B29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CF8" w:rsidRDefault="00F65B29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CF8" w:rsidRDefault="00F65B29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F8" w:rsidRDefault="00F65B29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563CF8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</w:pPr>
            <w:r>
              <w:t>1373,23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563C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63C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563C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63C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563C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CF8" w:rsidRDefault="00563CF8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63CF8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a"/>
              <w:widowControl w:val="0"/>
              <w:ind w:left="57" w:firstLine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13268,05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179,50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val="144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563CF8" w:rsidRDefault="00F65B29">
            <w:pPr>
              <w:pStyle w:val="af1"/>
              <w:widowControl w:val="0"/>
              <w:jc w:val="left"/>
            </w:pPr>
            <w:r>
              <w:t>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432,39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lastRenderedPageBreak/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5579,23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sz w:val="32"/>
                <w:szCs w:val="32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22,12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14,24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63CF8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563CF8" w:rsidRDefault="00F65B2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563CF8" w:rsidRDefault="00F65B29">
      <w:pPr>
        <w:pStyle w:val="aa"/>
        <w:suppressLineNumbers/>
        <w:contextualSpacing/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p w:rsidR="00563CF8" w:rsidRDefault="00563CF8">
      <w:pPr>
        <w:pStyle w:val="aa"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sectPr w:rsidR="00563CF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C6" w:rsidRDefault="00E43AC6">
      <w:pPr>
        <w:spacing w:before="0" w:after="0"/>
      </w:pPr>
      <w:r>
        <w:separator/>
      </w:r>
    </w:p>
  </w:endnote>
  <w:endnote w:type="continuationSeparator" w:id="0">
    <w:p w:rsidR="00E43AC6" w:rsidRDefault="00E43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8" w:rsidRDefault="00563CF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8" w:rsidRDefault="00563CF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8" w:rsidRDefault="00563CF8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8" w:rsidRDefault="00563CF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C6" w:rsidRDefault="00E43AC6">
      <w:pPr>
        <w:spacing w:before="0" w:after="0"/>
      </w:pPr>
      <w:r>
        <w:separator/>
      </w:r>
    </w:p>
  </w:footnote>
  <w:footnote w:type="continuationSeparator" w:id="0">
    <w:p w:rsidR="00E43AC6" w:rsidRDefault="00E43A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8" w:rsidRDefault="00563CF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8" w:rsidRDefault="00563CF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68924"/>
      <w:docPartObj>
        <w:docPartGallery w:val="Page Numbers (Top of Page)"/>
        <w:docPartUnique/>
      </w:docPartObj>
    </w:sdtPr>
    <w:sdtEndPr/>
    <w:sdtContent>
      <w:p w:rsidR="00563CF8" w:rsidRDefault="00F65B29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8A61DE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28858"/>
      <w:docPartObj>
        <w:docPartGallery w:val="Page Numbers (Top of Page)"/>
        <w:docPartUnique/>
      </w:docPartObj>
    </w:sdtPr>
    <w:sdtEndPr/>
    <w:sdtContent>
      <w:p w:rsidR="00563CF8" w:rsidRDefault="00F65B29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8A61D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3D"/>
    <w:multiLevelType w:val="multilevel"/>
    <w:tmpl w:val="06F07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C18D9"/>
    <w:multiLevelType w:val="multilevel"/>
    <w:tmpl w:val="BF4C5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7655CA"/>
    <w:multiLevelType w:val="multilevel"/>
    <w:tmpl w:val="BD54F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CF8"/>
    <w:rsid w:val="00077259"/>
    <w:rsid w:val="00246A29"/>
    <w:rsid w:val="00563CF8"/>
    <w:rsid w:val="005818F9"/>
    <w:rsid w:val="006B5618"/>
    <w:rsid w:val="007D2F16"/>
    <w:rsid w:val="007D556B"/>
    <w:rsid w:val="008A61DE"/>
    <w:rsid w:val="009F0EA1"/>
    <w:rsid w:val="00B71D8D"/>
    <w:rsid w:val="00E43AC6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474</cp:revision>
  <cp:lastPrinted>2024-08-28T15:00:00Z</cp:lastPrinted>
  <dcterms:created xsi:type="dcterms:W3CDTF">2024-03-05T12:25:00Z</dcterms:created>
  <dcterms:modified xsi:type="dcterms:W3CDTF">2024-08-28T15:00:00Z</dcterms:modified>
  <dc:language>ru-RU</dc:language>
</cp:coreProperties>
</file>