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3E" w:rsidRDefault="008364E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53E" w:rsidRDefault="008364EF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0753E" w:rsidRDefault="008364EF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0753E" w:rsidRDefault="0030753E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30753E" w:rsidRDefault="0030753E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30753E" w:rsidRDefault="008364E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0753E" w:rsidRDefault="0030753E">
      <w:pPr>
        <w:tabs>
          <w:tab w:val="left" w:pos="709"/>
        </w:tabs>
        <w:jc w:val="center"/>
        <w:rPr>
          <w:sz w:val="28"/>
        </w:rPr>
      </w:pPr>
    </w:p>
    <w:p w:rsidR="0030753E" w:rsidRDefault="0030753E">
      <w:pPr>
        <w:tabs>
          <w:tab w:val="left" w:pos="709"/>
        </w:tabs>
        <w:jc w:val="center"/>
        <w:rPr>
          <w:sz w:val="28"/>
        </w:rPr>
      </w:pPr>
    </w:p>
    <w:p w:rsidR="0030753E" w:rsidRDefault="008364EF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215B2B">
        <w:rPr>
          <w:color w:val="auto"/>
          <w:sz w:val="28"/>
        </w:rPr>
        <w:t>02</w:t>
      </w:r>
      <w:r>
        <w:rPr>
          <w:color w:val="auto"/>
          <w:sz w:val="28"/>
        </w:rPr>
        <w:t>»</w:t>
      </w:r>
      <w:r w:rsidR="00215B2B">
        <w:rPr>
          <w:color w:val="auto"/>
          <w:sz w:val="28"/>
        </w:rPr>
        <w:t xml:space="preserve"> августа </w:t>
      </w:r>
      <w:r>
        <w:rPr>
          <w:color w:val="auto"/>
          <w:sz w:val="28"/>
        </w:rPr>
        <w:t xml:space="preserve">2024 г.                                                               </w:t>
      </w:r>
      <w:r w:rsidR="00215B2B">
        <w:rPr>
          <w:color w:val="auto"/>
          <w:sz w:val="28"/>
        </w:rPr>
        <w:tab/>
      </w:r>
      <w:r w:rsidR="00215B2B">
        <w:rPr>
          <w:color w:val="auto"/>
          <w:sz w:val="28"/>
        </w:rPr>
        <w:tab/>
        <w:t xml:space="preserve">     </w:t>
      </w:r>
      <w:r>
        <w:rPr>
          <w:color w:val="auto"/>
          <w:sz w:val="28"/>
        </w:rPr>
        <w:t xml:space="preserve">         № </w:t>
      </w:r>
      <w:r w:rsidR="00215B2B">
        <w:rPr>
          <w:color w:val="auto"/>
          <w:sz w:val="28"/>
        </w:rPr>
        <w:t>387-п</w:t>
      </w:r>
    </w:p>
    <w:p w:rsidR="0030753E" w:rsidRDefault="0030753E">
      <w:pPr>
        <w:tabs>
          <w:tab w:val="left" w:pos="709"/>
        </w:tabs>
        <w:jc w:val="both"/>
        <w:rPr>
          <w:color w:val="auto"/>
          <w:sz w:val="28"/>
        </w:rPr>
      </w:pPr>
    </w:p>
    <w:p w:rsidR="0030753E" w:rsidRDefault="0030753E">
      <w:pPr>
        <w:tabs>
          <w:tab w:val="left" w:pos="709"/>
        </w:tabs>
        <w:jc w:val="both"/>
        <w:rPr>
          <w:color w:val="auto"/>
          <w:sz w:val="28"/>
        </w:rPr>
      </w:pPr>
    </w:p>
    <w:p w:rsidR="0030753E" w:rsidRDefault="008364EF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Об отклонении проекта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auto"/>
          <w:sz w:val="28"/>
        </w:rPr>
        <w:t>Песочинского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сельского округа </w:t>
      </w:r>
      <w:r>
        <w:rPr>
          <w:rFonts w:eastAsia="Times New Roman" w:cs="Times New Roman"/>
          <w:color w:val="auto"/>
          <w:sz w:val="28"/>
        </w:rPr>
        <w:br/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и направлении его на до</w:t>
      </w:r>
      <w:r>
        <w:rPr>
          <w:color w:val="auto"/>
          <w:sz w:val="28"/>
          <w:szCs w:val="28"/>
        </w:rPr>
        <w:t xml:space="preserve">работку </w:t>
      </w:r>
    </w:p>
    <w:bookmarkEnd w:id="0"/>
    <w:p w:rsidR="0030753E" w:rsidRDefault="0030753E">
      <w:pPr>
        <w:tabs>
          <w:tab w:val="left" w:pos="709"/>
        </w:tabs>
        <w:jc w:val="both"/>
        <w:rPr>
          <w:color w:val="auto"/>
          <w:sz w:val="28"/>
        </w:rPr>
      </w:pPr>
    </w:p>
    <w:p w:rsidR="0030753E" w:rsidRDefault="008364EF">
      <w:pPr>
        <w:ind w:firstLine="709"/>
        <w:jc w:val="both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auto"/>
          <w:sz w:val="28"/>
          <w:szCs w:val="28"/>
        </w:rPr>
        <w:t>со статьей 32</w:t>
      </w:r>
      <w:r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со</w:t>
      </w:r>
      <w:r>
        <w:rPr>
          <w:color w:val="auto"/>
          <w:sz w:val="28"/>
          <w:szCs w:val="28"/>
        </w:rPr>
        <w:t xml:space="preserve"> статьей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</w:t>
      </w:r>
      <w:r>
        <w:rPr>
          <w:color w:val="auto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руководс</w:t>
      </w:r>
      <w:r>
        <w:rPr>
          <w:color w:val="auto"/>
          <w:sz w:val="28"/>
          <w:szCs w:val="28"/>
        </w:rPr>
        <w:t xml:space="preserve">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 xml:space="preserve">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t>и градостроительства Рязанской области»,</w:t>
      </w:r>
      <w:r>
        <w:rPr>
          <w:color w:val="auto"/>
          <w:sz w:val="28"/>
        </w:rPr>
        <w:t xml:space="preserve"> 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</w:t>
      </w:r>
      <w:r>
        <w:rPr>
          <w:color w:val="auto"/>
          <w:sz w:val="28"/>
        </w:rPr>
        <w:br/>
        <w:t xml:space="preserve">от 02.07.2024 № 39-ок «О предоставлении отпуска работнику»,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</w:t>
      </w:r>
      <w:r>
        <w:rPr>
          <w:color w:val="auto"/>
          <w:sz w:val="28"/>
          <w:szCs w:val="28"/>
        </w:rPr>
        <w:t>НОВЛЯЕТ:</w:t>
      </w:r>
    </w:p>
    <w:p w:rsidR="0030753E" w:rsidRDefault="008364E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auto"/>
          <w:sz w:val="28"/>
        </w:rPr>
        <w:t>Песочинского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(далее – проект) и н</w:t>
      </w:r>
      <w:r>
        <w:rPr>
          <w:color w:val="auto"/>
          <w:sz w:val="28"/>
          <w:szCs w:val="28"/>
        </w:rPr>
        <w:t>аправить его</w:t>
      </w:r>
      <w:r>
        <w:rPr>
          <w:color w:val="auto"/>
          <w:sz w:val="28"/>
        </w:rPr>
        <w:br/>
        <w:t xml:space="preserve">на доработку </w:t>
      </w:r>
      <w:r>
        <w:rPr>
          <w:rFonts w:eastAsia="Times New Roman" w:cs="Times New Roman"/>
          <w:sz w:val="28"/>
        </w:rPr>
        <w:t xml:space="preserve">с целью приведения градостроительных регламентов устанавливаемых в пределах границ территориальных зон в соответствие </w:t>
      </w:r>
      <w:r>
        <w:rPr>
          <w:rFonts w:eastAsia="Times New Roman" w:cs="Times New Roman"/>
          <w:sz w:val="28"/>
        </w:rPr>
        <w:br/>
        <w:t>с требованиями законодательства</w:t>
      </w:r>
      <w:r>
        <w:rPr>
          <w:rFonts w:eastAsia="Times New Roman" w:cs="Times New Roman"/>
          <w:sz w:val="28"/>
        </w:rPr>
        <w:t>.</w:t>
      </w:r>
    </w:p>
    <w:p w:rsidR="0030753E" w:rsidRDefault="008364E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</w:t>
      </w:r>
      <w:r>
        <w:rPr>
          <w:color w:val="auto"/>
          <w:sz w:val="28"/>
        </w:rPr>
        <w:t>ительного развития Рязанской области» обеспечить доработку проекта не позднее 20.08.2024.</w:t>
      </w:r>
    </w:p>
    <w:p w:rsidR="0030753E" w:rsidRDefault="008364E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0753E" w:rsidRDefault="008364EF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государственную  регистрацию  настоящего  постановления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в правовом департаменте аппарата Губернатора и Правит</w:t>
      </w:r>
      <w:r>
        <w:rPr>
          <w:color w:val="auto"/>
          <w:sz w:val="28"/>
          <w:szCs w:val="28"/>
        </w:rPr>
        <w:t>ельства Рязанской области;</w:t>
      </w:r>
    </w:p>
    <w:p w:rsidR="0030753E" w:rsidRDefault="008364EF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  <w:t>правовой информации (www.pravo.gov.ru).</w:t>
      </w:r>
    </w:p>
    <w:p w:rsidR="0030753E" w:rsidRDefault="008364E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30753E" w:rsidRDefault="008364E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</w:t>
      </w:r>
      <w:r>
        <w:rPr>
          <w:color w:val="auto"/>
          <w:sz w:val="28"/>
        </w:rPr>
        <w:t>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>и 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30753E" w:rsidRDefault="0030753E">
      <w:pPr>
        <w:widowControl w:val="0"/>
        <w:ind w:firstLine="709"/>
        <w:jc w:val="both"/>
        <w:rPr>
          <w:color w:val="auto"/>
        </w:rPr>
      </w:pPr>
    </w:p>
    <w:p w:rsidR="0030753E" w:rsidRDefault="0030753E">
      <w:pPr>
        <w:widowControl w:val="0"/>
        <w:ind w:firstLine="709"/>
        <w:jc w:val="both"/>
        <w:rPr>
          <w:color w:val="auto"/>
        </w:rPr>
      </w:pPr>
    </w:p>
    <w:p w:rsidR="0030753E" w:rsidRDefault="008364EF">
      <w:pPr>
        <w:tabs>
          <w:tab w:val="left" w:pos="709"/>
        </w:tabs>
        <w:jc w:val="both"/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</w:t>
      </w:r>
      <w:r>
        <w:rPr>
          <w:color w:val="auto"/>
          <w:sz w:val="28"/>
        </w:rPr>
        <w:t xml:space="preserve">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30753E" w:rsidRDefault="0030753E">
      <w:pPr>
        <w:tabs>
          <w:tab w:val="left" w:pos="709"/>
        </w:tabs>
        <w:jc w:val="both"/>
        <w:rPr>
          <w:color w:val="auto"/>
          <w:sz w:val="28"/>
        </w:rPr>
      </w:pPr>
    </w:p>
    <w:p w:rsidR="0030753E" w:rsidRDefault="0030753E">
      <w:pPr>
        <w:pStyle w:val="32"/>
      </w:pPr>
    </w:p>
    <w:sectPr w:rsidR="0030753E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EF" w:rsidRDefault="008364EF">
      <w:pPr>
        <w:pStyle w:val="32"/>
      </w:pPr>
      <w:r>
        <w:separator/>
      </w:r>
    </w:p>
  </w:endnote>
  <w:endnote w:type="continuationSeparator" w:id="0">
    <w:p w:rsidR="008364EF" w:rsidRDefault="008364EF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EF" w:rsidRDefault="008364EF">
      <w:pPr>
        <w:pStyle w:val="32"/>
      </w:pPr>
      <w:r>
        <w:separator/>
      </w:r>
    </w:p>
  </w:footnote>
  <w:footnote w:type="continuationSeparator" w:id="0">
    <w:p w:rsidR="008364EF" w:rsidRDefault="008364EF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3E" w:rsidRDefault="008364EF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30753E" w:rsidRDefault="0030753E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667"/>
    <w:multiLevelType w:val="hybridMultilevel"/>
    <w:tmpl w:val="5FE40662"/>
    <w:lvl w:ilvl="0" w:tplc="5C9E8F6C">
      <w:start w:val="1"/>
      <w:numFmt w:val="none"/>
      <w:suff w:val="nothing"/>
      <w:lvlText w:val=""/>
      <w:lvlJc w:val="left"/>
      <w:pPr>
        <w:ind w:left="0" w:firstLine="0"/>
      </w:pPr>
    </w:lvl>
    <w:lvl w:ilvl="1" w:tplc="8542AC2A">
      <w:start w:val="1"/>
      <w:numFmt w:val="none"/>
      <w:suff w:val="nothing"/>
      <w:lvlText w:val=""/>
      <w:lvlJc w:val="left"/>
      <w:pPr>
        <w:ind w:left="0" w:firstLine="0"/>
      </w:pPr>
    </w:lvl>
    <w:lvl w:ilvl="2" w:tplc="578CEDDE">
      <w:start w:val="1"/>
      <w:numFmt w:val="none"/>
      <w:suff w:val="nothing"/>
      <w:lvlText w:val=""/>
      <w:lvlJc w:val="left"/>
      <w:pPr>
        <w:ind w:left="0" w:firstLine="0"/>
      </w:pPr>
    </w:lvl>
    <w:lvl w:ilvl="3" w:tplc="F0940D12">
      <w:start w:val="1"/>
      <w:numFmt w:val="none"/>
      <w:suff w:val="nothing"/>
      <w:lvlText w:val=""/>
      <w:lvlJc w:val="left"/>
      <w:pPr>
        <w:ind w:left="0" w:firstLine="0"/>
      </w:pPr>
    </w:lvl>
    <w:lvl w:ilvl="4" w:tplc="D074728E">
      <w:start w:val="1"/>
      <w:numFmt w:val="none"/>
      <w:suff w:val="nothing"/>
      <w:lvlText w:val=""/>
      <w:lvlJc w:val="left"/>
      <w:pPr>
        <w:ind w:left="0" w:firstLine="0"/>
      </w:pPr>
    </w:lvl>
    <w:lvl w:ilvl="5" w:tplc="2350FBBC">
      <w:start w:val="1"/>
      <w:numFmt w:val="none"/>
      <w:suff w:val="nothing"/>
      <w:lvlText w:val=""/>
      <w:lvlJc w:val="left"/>
      <w:pPr>
        <w:ind w:left="0" w:firstLine="0"/>
      </w:pPr>
    </w:lvl>
    <w:lvl w:ilvl="6" w:tplc="EB4088A4">
      <w:start w:val="1"/>
      <w:numFmt w:val="none"/>
      <w:suff w:val="nothing"/>
      <w:lvlText w:val=""/>
      <w:lvlJc w:val="left"/>
      <w:pPr>
        <w:ind w:left="0" w:firstLine="0"/>
      </w:pPr>
    </w:lvl>
    <w:lvl w:ilvl="7" w:tplc="9A622A2E">
      <w:start w:val="1"/>
      <w:numFmt w:val="none"/>
      <w:suff w:val="nothing"/>
      <w:lvlText w:val=""/>
      <w:lvlJc w:val="left"/>
      <w:pPr>
        <w:ind w:left="0" w:firstLine="0"/>
      </w:pPr>
    </w:lvl>
    <w:lvl w:ilvl="8" w:tplc="80BC10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56777F"/>
    <w:multiLevelType w:val="multilevel"/>
    <w:tmpl w:val="E9C611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1B792C32"/>
    <w:multiLevelType w:val="multilevel"/>
    <w:tmpl w:val="56F8C260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3" w15:restartNumberingAfterBreak="0">
    <w:nsid w:val="29EE5226"/>
    <w:multiLevelType w:val="multilevel"/>
    <w:tmpl w:val="7854A7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2E872C69"/>
    <w:multiLevelType w:val="multilevel"/>
    <w:tmpl w:val="4FB2BC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3EFB7327"/>
    <w:multiLevelType w:val="multilevel"/>
    <w:tmpl w:val="0460140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45033C8E"/>
    <w:multiLevelType w:val="multilevel"/>
    <w:tmpl w:val="28BAF46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4B8D33EF"/>
    <w:multiLevelType w:val="multilevel"/>
    <w:tmpl w:val="9A46E2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4C6C0077"/>
    <w:multiLevelType w:val="multilevel"/>
    <w:tmpl w:val="D2C8BD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52B526B4"/>
    <w:multiLevelType w:val="multilevel"/>
    <w:tmpl w:val="30883F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5B8C62BD"/>
    <w:multiLevelType w:val="multilevel"/>
    <w:tmpl w:val="38A479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5BD9692E"/>
    <w:multiLevelType w:val="multilevel"/>
    <w:tmpl w:val="427012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5CB0124F"/>
    <w:multiLevelType w:val="multilevel"/>
    <w:tmpl w:val="13B6AB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61F9540F"/>
    <w:multiLevelType w:val="multilevel"/>
    <w:tmpl w:val="CA5E0B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6BE32B0C"/>
    <w:multiLevelType w:val="multilevel"/>
    <w:tmpl w:val="CEE821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791C0CCA"/>
    <w:multiLevelType w:val="multilevel"/>
    <w:tmpl w:val="B5F61E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7B5E06A3"/>
    <w:multiLevelType w:val="multilevel"/>
    <w:tmpl w:val="264A60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1"/>
  </w:num>
  <w:num w:numId="14">
    <w:abstractNumId w:val="5"/>
  </w:num>
  <w:num w:numId="15">
    <w:abstractNumId w:val="16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3E"/>
    <w:rsid w:val="00215B2B"/>
    <w:rsid w:val="0030753E"/>
    <w:rsid w:val="008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9A06"/>
  <w15:docId w15:val="{BA456B1C-F5C9-408C-9DC7-88B74472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98</cp:revision>
  <dcterms:created xsi:type="dcterms:W3CDTF">2024-08-02T13:58:00Z</dcterms:created>
  <dcterms:modified xsi:type="dcterms:W3CDTF">2024-08-02T13:59:00Z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