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3CC" w:rsidRDefault="00CA269F">
      <w:pPr>
        <w:spacing w:line="288" w:lineRule="auto"/>
        <w:jc w:val="center"/>
      </w:pPr>
      <w:r>
        <w:rPr>
          <w:noProof/>
        </w:rPr>
        <w:drawing>
          <wp:inline distT="0" distB="0" distL="0" distR="0" wp14:anchorId="0579D8BA" wp14:editId="2E7BFAF0">
            <wp:extent cx="933450" cy="990600"/>
            <wp:effectExtent l="0" t="0" r="0" b="0"/>
            <wp:docPr id="1" name="Рисунок 1" descr="Gerb_69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69K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990600"/>
                    </a:xfrm>
                    <a:prstGeom prst="rect">
                      <a:avLst/>
                    </a:prstGeom>
                    <a:noFill/>
                    <a:ln>
                      <a:noFill/>
                    </a:ln>
                  </pic:spPr>
                </pic:pic>
              </a:graphicData>
            </a:graphic>
          </wp:inline>
        </w:drawing>
      </w:r>
    </w:p>
    <w:p w:rsidR="000553CC" w:rsidRPr="0011393C" w:rsidRDefault="000553CC">
      <w:pPr>
        <w:pStyle w:val="a3"/>
        <w:spacing w:line="240" w:lineRule="auto"/>
        <w:rPr>
          <w:szCs w:val="36"/>
        </w:rPr>
      </w:pPr>
      <w:r>
        <w:rPr>
          <w:sz w:val="32"/>
        </w:rPr>
        <w:t xml:space="preserve"> </w:t>
      </w:r>
      <w:r w:rsidRPr="0011393C">
        <w:rPr>
          <w:szCs w:val="36"/>
        </w:rPr>
        <w:t xml:space="preserve">МИНИСТЕРСТВО  СЕЛЬСКОГО  ХОЗЯЙСТВА  </w:t>
      </w:r>
    </w:p>
    <w:p w:rsidR="000553CC" w:rsidRPr="0011393C" w:rsidRDefault="000553CC">
      <w:pPr>
        <w:pStyle w:val="a3"/>
        <w:spacing w:line="240" w:lineRule="auto"/>
        <w:rPr>
          <w:szCs w:val="36"/>
        </w:rPr>
      </w:pPr>
      <w:r w:rsidRPr="0011393C">
        <w:rPr>
          <w:szCs w:val="36"/>
        </w:rPr>
        <w:t>И  ПРОДОВОЛЬСТВИЯ  РЯЗАНСКОЙ  ОБЛАСТИ</w:t>
      </w:r>
    </w:p>
    <w:p w:rsidR="000553CC" w:rsidRDefault="000553CC">
      <w:pPr>
        <w:rPr>
          <w:sz w:val="16"/>
        </w:rPr>
      </w:pPr>
    </w:p>
    <w:p w:rsidR="000553CC" w:rsidRPr="00F76801" w:rsidRDefault="000553CC" w:rsidP="0011393C">
      <w:pPr>
        <w:pStyle w:val="aa"/>
        <w:jc w:val="center"/>
        <w:rPr>
          <w:b/>
          <w:sz w:val="36"/>
          <w:szCs w:val="36"/>
        </w:rPr>
      </w:pPr>
      <w:proofErr w:type="gramStart"/>
      <w:r w:rsidRPr="00F76801">
        <w:rPr>
          <w:b/>
          <w:sz w:val="36"/>
          <w:szCs w:val="36"/>
        </w:rPr>
        <w:t>П</w:t>
      </w:r>
      <w:proofErr w:type="gramEnd"/>
      <w:r w:rsidRPr="00F76801">
        <w:rPr>
          <w:b/>
          <w:sz w:val="36"/>
          <w:szCs w:val="36"/>
        </w:rPr>
        <w:t xml:space="preserve"> О С Т А Н О В Л Е Н И Е</w:t>
      </w:r>
    </w:p>
    <w:p w:rsidR="000553CC" w:rsidRPr="0011393C" w:rsidRDefault="000553CC" w:rsidP="0011393C">
      <w:pPr>
        <w:pStyle w:val="aa"/>
        <w:jc w:val="center"/>
        <w:rPr>
          <w:b/>
          <w:sz w:val="36"/>
          <w:szCs w:val="36"/>
        </w:rPr>
      </w:pPr>
    </w:p>
    <w:p w:rsidR="00D54149" w:rsidRDefault="00D54149" w:rsidP="00D54149">
      <w:pPr>
        <w:pStyle w:val="aa"/>
        <w:ind w:firstLine="900"/>
        <w:jc w:val="center"/>
      </w:pPr>
    </w:p>
    <w:p w:rsidR="006F5B56" w:rsidRDefault="00E02EF6" w:rsidP="00E02EF6">
      <w:pPr>
        <w:pStyle w:val="aa"/>
        <w:ind w:firstLine="0"/>
      </w:pPr>
      <w:r>
        <w:t>_________________</w:t>
      </w:r>
      <w:r w:rsidR="00650E9D">
        <w:t xml:space="preserve">  </w:t>
      </w:r>
      <w:r>
        <w:t>20</w:t>
      </w:r>
      <w:r w:rsidR="0070492B">
        <w:t>2</w:t>
      </w:r>
      <w:r w:rsidR="006853F9">
        <w:t>4</w:t>
      </w:r>
      <w:r>
        <w:t xml:space="preserve"> год                                                            №________</w:t>
      </w:r>
    </w:p>
    <w:p w:rsidR="0021666A" w:rsidRDefault="0021666A" w:rsidP="00D54149">
      <w:pPr>
        <w:pStyle w:val="aa"/>
        <w:ind w:firstLine="900"/>
        <w:jc w:val="center"/>
      </w:pPr>
    </w:p>
    <w:p w:rsidR="00E02EF6" w:rsidRDefault="00E02EF6" w:rsidP="00D54149">
      <w:pPr>
        <w:pStyle w:val="aa"/>
        <w:ind w:firstLine="900"/>
        <w:jc w:val="center"/>
      </w:pPr>
    </w:p>
    <w:p w:rsidR="00805701" w:rsidRDefault="00D42CF7" w:rsidP="002903D7">
      <w:pPr>
        <w:jc w:val="center"/>
        <w:rPr>
          <w:sz w:val="28"/>
        </w:rPr>
      </w:pPr>
      <w:r w:rsidRPr="0083132C">
        <w:rPr>
          <w:sz w:val="28"/>
          <w:szCs w:val="28"/>
        </w:rPr>
        <w:t>О внесении изменений</w:t>
      </w:r>
      <w:r>
        <w:rPr>
          <w:sz w:val="28"/>
          <w:szCs w:val="28"/>
        </w:rPr>
        <w:t xml:space="preserve"> </w:t>
      </w:r>
      <w:r w:rsidRPr="0083132C">
        <w:rPr>
          <w:sz w:val="28"/>
          <w:szCs w:val="28"/>
        </w:rPr>
        <w:t>в</w:t>
      </w:r>
      <w:r>
        <w:rPr>
          <w:sz w:val="28"/>
          <w:szCs w:val="28"/>
        </w:rPr>
        <w:t xml:space="preserve"> </w:t>
      </w:r>
      <w:r w:rsidRPr="00FC4795">
        <w:rPr>
          <w:sz w:val="28"/>
          <w:szCs w:val="28"/>
        </w:rPr>
        <w:t xml:space="preserve">постановление </w:t>
      </w:r>
      <w:r>
        <w:rPr>
          <w:sz w:val="28"/>
        </w:rPr>
        <w:t xml:space="preserve">министерства </w:t>
      </w:r>
    </w:p>
    <w:p w:rsidR="00805701" w:rsidRDefault="00D42CF7" w:rsidP="002903D7">
      <w:pPr>
        <w:jc w:val="center"/>
        <w:rPr>
          <w:sz w:val="28"/>
        </w:rPr>
      </w:pPr>
      <w:r>
        <w:rPr>
          <w:sz w:val="28"/>
        </w:rPr>
        <w:t>сельского хозяйства</w:t>
      </w:r>
      <w:r w:rsidR="00805701">
        <w:rPr>
          <w:sz w:val="28"/>
        </w:rPr>
        <w:t xml:space="preserve"> </w:t>
      </w:r>
      <w:r>
        <w:rPr>
          <w:sz w:val="28"/>
        </w:rPr>
        <w:t xml:space="preserve">и продовольствия Рязанской области </w:t>
      </w:r>
    </w:p>
    <w:p w:rsidR="00805701" w:rsidRDefault="00D42CF7" w:rsidP="00805701">
      <w:pPr>
        <w:jc w:val="center"/>
        <w:rPr>
          <w:sz w:val="28"/>
          <w:szCs w:val="28"/>
        </w:rPr>
      </w:pPr>
      <w:r w:rsidRPr="00FC4795">
        <w:rPr>
          <w:sz w:val="28"/>
          <w:szCs w:val="28"/>
        </w:rPr>
        <w:t xml:space="preserve">от </w:t>
      </w:r>
      <w:r>
        <w:rPr>
          <w:sz w:val="28"/>
          <w:szCs w:val="28"/>
        </w:rPr>
        <w:t>2</w:t>
      </w:r>
      <w:r w:rsidR="00F5373A">
        <w:rPr>
          <w:sz w:val="28"/>
          <w:szCs w:val="28"/>
        </w:rPr>
        <w:t>0</w:t>
      </w:r>
      <w:r>
        <w:rPr>
          <w:sz w:val="28"/>
          <w:szCs w:val="28"/>
        </w:rPr>
        <w:t xml:space="preserve"> ма</w:t>
      </w:r>
      <w:r w:rsidR="00F5373A">
        <w:rPr>
          <w:sz w:val="28"/>
          <w:szCs w:val="28"/>
        </w:rPr>
        <w:t>рта</w:t>
      </w:r>
      <w:r w:rsidRPr="00FC4795">
        <w:rPr>
          <w:sz w:val="28"/>
          <w:szCs w:val="28"/>
        </w:rPr>
        <w:t xml:space="preserve"> 20</w:t>
      </w:r>
      <w:r>
        <w:rPr>
          <w:sz w:val="28"/>
          <w:szCs w:val="28"/>
        </w:rPr>
        <w:t>2</w:t>
      </w:r>
      <w:r w:rsidR="00F5373A">
        <w:rPr>
          <w:sz w:val="28"/>
          <w:szCs w:val="28"/>
        </w:rPr>
        <w:t>4</w:t>
      </w:r>
      <w:r w:rsidRPr="00FC4795">
        <w:rPr>
          <w:sz w:val="28"/>
          <w:szCs w:val="28"/>
        </w:rPr>
        <w:t xml:space="preserve"> г. № </w:t>
      </w:r>
      <w:r w:rsidR="00F5373A">
        <w:rPr>
          <w:sz w:val="28"/>
          <w:szCs w:val="28"/>
        </w:rPr>
        <w:t>7</w:t>
      </w:r>
      <w:r w:rsidR="00805701">
        <w:rPr>
          <w:sz w:val="28"/>
          <w:szCs w:val="28"/>
        </w:rPr>
        <w:t xml:space="preserve"> </w:t>
      </w:r>
      <w:r w:rsidR="00F5373A">
        <w:rPr>
          <w:sz w:val="28"/>
          <w:szCs w:val="28"/>
        </w:rPr>
        <w:t>«</w:t>
      </w:r>
      <w:r w:rsidR="00F5373A" w:rsidRPr="00306AE1">
        <w:rPr>
          <w:sz w:val="28"/>
          <w:szCs w:val="28"/>
        </w:rPr>
        <w:t xml:space="preserve">О реализации Правил </w:t>
      </w:r>
      <w:r w:rsidR="00F5373A" w:rsidRPr="000C5104">
        <w:rPr>
          <w:sz w:val="28"/>
          <w:szCs w:val="28"/>
        </w:rPr>
        <w:t xml:space="preserve">предоставления </w:t>
      </w:r>
    </w:p>
    <w:p w:rsidR="00805701" w:rsidRDefault="00F5373A" w:rsidP="00805701">
      <w:pPr>
        <w:jc w:val="center"/>
        <w:rPr>
          <w:sz w:val="28"/>
          <w:szCs w:val="28"/>
        </w:rPr>
      </w:pPr>
      <w:r w:rsidRPr="000C5104">
        <w:rPr>
          <w:sz w:val="28"/>
          <w:szCs w:val="28"/>
        </w:rPr>
        <w:t>и распределения субсидий</w:t>
      </w:r>
      <w:r w:rsidR="00805701">
        <w:rPr>
          <w:sz w:val="28"/>
          <w:szCs w:val="28"/>
        </w:rPr>
        <w:t xml:space="preserve"> </w:t>
      </w:r>
      <w:r w:rsidRPr="000C5104">
        <w:rPr>
          <w:sz w:val="28"/>
          <w:szCs w:val="28"/>
        </w:rPr>
        <w:t xml:space="preserve">из областного бюджета </w:t>
      </w:r>
    </w:p>
    <w:p w:rsidR="00805701" w:rsidRDefault="00F5373A" w:rsidP="00805701">
      <w:pPr>
        <w:jc w:val="center"/>
        <w:rPr>
          <w:sz w:val="28"/>
          <w:szCs w:val="28"/>
        </w:rPr>
      </w:pPr>
      <w:r w:rsidRPr="000C5104">
        <w:rPr>
          <w:sz w:val="28"/>
          <w:szCs w:val="28"/>
        </w:rPr>
        <w:t xml:space="preserve">бюджетам муниципальных образований Рязанской области </w:t>
      </w:r>
    </w:p>
    <w:p w:rsidR="00F5373A" w:rsidRDefault="00F5373A" w:rsidP="00805701">
      <w:pPr>
        <w:jc w:val="center"/>
        <w:rPr>
          <w:sz w:val="28"/>
          <w:szCs w:val="28"/>
        </w:rPr>
      </w:pPr>
      <w:r w:rsidRPr="000C5104">
        <w:rPr>
          <w:sz w:val="28"/>
          <w:szCs w:val="28"/>
        </w:rPr>
        <w:t>на реализацию мероприятий по строительству (приобретению) жилья</w:t>
      </w:r>
      <w:r w:rsidR="00805701">
        <w:rPr>
          <w:sz w:val="28"/>
          <w:szCs w:val="28"/>
        </w:rPr>
        <w:t xml:space="preserve">           </w:t>
      </w:r>
      <w:r w:rsidRPr="000C5104">
        <w:rPr>
          <w:sz w:val="28"/>
          <w:szCs w:val="28"/>
        </w:rPr>
        <w:t>на сельских территориях, территориях опорных населенных пунктов, предоставляемого гражданам</w:t>
      </w:r>
      <w:r>
        <w:rPr>
          <w:sz w:val="28"/>
          <w:szCs w:val="28"/>
        </w:rPr>
        <w:t xml:space="preserve"> </w:t>
      </w:r>
      <w:r w:rsidRPr="000C5104">
        <w:rPr>
          <w:sz w:val="28"/>
          <w:szCs w:val="28"/>
        </w:rPr>
        <w:t>Российской Федерации</w:t>
      </w:r>
      <w:r>
        <w:rPr>
          <w:sz w:val="28"/>
          <w:szCs w:val="28"/>
        </w:rPr>
        <w:t xml:space="preserve"> </w:t>
      </w:r>
    </w:p>
    <w:p w:rsidR="004213DD" w:rsidRDefault="00F5373A" w:rsidP="004213DD">
      <w:pPr>
        <w:jc w:val="center"/>
        <w:rPr>
          <w:sz w:val="28"/>
          <w:szCs w:val="28"/>
        </w:rPr>
      </w:pPr>
      <w:r w:rsidRPr="000C5104">
        <w:rPr>
          <w:sz w:val="28"/>
          <w:szCs w:val="28"/>
        </w:rPr>
        <w:t>по договору найма жилого помещения</w:t>
      </w:r>
      <w:r>
        <w:rPr>
          <w:sz w:val="28"/>
          <w:szCs w:val="28"/>
        </w:rPr>
        <w:t>»</w:t>
      </w:r>
      <w:r w:rsidR="004213DD">
        <w:rPr>
          <w:sz w:val="28"/>
          <w:szCs w:val="28"/>
        </w:rPr>
        <w:t xml:space="preserve"> </w:t>
      </w:r>
    </w:p>
    <w:p w:rsidR="00812908" w:rsidRDefault="004213DD" w:rsidP="004213DD">
      <w:pPr>
        <w:jc w:val="center"/>
        <w:rPr>
          <w:sz w:val="28"/>
          <w:szCs w:val="28"/>
        </w:rPr>
      </w:pPr>
      <w:proofErr w:type="gramStart"/>
      <w:r>
        <w:rPr>
          <w:sz w:val="28"/>
          <w:szCs w:val="28"/>
        </w:rPr>
        <w:t xml:space="preserve">(в редакции постановления Минсельхозпрода </w:t>
      </w:r>
      <w:r w:rsidR="00812908">
        <w:rPr>
          <w:sz w:val="28"/>
          <w:szCs w:val="28"/>
        </w:rPr>
        <w:t xml:space="preserve"> </w:t>
      </w:r>
      <w:proofErr w:type="gramEnd"/>
    </w:p>
    <w:p w:rsidR="000553CC" w:rsidRDefault="004213DD" w:rsidP="00812908">
      <w:pPr>
        <w:jc w:val="center"/>
        <w:rPr>
          <w:sz w:val="28"/>
          <w:szCs w:val="28"/>
        </w:rPr>
      </w:pPr>
      <w:proofErr w:type="gramStart"/>
      <w:r>
        <w:rPr>
          <w:sz w:val="28"/>
          <w:szCs w:val="28"/>
        </w:rPr>
        <w:t>Рязанской области</w:t>
      </w:r>
      <w:r w:rsidR="00812908">
        <w:rPr>
          <w:sz w:val="28"/>
          <w:szCs w:val="28"/>
        </w:rPr>
        <w:t xml:space="preserve"> </w:t>
      </w:r>
      <w:r>
        <w:rPr>
          <w:sz w:val="28"/>
          <w:szCs w:val="28"/>
        </w:rPr>
        <w:t>от 11.06.2024 № 12)</w:t>
      </w:r>
      <w:proofErr w:type="gramEnd"/>
    </w:p>
    <w:p w:rsidR="002903D7" w:rsidRPr="002903D7" w:rsidRDefault="002903D7" w:rsidP="002903D7">
      <w:pPr>
        <w:autoSpaceDE w:val="0"/>
        <w:autoSpaceDN w:val="0"/>
        <w:adjustRightInd w:val="0"/>
        <w:ind w:left="540"/>
        <w:jc w:val="center"/>
        <w:rPr>
          <w:sz w:val="28"/>
          <w:szCs w:val="28"/>
        </w:rPr>
      </w:pPr>
    </w:p>
    <w:p w:rsidR="000553CC" w:rsidRDefault="000553CC">
      <w:pPr>
        <w:pStyle w:val="aa"/>
      </w:pPr>
    </w:p>
    <w:p w:rsidR="00025564" w:rsidRPr="00805701" w:rsidRDefault="00D42CF7" w:rsidP="00025564">
      <w:pPr>
        <w:autoSpaceDE w:val="0"/>
        <w:autoSpaceDN w:val="0"/>
        <w:adjustRightInd w:val="0"/>
        <w:ind w:firstLine="709"/>
        <w:jc w:val="both"/>
        <w:rPr>
          <w:sz w:val="28"/>
          <w:szCs w:val="28"/>
        </w:rPr>
      </w:pPr>
      <w:r w:rsidRPr="00805701">
        <w:rPr>
          <w:sz w:val="28"/>
          <w:szCs w:val="28"/>
        </w:rPr>
        <w:t>М</w:t>
      </w:r>
      <w:r w:rsidR="00025564" w:rsidRPr="00805701">
        <w:rPr>
          <w:sz w:val="28"/>
          <w:szCs w:val="28"/>
        </w:rPr>
        <w:t>инистерство сельского хозяйства и продовольствия Рязанской области ПОСТАНОВЛЯЕТ:</w:t>
      </w:r>
    </w:p>
    <w:p w:rsidR="009E33F4" w:rsidRPr="00805701" w:rsidRDefault="008674BB" w:rsidP="00F5373A">
      <w:pPr>
        <w:autoSpaceDE w:val="0"/>
        <w:autoSpaceDN w:val="0"/>
        <w:adjustRightInd w:val="0"/>
        <w:ind w:firstLine="709"/>
        <w:jc w:val="both"/>
        <w:rPr>
          <w:rFonts w:eastAsia="Calibri"/>
          <w:sz w:val="28"/>
          <w:szCs w:val="28"/>
          <w:lang w:eastAsia="en-US"/>
        </w:rPr>
      </w:pPr>
      <w:r>
        <w:rPr>
          <w:rFonts w:eastAsia="Calibri"/>
          <w:sz w:val="28"/>
          <w:szCs w:val="28"/>
          <w:lang w:eastAsia="en-US"/>
        </w:rPr>
        <w:t>В</w:t>
      </w:r>
      <w:r w:rsidR="00D42CF7" w:rsidRPr="00805701">
        <w:rPr>
          <w:rFonts w:eastAsia="Calibri"/>
          <w:sz w:val="28"/>
          <w:szCs w:val="28"/>
          <w:lang w:eastAsia="en-US"/>
        </w:rPr>
        <w:t>нести в постановлени</w:t>
      </w:r>
      <w:r w:rsidR="00BC06FD" w:rsidRPr="00805701">
        <w:rPr>
          <w:rFonts w:eastAsia="Calibri"/>
          <w:sz w:val="28"/>
          <w:szCs w:val="28"/>
          <w:lang w:eastAsia="en-US"/>
        </w:rPr>
        <w:t>е</w:t>
      </w:r>
      <w:r w:rsidR="00D42CF7" w:rsidRPr="00805701">
        <w:rPr>
          <w:rFonts w:eastAsia="Calibri"/>
          <w:sz w:val="28"/>
          <w:szCs w:val="28"/>
          <w:lang w:eastAsia="en-US"/>
        </w:rPr>
        <w:t xml:space="preserve"> </w:t>
      </w:r>
      <w:r w:rsidR="00D42CF7" w:rsidRPr="00805701">
        <w:rPr>
          <w:sz w:val="28"/>
        </w:rPr>
        <w:t xml:space="preserve">министерства сельского хозяйства и продовольствия Рязанской области </w:t>
      </w:r>
      <w:r w:rsidR="00D42CF7" w:rsidRPr="00805701">
        <w:rPr>
          <w:sz w:val="28"/>
          <w:szCs w:val="28"/>
        </w:rPr>
        <w:t xml:space="preserve">от </w:t>
      </w:r>
      <w:r w:rsidR="00F5373A" w:rsidRPr="00805701">
        <w:rPr>
          <w:sz w:val="28"/>
          <w:szCs w:val="28"/>
        </w:rPr>
        <w:t>20 марта</w:t>
      </w:r>
      <w:r w:rsidR="00D42CF7" w:rsidRPr="00805701">
        <w:rPr>
          <w:sz w:val="28"/>
          <w:szCs w:val="28"/>
        </w:rPr>
        <w:t xml:space="preserve"> 202</w:t>
      </w:r>
      <w:r w:rsidR="00F5373A" w:rsidRPr="00805701">
        <w:rPr>
          <w:sz w:val="28"/>
          <w:szCs w:val="28"/>
        </w:rPr>
        <w:t>4</w:t>
      </w:r>
      <w:r w:rsidR="00D42CF7" w:rsidRPr="00805701">
        <w:rPr>
          <w:sz w:val="28"/>
          <w:szCs w:val="28"/>
        </w:rPr>
        <w:t xml:space="preserve"> г. № </w:t>
      </w:r>
      <w:r w:rsidR="00F5373A" w:rsidRPr="00805701">
        <w:rPr>
          <w:sz w:val="28"/>
          <w:szCs w:val="28"/>
        </w:rPr>
        <w:t>7</w:t>
      </w:r>
      <w:r w:rsidR="00D42CF7" w:rsidRPr="00805701">
        <w:rPr>
          <w:rFonts w:eastAsia="Calibri"/>
          <w:sz w:val="28"/>
          <w:szCs w:val="28"/>
          <w:lang w:eastAsia="en-US"/>
        </w:rPr>
        <w:t xml:space="preserve"> «</w:t>
      </w:r>
      <w:r w:rsidR="00F5373A" w:rsidRPr="00805701">
        <w:rPr>
          <w:sz w:val="28"/>
        </w:rPr>
        <w:t>О реализации Правил предоставления и распределения субсидий из областного бюджета бюджетам муниципальных образований Рязанской области на реализацию мероприятий по строительству (приобретению) жилья на сельских территориях, территориях опорных населенных пунктов, предоставляемого гражданам Российской Федерации по договору найма жилого помещения</w:t>
      </w:r>
      <w:r w:rsidR="00D42CF7" w:rsidRPr="00805701">
        <w:rPr>
          <w:rFonts w:eastAsia="Calibri"/>
          <w:sz w:val="28"/>
          <w:szCs w:val="28"/>
          <w:lang w:eastAsia="en-US"/>
        </w:rPr>
        <w:t>»</w:t>
      </w:r>
      <w:r w:rsidR="009E33F4" w:rsidRPr="00805701">
        <w:rPr>
          <w:rFonts w:eastAsia="Calibri"/>
          <w:sz w:val="28"/>
          <w:szCs w:val="28"/>
          <w:lang w:eastAsia="en-US"/>
        </w:rPr>
        <w:t xml:space="preserve"> следующие </w:t>
      </w:r>
      <w:r w:rsidR="00F5373A" w:rsidRPr="00805701">
        <w:rPr>
          <w:rFonts w:eastAsia="Calibri"/>
          <w:sz w:val="28"/>
          <w:szCs w:val="28"/>
          <w:lang w:eastAsia="en-US"/>
        </w:rPr>
        <w:t>изменени</w:t>
      </w:r>
      <w:r w:rsidR="009E33F4" w:rsidRPr="00805701">
        <w:rPr>
          <w:rFonts w:eastAsia="Calibri"/>
          <w:sz w:val="28"/>
          <w:szCs w:val="28"/>
          <w:lang w:eastAsia="en-US"/>
        </w:rPr>
        <w:t>я:</w:t>
      </w:r>
    </w:p>
    <w:p w:rsidR="00BC06FD" w:rsidRPr="00805701" w:rsidRDefault="00FF38CD" w:rsidP="00F5373A">
      <w:pPr>
        <w:autoSpaceDE w:val="0"/>
        <w:autoSpaceDN w:val="0"/>
        <w:adjustRightInd w:val="0"/>
        <w:ind w:firstLine="709"/>
        <w:jc w:val="both"/>
        <w:rPr>
          <w:rFonts w:eastAsia="Calibri"/>
          <w:sz w:val="28"/>
          <w:szCs w:val="28"/>
          <w:lang w:eastAsia="en-US"/>
        </w:rPr>
      </w:pPr>
      <w:r w:rsidRPr="00805701">
        <w:rPr>
          <w:rFonts w:eastAsia="Calibri"/>
          <w:sz w:val="28"/>
          <w:szCs w:val="28"/>
          <w:lang w:eastAsia="en-US"/>
        </w:rPr>
        <w:t xml:space="preserve">1) </w:t>
      </w:r>
      <w:r w:rsidR="00DD1D69" w:rsidRPr="00805701">
        <w:rPr>
          <w:rFonts w:eastAsia="Calibri"/>
          <w:sz w:val="28"/>
          <w:szCs w:val="28"/>
          <w:lang w:eastAsia="en-US"/>
        </w:rPr>
        <w:t>пункты 1, 2 изложить в следующей редакции:</w:t>
      </w:r>
    </w:p>
    <w:p w:rsidR="00FF38CD" w:rsidRPr="00805701" w:rsidRDefault="00FF38CD" w:rsidP="00FF38CD">
      <w:pPr>
        <w:autoSpaceDE w:val="0"/>
        <w:autoSpaceDN w:val="0"/>
        <w:adjustRightInd w:val="0"/>
        <w:ind w:firstLine="709"/>
        <w:jc w:val="both"/>
        <w:rPr>
          <w:rFonts w:eastAsia="Calibri"/>
          <w:sz w:val="28"/>
          <w:szCs w:val="28"/>
          <w:lang w:eastAsia="en-US"/>
        </w:rPr>
      </w:pPr>
      <w:r w:rsidRPr="00805701">
        <w:rPr>
          <w:rFonts w:eastAsia="Calibri"/>
          <w:sz w:val="28"/>
          <w:szCs w:val="28"/>
          <w:lang w:eastAsia="en-US"/>
        </w:rPr>
        <w:t xml:space="preserve">«1. Определить долю средств муниципального образования Рязанской области не более 4% </w:t>
      </w:r>
      <w:r w:rsidR="008674BB" w:rsidRPr="008674BB">
        <w:rPr>
          <w:rFonts w:eastAsia="Calibri"/>
          <w:sz w:val="28"/>
          <w:szCs w:val="28"/>
          <w:lang w:eastAsia="en-US"/>
        </w:rPr>
        <w:t xml:space="preserve">прогнозного объема расходного обязательства муниципального образования Рязанской области, </w:t>
      </w:r>
      <w:proofErr w:type="gramStart"/>
      <w:r w:rsidR="008674BB" w:rsidRPr="008674BB">
        <w:rPr>
          <w:rFonts w:eastAsia="Calibri"/>
          <w:sz w:val="28"/>
          <w:szCs w:val="28"/>
          <w:lang w:eastAsia="en-US"/>
        </w:rPr>
        <w:t>который</w:t>
      </w:r>
      <w:proofErr w:type="gramEnd"/>
      <w:r w:rsidR="008674BB" w:rsidRPr="008674BB">
        <w:rPr>
          <w:rFonts w:eastAsia="Calibri"/>
          <w:sz w:val="28"/>
          <w:szCs w:val="28"/>
          <w:lang w:eastAsia="en-US"/>
        </w:rPr>
        <w:t xml:space="preserve"> равен сумме расчетной стоимости строительства (приобретения) жилья, предоставляемого по договору найма жилого помещения, и</w:t>
      </w:r>
      <w:r w:rsidR="008674BB">
        <w:rPr>
          <w:rFonts w:eastAsia="Calibri"/>
          <w:sz w:val="28"/>
          <w:szCs w:val="28"/>
          <w:lang w:eastAsia="en-US"/>
        </w:rPr>
        <w:t xml:space="preserve"> </w:t>
      </w:r>
      <w:r w:rsidR="008674BB" w:rsidRPr="008674BB">
        <w:rPr>
          <w:rFonts w:eastAsia="Calibri"/>
          <w:sz w:val="28"/>
          <w:szCs w:val="28"/>
          <w:lang w:eastAsia="en-US"/>
        </w:rPr>
        <w:t xml:space="preserve">сметной стоимости строительства </w:t>
      </w:r>
      <w:r w:rsidRPr="00805701">
        <w:rPr>
          <w:rFonts w:eastAsia="Calibri"/>
          <w:sz w:val="28"/>
          <w:szCs w:val="28"/>
          <w:lang w:eastAsia="en-US"/>
        </w:rPr>
        <w:t xml:space="preserve">малоэтажного жилого комплекса. </w:t>
      </w:r>
    </w:p>
    <w:p w:rsidR="00FF38CD" w:rsidRPr="00805701" w:rsidRDefault="00FF38CD" w:rsidP="00FF38CD">
      <w:pPr>
        <w:autoSpaceDE w:val="0"/>
        <w:autoSpaceDN w:val="0"/>
        <w:adjustRightInd w:val="0"/>
        <w:ind w:firstLine="709"/>
        <w:jc w:val="both"/>
        <w:rPr>
          <w:rFonts w:eastAsia="Calibri"/>
          <w:sz w:val="28"/>
          <w:szCs w:val="28"/>
          <w:lang w:eastAsia="en-US"/>
        </w:rPr>
      </w:pPr>
      <w:r w:rsidRPr="00805701">
        <w:rPr>
          <w:rFonts w:eastAsia="Calibri"/>
          <w:sz w:val="28"/>
          <w:szCs w:val="28"/>
          <w:lang w:eastAsia="en-US"/>
        </w:rPr>
        <w:t xml:space="preserve">2. Определить долю вклада работодателя не менее 16% </w:t>
      </w:r>
      <w:r w:rsidR="008674BB" w:rsidRPr="008674BB">
        <w:rPr>
          <w:rFonts w:eastAsia="Calibri"/>
          <w:sz w:val="28"/>
          <w:szCs w:val="28"/>
          <w:lang w:eastAsia="en-US"/>
        </w:rPr>
        <w:t xml:space="preserve">прогнозного объема расходного обязательства муниципального образования Рязанской </w:t>
      </w:r>
      <w:r w:rsidR="008674BB" w:rsidRPr="008674BB">
        <w:rPr>
          <w:rFonts w:eastAsia="Calibri"/>
          <w:sz w:val="28"/>
          <w:szCs w:val="28"/>
          <w:lang w:eastAsia="en-US"/>
        </w:rPr>
        <w:lastRenderedPageBreak/>
        <w:t xml:space="preserve">области, </w:t>
      </w:r>
      <w:proofErr w:type="gramStart"/>
      <w:r w:rsidR="008674BB" w:rsidRPr="008674BB">
        <w:rPr>
          <w:rFonts w:eastAsia="Calibri"/>
          <w:sz w:val="28"/>
          <w:szCs w:val="28"/>
          <w:lang w:eastAsia="en-US"/>
        </w:rPr>
        <w:t>который</w:t>
      </w:r>
      <w:proofErr w:type="gramEnd"/>
      <w:r w:rsidR="008674BB" w:rsidRPr="008674BB">
        <w:rPr>
          <w:rFonts w:eastAsia="Calibri"/>
          <w:sz w:val="28"/>
          <w:szCs w:val="28"/>
          <w:lang w:eastAsia="en-US"/>
        </w:rPr>
        <w:t xml:space="preserve"> равен сумме расчетной стоимости строительства (приобретения) жилья, предоставляемого по договору найма жилого помещения, и сметной стоимости строительства малоэтажного жилого комплекса</w:t>
      </w:r>
      <w:r w:rsidRPr="00805701">
        <w:rPr>
          <w:rFonts w:eastAsia="Calibri"/>
          <w:sz w:val="28"/>
          <w:szCs w:val="28"/>
          <w:lang w:eastAsia="en-US"/>
        </w:rPr>
        <w:t xml:space="preserve">. </w:t>
      </w:r>
      <w:proofErr w:type="gramStart"/>
      <w:r w:rsidRPr="00805701">
        <w:rPr>
          <w:rFonts w:eastAsia="Calibri"/>
          <w:sz w:val="28"/>
          <w:szCs w:val="28"/>
          <w:lang w:eastAsia="en-US"/>
        </w:rPr>
        <w:t xml:space="preserve">В случае если работодателем является муниципальное учреждение в социальной сфере, то его участие в виде доли вклада работодателя не является обязательным, при этом доля средств муниципального образования Рязанской области составляет не менее 20%                    </w:t>
      </w:r>
      <w:r w:rsidR="007C7A97" w:rsidRPr="007C7A97">
        <w:rPr>
          <w:rFonts w:eastAsia="Calibri"/>
          <w:sz w:val="28"/>
          <w:szCs w:val="28"/>
          <w:lang w:eastAsia="en-US"/>
        </w:rPr>
        <w:t xml:space="preserve">от расчетной стоимости строительства (приобретения) жилья, предоставляемого по договору найма жилого помещения, сметной стоимости строительства </w:t>
      </w:r>
      <w:r w:rsidR="007C7A97" w:rsidRPr="008674BB">
        <w:rPr>
          <w:rFonts w:eastAsia="Calibri"/>
          <w:sz w:val="28"/>
          <w:szCs w:val="28"/>
          <w:lang w:eastAsia="en-US"/>
        </w:rPr>
        <w:t>малоэтажного жилого комплекса</w:t>
      </w:r>
      <w:r w:rsidRPr="00805701">
        <w:rPr>
          <w:rFonts w:eastAsia="Calibri"/>
          <w:sz w:val="28"/>
          <w:szCs w:val="28"/>
          <w:lang w:eastAsia="en-US"/>
        </w:rPr>
        <w:t>.</w:t>
      </w:r>
      <w:r w:rsidR="005B2AF5">
        <w:rPr>
          <w:rFonts w:eastAsia="Calibri"/>
          <w:sz w:val="28"/>
          <w:szCs w:val="28"/>
          <w:lang w:eastAsia="en-US"/>
        </w:rPr>
        <w:t>»;</w:t>
      </w:r>
      <w:proofErr w:type="gramEnd"/>
    </w:p>
    <w:p w:rsidR="00BC06FD" w:rsidRPr="00805701" w:rsidRDefault="00FF38CD" w:rsidP="00F5373A">
      <w:pPr>
        <w:autoSpaceDE w:val="0"/>
        <w:autoSpaceDN w:val="0"/>
        <w:adjustRightInd w:val="0"/>
        <w:ind w:firstLine="709"/>
        <w:jc w:val="both"/>
        <w:rPr>
          <w:rFonts w:eastAsia="Calibri"/>
          <w:sz w:val="28"/>
          <w:szCs w:val="28"/>
          <w:lang w:eastAsia="en-US"/>
        </w:rPr>
      </w:pPr>
      <w:r w:rsidRPr="00805701">
        <w:rPr>
          <w:rFonts w:eastAsia="Calibri"/>
          <w:sz w:val="28"/>
          <w:szCs w:val="28"/>
          <w:lang w:eastAsia="en-US"/>
        </w:rPr>
        <w:t xml:space="preserve">2) </w:t>
      </w:r>
      <w:r w:rsidR="00BC06FD" w:rsidRPr="00805701">
        <w:rPr>
          <w:rFonts w:eastAsia="Calibri"/>
          <w:sz w:val="28"/>
          <w:szCs w:val="28"/>
          <w:lang w:eastAsia="en-US"/>
        </w:rPr>
        <w:t xml:space="preserve">в приложении № 1: </w:t>
      </w:r>
    </w:p>
    <w:p w:rsidR="009E33F4" w:rsidRPr="00805701" w:rsidRDefault="009E33F4" w:rsidP="00F5373A">
      <w:pPr>
        <w:autoSpaceDE w:val="0"/>
        <w:autoSpaceDN w:val="0"/>
        <w:adjustRightInd w:val="0"/>
        <w:ind w:firstLine="709"/>
        <w:jc w:val="both"/>
        <w:rPr>
          <w:rFonts w:eastAsia="Calibri"/>
          <w:sz w:val="28"/>
          <w:szCs w:val="28"/>
          <w:lang w:eastAsia="en-US"/>
        </w:rPr>
      </w:pPr>
      <w:r w:rsidRPr="00805701">
        <w:rPr>
          <w:rFonts w:eastAsia="Calibri"/>
          <w:sz w:val="28"/>
          <w:szCs w:val="28"/>
          <w:lang w:eastAsia="en-US"/>
        </w:rPr>
        <w:t>в разделе 2 «Порядок формирования, утверждения и изменения списков участников мероприятий»:</w:t>
      </w:r>
    </w:p>
    <w:p w:rsidR="00FF38CD" w:rsidRPr="00805701" w:rsidRDefault="00FF38CD" w:rsidP="00F5373A">
      <w:pPr>
        <w:autoSpaceDE w:val="0"/>
        <w:autoSpaceDN w:val="0"/>
        <w:adjustRightInd w:val="0"/>
        <w:ind w:firstLine="709"/>
        <w:jc w:val="both"/>
        <w:rPr>
          <w:rFonts w:eastAsia="Calibri"/>
          <w:sz w:val="28"/>
          <w:szCs w:val="28"/>
          <w:lang w:eastAsia="en-US"/>
        </w:rPr>
      </w:pPr>
      <w:r w:rsidRPr="00805701">
        <w:rPr>
          <w:rFonts w:eastAsia="Calibri"/>
          <w:sz w:val="28"/>
          <w:szCs w:val="28"/>
          <w:lang w:eastAsia="en-US"/>
        </w:rPr>
        <w:t xml:space="preserve">в </w:t>
      </w:r>
      <w:r w:rsidR="009E33F4" w:rsidRPr="00805701">
        <w:rPr>
          <w:rFonts w:eastAsia="Calibri"/>
          <w:sz w:val="28"/>
          <w:szCs w:val="28"/>
          <w:lang w:eastAsia="en-US"/>
        </w:rPr>
        <w:t>пункт</w:t>
      </w:r>
      <w:r w:rsidRPr="00805701">
        <w:rPr>
          <w:rFonts w:eastAsia="Calibri"/>
          <w:sz w:val="28"/>
          <w:szCs w:val="28"/>
          <w:lang w:eastAsia="en-US"/>
        </w:rPr>
        <w:t>е</w:t>
      </w:r>
      <w:r w:rsidR="009E33F4" w:rsidRPr="00805701">
        <w:rPr>
          <w:rFonts w:eastAsia="Calibri"/>
          <w:sz w:val="28"/>
          <w:szCs w:val="28"/>
          <w:lang w:eastAsia="en-US"/>
        </w:rPr>
        <w:t xml:space="preserve"> 2</w:t>
      </w:r>
      <w:r w:rsidRPr="00805701">
        <w:rPr>
          <w:rFonts w:eastAsia="Calibri"/>
          <w:sz w:val="28"/>
          <w:szCs w:val="28"/>
          <w:lang w:eastAsia="en-US"/>
        </w:rPr>
        <w:t>:</w:t>
      </w:r>
      <w:r w:rsidR="009E33F4" w:rsidRPr="00805701">
        <w:rPr>
          <w:rFonts w:eastAsia="Calibri"/>
          <w:sz w:val="28"/>
          <w:szCs w:val="28"/>
          <w:lang w:eastAsia="en-US"/>
        </w:rPr>
        <w:t xml:space="preserve"> </w:t>
      </w:r>
    </w:p>
    <w:p w:rsidR="009E33F4" w:rsidRPr="00805701" w:rsidRDefault="00FF38CD" w:rsidP="00F5373A">
      <w:pPr>
        <w:autoSpaceDE w:val="0"/>
        <w:autoSpaceDN w:val="0"/>
        <w:adjustRightInd w:val="0"/>
        <w:ind w:firstLine="709"/>
        <w:jc w:val="both"/>
        <w:rPr>
          <w:rFonts w:eastAsia="Calibri"/>
          <w:sz w:val="28"/>
          <w:szCs w:val="28"/>
          <w:lang w:eastAsia="en-US"/>
        </w:rPr>
      </w:pPr>
      <w:r w:rsidRPr="00805701">
        <w:rPr>
          <w:rFonts w:eastAsia="Calibri"/>
          <w:sz w:val="28"/>
          <w:szCs w:val="28"/>
          <w:lang w:eastAsia="en-US"/>
        </w:rPr>
        <w:t xml:space="preserve">в подпункте «б» </w:t>
      </w:r>
      <w:r w:rsidR="009E33F4" w:rsidRPr="00805701">
        <w:rPr>
          <w:rFonts w:eastAsia="Calibri"/>
          <w:sz w:val="28"/>
          <w:szCs w:val="28"/>
          <w:lang w:eastAsia="en-US"/>
        </w:rPr>
        <w:t>слова «</w:t>
      </w:r>
      <w:r w:rsidRPr="00805701">
        <w:rPr>
          <w:rFonts w:eastAsia="Calibri"/>
          <w:sz w:val="28"/>
          <w:szCs w:val="28"/>
          <w:lang w:eastAsia="en-US"/>
        </w:rPr>
        <w:t>в срок до 1 апреля 2024 года</w:t>
      </w:r>
      <w:r w:rsidR="009E33F4" w:rsidRPr="00805701">
        <w:rPr>
          <w:rFonts w:eastAsia="Calibri"/>
          <w:sz w:val="28"/>
          <w:szCs w:val="28"/>
          <w:lang w:eastAsia="en-US"/>
        </w:rPr>
        <w:t>» заменить словами «</w:t>
      </w:r>
      <w:r w:rsidRPr="00805701">
        <w:rPr>
          <w:rFonts w:eastAsia="Calibri"/>
          <w:sz w:val="28"/>
          <w:szCs w:val="28"/>
          <w:lang w:eastAsia="en-US"/>
        </w:rPr>
        <w:t>в срок до 10 декабря 2024 года</w:t>
      </w:r>
      <w:r w:rsidR="009E33F4" w:rsidRPr="00805701">
        <w:rPr>
          <w:rFonts w:eastAsia="Calibri"/>
          <w:sz w:val="28"/>
          <w:szCs w:val="28"/>
          <w:lang w:eastAsia="en-US"/>
        </w:rPr>
        <w:t>»;</w:t>
      </w:r>
    </w:p>
    <w:p w:rsidR="00FF38CD" w:rsidRPr="00805701" w:rsidRDefault="00FF38CD" w:rsidP="00F5373A">
      <w:pPr>
        <w:autoSpaceDE w:val="0"/>
        <w:autoSpaceDN w:val="0"/>
        <w:adjustRightInd w:val="0"/>
        <w:ind w:firstLine="709"/>
        <w:jc w:val="both"/>
        <w:rPr>
          <w:rFonts w:eastAsia="Calibri"/>
          <w:sz w:val="28"/>
          <w:szCs w:val="28"/>
          <w:lang w:eastAsia="en-US"/>
        </w:rPr>
      </w:pPr>
      <w:r w:rsidRPr="00805701">
        <w:rPr>
          <w:rFonts w:eastAsia="Calibri"/>
          <w:sz w:val="28"/>
          <w:szCs w:val="28"/>
          <w:lang w:eastAsia="en-US"/>
        </w:rPr>
        <w:t>в подпункте «г» слова «в срок до 5 апреля 2024 года» заменить словами «в срок до 15 декабря 2024 года»;</w:t>
      </w:r>
    </w:p>
    <w:p w:rsidR="00FF38CD" w:rsidRDefault="00FF38CD" w:rsidP="00F5373A">
      <w:pPr>
        <w:autoSpaceDE w:val="0"/>
        <w:autoSpaceDN w:val="0"/>
        <w:adjustRightInd w:val="0"/>
        <w:ind w:firstLine="709"/>
        <w:jc w:val="both"/>
        <w:rPr>
          <w:rFonts w:eastAsia="Calibri"/>
          <w:sz w:val="28"/>
          <w:szCs w:val="28"/>
          <w:lang w:eastAsia="en-US"/>
        </w:rPr>
      </w:pPr>
      <w:r w:rsidRPr="00805701">
        <w:rPr>
          <w:rFonts w:eastAsia="Calibri"/>
          <w:sz w:val="28"/>
          <w:szCs w:val="28"/>
          <w:lang w:eastAsia="en-US"/>
        </w:rPr>
        <w:t xml:space="preserve">пункт 3 </w:t>
      </w:r>
      <w:r w:rsidR="008674BB">
        <w:rPr>
          <w:rFonts w:eastAsia="Calibri"/>
          <w:sz w:val="28"/>
          <w:szCs w:val="28"/>
          <w:lang w:eastAsia="en-US"/>
        </w:rPr>
        <w:t>изложить в следующей редакции:</w:t>
      </w:r>
    </w:p>
    <w:p w:rsidR="008674BB" w:rsidRPr="00805701" w:rsidRDefault="008674BB" w:rsidP="00F5373A">
      <w:pPr>
        <w:autoSpaceDE w:val="0"/>
        <w:autoSpaceDN w:val="0"/>
        <w:adjustRightInd w:val="0"/>
        <w:ind w:firstLine="709"/>
        <w:jc w:val="both"/>
        <w:rPr>
          <w:rFonts w:eastAsia="Calibri"/>
          <w:sz w:val="28"/>
          <w:szCs w:val="28"/>
          <w:lang w:eastAsia="en-US"/>
        </w:rPr>
      </w:pPr>
      <w:r>
        <w:rPr>
          <w:sz w:val="28"/>
          <w:szCs w:val="28"/>
        </w:rPr>
        <w:t xml:space="preserve">«3. </w:t>
      </w:r>
      <w:proofErr w:type="gramStart"/>
      <w:r>
        <w:rPr>
          <w:sz w:val="28"/>
          <w:szCs w:val="28"/>
        </w:rPr>
        <w:t>Министерство на основании представленных о</w:t>
      </w:r>
      <w:r w:rsidRPr="009C4B69">
        <w:rPr>
          <w:sz w:val="28"/>
          <w:szCs w:val="28"/>
        </w:rPr>
        <w:t>рган</w:t>
      </w:r>
      <w:r>
        <w:rPr>
          <w:sz w:val="28"/>
          <w:szCs w:val="28"/>
        </w:rPr>
        <w:t>ами</w:t>
      </w:r>
      <w:r w:rsidRPr="009C4B69">
        <w:rPr>
          <w:sz w:val="28"/>
          <w:szCs w:val="28"/>
        </w:rPr>
        <w:t xml:space="preserve"> местного самоуправления</w:t>
      </w:r>
      <w:r>
        <w:rPr>
          <w:sz w:val="28"/>
          <w:szCs w:val="28"/>
        </w:rPr>
        <w:t xml:space="preserve"> списков и документов граждан, перечня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договору найма жилого помещения, по форме согласно приложению № 3 к настоящему Порядку в срок до 25 декабря текущего финансового года утверждает сводный список граждан, проживающих на сельских территориях</w:t>
      </w:r>
      <w:proofErr w:type="gramEnd"/>
      <w:r>
        <w:rPr>
          <w:sz w:val="28"/>
          <w:szCs w:val="28"/>
        </w:rPr>
        <w:t xml:space="preserve">, </w:t>
      </w:r>
      <w:proofErr w:type="gramStart"/>
      <w:r>
        <w:rPr>
          <w:sz w:val="28"/>
          <w:szCs w:val="28"/>
        </w:rPr>
        <w:t>тер</w:t>
      </w:r>
      <w:r w:rsidR="00865961">
        <w:rPr>
          <w:sz w:val="28"/>
          <w:szCs w:val="28"/>
        </w:rPr>
        <w:t>р</w:t>
      </w:r>
      <w:r>
        <w:rPr>
          <w:sz w:val="28"/>
          <w:szCs w:val="28"/>
        </w:rPr>
        <w:t>иториях опорных населенных пунктов, - получателей жилья по договорам найма жилых помещений (далее – сводный список) на очередной финансовый год и формирует сводный список на плановый период, а также уведомляет органы местного самоуправления о принятом решении (утверждение сводного списка на 2024 год и формирование сводного списка на плановый период 2025 – 2026 годов осуществляется в срок до 25 декабря 2024 года).»;</w:t>
      </w:r>
      <w:proofErr w:type="gramEnd"/>
    </w:p>
    <w:p w:rsidR="00FF38CD" w:rsidRPr="00805701" w:rsidRDefault="00FF38CD" w:rsidP="00F5373A">
      <w:pPr>
        <w:autoSpaceDE w:val="0"/>
        <w:autoSpaceDN w:val="0"/>
        <w:adjustRightInd w:val="0"/>
        <w:ind w:firstLine="709"/>
        <w:jc w:val="both"/>
        <w:rPr>
          <w:rFonts w:eastAsia="Calibri"/>
          <w:sz w:val="28"/>
          <w:szCs w:val="28"/>
          <w:lang w:eastAsia="en-US"/>
        </w:rPr>
      </w:pPr>
      <w:r w:rsidRPr="00805701">
        <w:rPr>
          <w:rFonts w:eastAsia="Calibri"/>
          <w:sz w:val="28"/>
          <w:szCs w:val="28"/>
          <w:lang w:eastAsia="en-US"/>
        </w:rPr>
        <w:t>приложение № 2 к Порядку формирования, утверждения и изменения списков граждан Российской Федерации, проживающих на сельских территориях, территориях опорных населенных пунктов – получателей жилья по договору найма жилого помещения изложить в новой редакции согласно приложению № 1 к настоящему постановлению;</w:t>
      </w:r>
    </w:p>
    <w:p w:rsidR="00FF38CD" w:rsidRPr="00805701" w:rsidRDefault="00FF38CD" w:rsidP="00F5373A">
      <w:pPr>
        <w:autoSpaceDE w:val="0"/>
        <w:autoSpaceDN w:val="0"/>
        <w:adjustRightInd w:val="0"/>
        <w:ind w:firstLine="709"/>
        <w:jc w:val="both"/>
        <w:rPr>
          <w:rFonts w:eastAsia="Calibri"/>
          <w:sz w:val="28"/>
          <w:szCs w:val="28"/>
          <w:lang w:eastAsia="en-US"/>
        </w:rPr>
      </w:pPr>
      <w:r w:rsidRPr="00805701">
        <w:rPr>
          <w:rFonts w:eastAsia="Calibri"/>
          <w:sz w:val="28"/>
          <w:szCs w:val="28"/>
          <w:lang w:eastAsia="en-US"/>
        </w:rPr>
        <w:t>дополнить приложением № 3 к Порядку формирования, утверждения и изменения списков граждан Российской Федерации, проживающих на сельских территориях, территориях опорных населенных пунктов – получателей жилья по договору найма жилого помещения</w:t>
      </w:r>
      <w:r w:rsidRPr="00805701">
        <w:rPr>
          <w:sz w:val="28"/>
          <w:szCs w:val="28"/>
        </w:rPr>
        <w:t xml:space="preserve"> согласно приложению № 2 к настоящему постановлению; </w:t>
      </w:r>
    </w:p>
    <w:p w:rsidR="00BC06FD" w:rsidRDefault="00FF38CD" w:rsidP="00F5373A">
      <w:pPr>
        <w:autoSpaceDE w:val="0"/>
        <w:autoSpaceDN w:val="0"/>
        <w:adjustRightInd w:val="0"/>
        <w:ind w:firstLine="709"/>
        <w:jc w:val="both"/>
        <w:rPr>
          <w:sz w:val="28"/>
          <w:szCs w:val="28"/>
        </w:rPr>
      </w:pPr>
      <w:r w:rsidRPr="00805701">
        <w:rPr>
          <w:rFonts w:eastAsia="Calibri"/>
          <w:sz w:val="28"/>
          <w:szCs w:val="28"/>
          <w:lang w:eastAsia="en-US"/>
        </w:rPr>
        <w:t xml:space="preserve">3) </w:t>
      </w:r>
      <w:r w:rsidR="00BC06FD" w:rsidRPr="00805701">
        <w:rPr>
          <w:sz w:val="28"/>
          <w:szCs w:val="28"/>
        </w:rPr>
        <w:t>в приложении № 2:</w:t>
      </w:r>
    </w:p>
    <w:p w:rsidR="008674BB" w:rsidRDefault="008674BB" w:rsidP="00F5373A">
      <w:pPr>
        <w:autoSpaceDE w:val="0"/>
        <w:autoSpaceDN w:val="0"/>
        <w:adjustRightInd w:val="0"/>
        <w:ind w:firstLine="709"/>
        <w:jc w:val="both"/>
        <w:rPr>
          <w:rFonts w:eastAsia="Calibri"/>
          <w:sz w:val="28"/>
          <w:szCs w:val="28"/>
          <w:lang w:eastAsia="en-US"/>
        </w:rPr>
      </w:pPr>
      <w:r w:rsidRPr="00805701">
        <w:rPr>
          <w:rFonts w:eastAsia="Calibri"/>
          <w:sz w:val="28"/>
          <w:szCs w:val="28"/>
          <w:lang w:eastAsia="en-US"/>
        </w:rPr>
        <w:t xml:space="preserve">пункт </w:t>
      </w:r>
      <w:r>
        <w:rPr>
          <w:rFonts w:eastAsia="Calibri"/>
          <w:sz w:val="28"/>
          <w:szCs w:val="28"/>
          <w:lang w:eastAsia="en-US"/>
        </w:rPr>
        <w:t>1</w:t>
      </w:r>
      <w:r w:rsidRPr="00805701">
        <w:rPr>
          <w:rFonts w:eastAsia="Calibri"/>
          <w:sz w:val="28"/>
          <w:szCs w:val="28"/>
          <w:lang w:eastAsia="en-US"/>
        </w:rPr>
        <w:t>.</w:t>
      </w:r>
      <w:r>
        <w:rPr>
          <w:rFonts w:eastAsia="Calibri"/>
          <w:sz w:val="28"/>
          <w:szCs w:val="28"/>
          <w:lang w:eastAsia="en-US"/>
        </w:rPr>
        <w:t>1</w:t>
      </w:r>
      <w:r w:rsidRPr="00805701">
        <w:rPr>
          <w:rFonts w:eastAsia="Calibri"/>
          <w:sz w:val="28"/>
          <w:szCs w:val="28"/>
          <w:lang w:eastAsia="en-US"/>
        </w:rPr>
        <w:t xml:space="preserve"> раздела </w:t>
      </w:r>
      <w:r>
        <w:rPr>
          <w:rFonts w:eastAsia="Calibri"/>
          <w:sz w:val="28"/>
          <w:szCs w:val="28"/>
          <w:lang w:eastAsia="en-US"/>
        </w:rPr>
        <w:t>1</w:t>
      </w:r>
      <w:r w:rsidRPr="00805701">
        <w:rPr>
          <w:rFonts w:eastAsia="Calibri"/>
          <w:sz w:val="28"/>
          <w:szCs w:val="28"/>
          <w:lang w:eastAsia="en-US"/>
        </w:rPr>
        <w:t xml:space="preserve"> «</w:t>
      </w:r>
      <w:r w:rsidRPr="008674BB">
        <w:rPr>
          <w:rFonts w:eastAsia="Calibri"/>
          <w:sz w:val="28"/>
          <w:szCs w:val="28"/>
          <w:lang w:eastAsia="en-US"/>
        </w:rPr>
        <w:t>Общие положения</w:t>
      </w:r>
      <w:r w:rsidRPr="00805701">
        <w:rPr>
          <w:rFonts w:eastAsia="Calibri"/>
          <w:sz w:val="28"/>
          <w:szCs w:val="28"/>
          <w:lang w:eastAsia="en-US"/>
        </w:rPr>
        <w:t>»</w:t>
      </w:r>
      <w:r>
        <w:rPr>
          <w:rFonts w:eastAsia="Calibri"/>
          <w:sz w:val="28"/>
          <w:szCs w:val="28"/>
          <w:lang w:eastAsia="en-US"/>
        </w:rPr>
        <w:t xml:space="preserve"> изложить в следующей редакции:</w:t>
      </w:r>
    </w:p>
    <w:p w:rsidR="008674BB" w:rsidRPr="00805701" w:rsidRDefault="008674BB" w:rsidP="00F5373A">
      <w:pPr>
        <w:autoSpaceDE w:val="0"/>
        <w:autoSpaceDN w:val="0"/>
        <w:adjustRightInd w:val="0"/>
        <w:ind w:firstLine="709"/>
        <w:jc w:val="both"/>
        <w:rPr>
          <w:sz w:val="28"/>
          <w:szCs w:val="28"/>
        </w:rPr>
      </w:pPr>
      <w:r>
        <w:rPr>
          <w:rFonts w:eastAsia="Calibri"/>
          <w:sz w:val="28"/>
          <w:szCs w:val="28"/>
          <w:lang w:eastAsia="en-US"/>
        </w:rPr>
        <w:lastRenderedPageBreak/>
        <w:t>«</w:t>
      </w:r>
      <w:r w:rsidRPr="0059010C">
        <w:rPr>
          <w:sz w:val="28"/>
          <w:szCs w:val="28"/>
        </w:rPr>
        <w:t>1.1. </w:t>
      </w:r>
      <w:proofErr w:type="gramStart"/>
      <w:r w:rsidRPr="0059010C">
        <w:rPr>
          <w:sz w:val="28"/>
          <w:szCs w:val="28"/>
        </w:rPr>
        <w:t xml:space="preserve">Настоящий Порядок разработан в целях проведения отбора муниципальных образований Рязанской области </w:t>
      </w:r>
      <w:r w:rsidRPr="00365D55">
        <w:rPr>
          <w:sz w:val="28"/>
          <w:szCs w:val="28"/>
        </w:rPr>
        <w:t xml:space="preserve">для предоставления субсидий из областного бюджета </w:t>
      </w:r>
      <w:r>
        <w:rPr>
          <w:sz w:val="28"/>
          <w:szCs w:val="28"/>
        </w:rPr>
        <w:t>бюджетам муниципальных образований Рязанской области</w:t>
      </w:r>
      <w:r w:rsidRPr="00365D55">
        <w:rPr>
          <w:sz w:val="28"/>
          <w:szCs w:val="28"/>
        </w:rPr>
        <w:t xml:space="preserve"> на реализацию</w:t>
      </w:r>
      <w:r>
        <w:rPr>
          <w:sz w:val="28"/>
          <w:szCs w:val="28"/>
        </w:rPr>
        <w:t xml:space="preserve"> </w:t>
      </w:r>
      <w:r w:rsidRPr="0059010C">
        <w:rPr>
          <w:sz w:val="28"/>
          <w:szCs w:val="28"/>
        </w:rPr>
        <w:t xml:space="preserve">мероприятий по строительству (приобретению) жилья на сельских территориях, территориях опорных населенных пунктов, предоставляемого гражданам Российской Федерации по договору найма </w:t>
      </w:r>
      <w:r w:rsidRPr="009F0348">
        <w:rPr>
          <w:sz w:val="28"/>
          <w:szCs w:val="28"/>
        </w:rPr>
        <w:t>жилого помещения</w:t>
      </w:r>
      <w:r>
        <w:rPr>
          <w:sz w:val="28"/>
          <w:szCs w:val="28"/>
        </w:rPr>
        <w:t xml:space="preserve">, строительству </w:t>
      </w:r>
      <w:r w:rsidRPr="008674BB">
        <w:rPr>
          <w:sz w:val="28"/>
          <w:szCs w:val="28"/>
        </w:rPr>
        <w:t>малоэтажн</w:t>
      </w:r>
      <w:r>
        <w:rPr>
          <w:sz w:val="28"/>
          <w:szCs w:val="28"/>
        </w:rPr>
        <w:t>ых</w:t>
      </w:r>
      <w:r w:rsidRPr="008674BB">
        <w:rPr>
          <w:sz w:val="28"/>
          <w:szCs w:val="28"/>
        </w:rPr>
        <w:t xml:space="preserve"> жил</w:t>
      </w:r>
      <w:r>
        <w:rPr>
          <w:sz w:val="28"/>
          <w:szCs w:val="28"/>
        </w:rPr>
        <w:t>ых</w:t>
      </w:r>
      <w:r w:rsidRPr="008674BB">
        <w:rPr>
          <w:sz w:val="28"/>
          <w:szCs w:val="28"/>
        </w:rPr>
        <w:t xml:space="preserve"> комплекс</w:t>
      </w:r>
      <w:r>
        <w:rPr>
          <w:sz w:val="28"/>
          <w:szCs w:val="28"/>
        </w:rPr>
        <w:t>ов</w:t>
      </w:r>
      <w:r w:rsidRPr="009F0348">
        <w:rPr>
          <w:sz w:val="28"/>
          <w:szCs w:val="28"/>
        </w:rPr>
        <w:t xml:space="preserve"> (далее соответственно муниципальные образования,</w:t>
      </w:r>
      <w:r>
        <w:rPr>
          <w:sz w:val="28"/>
          <w:szCs w:val="28"/>
        </w:rPr>
        <w:t xml:space="preserve"> МЖК, </w:t>
      </w:r>
      <w:r w:rsidRPr="009F0348">
        <w:rPr>
          <w:sz w:val="28"/>
          <w:szCs w:val="28"/>
        </w:rPr>
        <w:t>мероприяти</w:t>
      </w:r>
      <w:r>
        <w:rPr>
          <w:sz w:val="28"/>
          <w:szCs w:val="28"/>
        </w:rPr>
        <w:t>я</w:t>
      </w:r>
      <w:r w:rsidRPr="009F0348">
        <w:rPr>
          <w:sz w:val="28"/>
          <w:szCs w:val="28"/>
        </w:rPr>
        <w:t xml:space="preserve"> по строительству (приобретению) жилья, предоставляемого</w:t>
      </w:r>
      <w:proofErr w:type="gramEnd"/>
      <w:r w:rsidRPr="009F0348">
        <w:rPr>
          <w:sz w:val="28"/>
          <w:szCs w:val="28"/>
        </w:rPr>
        <w:t xml:space="preserve"> по договору</w:t>
      </w:r>
      <w:r w:rsidRPr="009F0348">
        <w:rPr>
          <w:color w:val="000000"/>
          <w:sz w:val="28"/>
          <w:szCs w:val="28"/>
        </w:rPr>
        <w:t xml:space="preserve"> найма</w:t>
      </w:r>
      <w:r w:rsidRPr="0059010C">
        <w:rPr>
          <w:color w:val="000000"/>
          <w:sz w:val="28"/>
          <w:szCs w:val="28"/>
        </w:rPr>
        <w:t xml:space="preserve"> жилого помещения</w:t>
      </w:r>
      <w:r>
        <w:rPr>
          <w:sz w:val="28"/>
          <w:szCs w:val="28"/>
        </w:rPr>
        <w:t>, отбор</w:t>
      </w:r>
      <w:r w:rsidRPr="00365D55">
        <w:rPr>
          <w:sz w:val="28"/>
          <w:szCs w:val="28"/>
        </w:rPr>
        <w:t>)</w:t>
      </w:r>
      <w:r w:rsidRPr="0059010C">
        <w:rPr>
          <w:sz w:val="28"/>
          <w:szCs w:val="28"/>
        </w:rPr>
        <w:t>, в рамках государственной программы Рязанской области «Комплексное развитие сельских территорий», утвержденной постановлением Правительства Рязанской области от 30 октября 2023 г. № 400 «Об утверждении государственной программы Рязанской области «Комплексное развитие сельских территорий» (далее – Программа), а также проверки условий их предоставления (далее – Порядок)</w:t>
      </w:r>
      <w:proofErr w:type="gramStart"/>
      <w:r w:rsidRPr="0059010C">
        <w:rPr>
          <w:sz w:val="28"/>
          <w:szCs w:val="28"/>
        </w:rPr>
        <w:t>.</w:t>
      </w:r>
      <w:r>
        <w:rPr>
          <w:sz w:val="28"/>
          <w:szCs w:val="28"/>
        </w:rPr>
        <w:t>»</w:t>
      </w:r>
      <w:proofErr w:type="gramEnd"/>
      <w:r>
        <w:rPr>
          <w:sz w:val="28"/>
          <w:szCs w:val="28"/>
        </w:rPr>
        <w:t>;</w:t>
      </w:r>
    </w:p>
    <w:p w:rsidR="00FF38CD" w:rsidRPr="00805701" w:rsidRDefault="00FF38CD" w:rsidP="00F5373A">
      <w:pPr>
        <w:autoSpaceDE w:val="0"/>
        <w:autoSpaceDN w:val="0"/>
        <w:adjustRightInd w:val="0"/>
        <w:ind w:firstLine="709"/>
        <w:jc w:val="both"/>
        <w:rPr>
          <w:rFonts w:eastAsia="Calibri"/>
          <w:sz w:val="28"/>
          <w:szCs w:val="28"/>
          <w:lang w:eastAsia="en-US"/>
        </w:rPr>
      </w:pPr>
      <w:r w:rsidRPr="00805701">
        <w:rPr>
          <w:rFonts w:eastAsia="Calibri"/>
          <w:sz w:val="28"/>
          <w:szCs w:val="28"/>
          <w:lang w:eastAsia="en-US"/>
        </w:rPr>
        <w:t xml:space="preserve">в </w:t>
      </w:r>
      <w:r w:rsidR="00805701" w:rsidRPr="00805701">
        <w:rPr>
          <w:rFonts w:eastAsia="Calibri"/>
          <w:sz w:val="28"/>
          <w:szCs w:val="28"/>
          <w:lang w:eastAsia="en-US"/>
        </w:rPr>
        <w:t xml:space="preserve">пункте 2.5 </w:t>
      </w:r>
      <w:r w:rsidRPr="00805701">
        <w:rPr>
          <w:rFonts w:eastAsia="Calibri"/>
          <w:sz w:val="28"/>
          <w:szCs w:val="28"/>
          <w:lang w:eastAsia="en-US"/>
        </w:rPr>
        <w:t>раздел</w:t>
      </w:r>
      <w:r w:rsidR="00805701" w:rsidRPr="00805701">
        <w:rPr>
          <w:rFonts w:eastAsia="Calibri"/>
          <w:sz w:val="28"/>
          <w:szCs w:val="28"/>
          <w:lang w:eastAsia="en-US"/>
        </w:rPr>
        <w:t>а</w:t>
      </w:r>
      <w:r w:rsidRPr="00805701">
        <w:rPr>
          <w:rFonts w:eastAsia="Calibri"/>
          <w:sz w:val="28"/>
          <w:szCs w:val="28"/>
          <w:lang w:eastAsia="en-US"/>
        </w:rPr>
        <w:t xml:space="preserve"> 2 «Организация отбора и предоставление заявок»:</w:t>
      </w:r>
    </w:p>
    <w:p w:rsidR="00805701" w:rsidRPr="00805701" w:rsidRDefault="00805701" w:rsidP="00F5373A">
      <w:pPr>
        <w:autoSpaceDE w:val="0"/>
        <w:autoSpaceDN w:val="0"/>
        <w:adjustRightInd w:val="0"/>
        <w:ind w:firstLine="709"/>
        <w:jc w:val="both"/>
        <w:rPr>
          <w:rFonts w:eastAsia="Calibri"/>
          <w:sz w:val="28"/>
          <w:szCs w:val="28"/>
          <w:lang w:eastAsia="en-US"/>
        </w:rPr>
      </w:pPr>
      <w:r w:rsidRPr="00805701">
        <w:rPr>
          <w:rFonts w:eastAsia="Calibri"/>
          <w:sz w:val="28"/>
          <w:szCs w:val="28"/>
          <w:lang w:eastAsia="en-US"/>
        </w:rPr>
        <w:t>абзацы третий, четвертый  изложить в следующей редакции:</w:t>
      </w:r>
    </w:p>
    <w:p w:rsidR="00805701" w:rsidRPr="00805701" w:rsidRDefault="00805701" w:rsidP="00805701">
      <w:pPr>
        <w:autoSpaceDE w:val="0"/>
        <w:autoSpaceDN w:val="0"/>
        <w:adjustRightInd w:val="0"/>
        <w:ind w:firstLine="709"/>
        <w:jc w:val="both"/>
        <w:rPr>
          <w:rFonts w:eastAsia="Calibri"/>
          <w:sz w:val="28"/>
          <w:szCs w:val="28"/>
          <w:lang w:eastAsia="en-US"/>
        </w:rPr>
      </w:pPr>
      <w:r w:rsidRPr="00805701">
        <w:rPr>
          <w:rFonts w:eastAsia="Calibri"/>
          <w:sz w:val="28"/>
          <w:szCs w:val="28"/>
          <w:lang w:eastAsia="en-US"/>
        </w:rPr>
        <w:t>«- выписка из сводной бюджетной росписи местного бюджета о наличии ассигнований на исполнение расходных обязательств муниципального образования, в целях софинансирования которых представляется субсидия;</w:t>
      </w:r>
    </w:p>
    <w:p w:rsidR="00805701" w:rsidRDefault="00805701" w:rsidP="00805701">
      <w:pPr>
        <w:autoSpaceDE w:val="0"/>
        <w:autoSpaceDN w:val="0"/>
        <w:adjustRightInd w:val="0"/>
        <w:ind w:firstLine="709"/>
        <w:jc w:val="both"/>
        <w:rPr>
          <w:rFonts w:eastAsia="Calibri"/>
          <w:sz w:val="28"/>
          <w:szCs w:val="28"/>
          <w:lang w:eastAsia="en-US"/>
        </w:rPr>
      </w:pPr>
      <w:r w:rsidRPr="00805701">
        <w:rPr>
          <w:rFonts w:eastAsia="Calibri"/>
          <w:sz w:val="28"/>
          <w:szCs w:val="28"/>
          <w:lang w:eastAsia="en-US"/>
        </w:rPr>
        <w:t>- заверенная копия утвержденной в установленном порядке муниципальной программы, направленной на достижение цели, соответствующей Программе, и предусматривающей мероприятия по строительству (приобретению) жилья, предоставляемого по договору найма жилого помещения, соответствующие целям предоставления субсидии</w:t>
      </w:r>
      <w:proofErr w:type="gramStart"/>
      <w:r w:rsidRPr="00805701">
        <w:rPr>
          <w:rFonts w:eastAsia="Calibri"/>
          <w:sz w:val="28"/>
          <w:szCs w:val="28"/>
          <w:lang w:eastAsia="en-US"/>
        </w:rPr>
        <w:t>;»</w:t>
      </w:r>
      <w:proofErr w:type="gramEnd"/>
      <w:r w:rsidRPr="00805701">
        <w:rPr>
          <w:rFonts w:eastAsia="Calibri"/>
          <w:sz w:val="28"/>
          <w:szCs w:val="28"/>
          <w:lang w:eastAsia="en-US"/>
        </w:rPr>
        <w:t>;</w:t>
      </w:r>
    </w:p>
    <w:p w:rsidR="00805701" w:rsidRPr="00805701" w:rsidRDefault="00805701" w:rsidP="00805701">
      <w:pPr>
        <w:autoSpaceDE w:val="0"/>
        <w:autoSpaceDN w:val="0"/>
        <w:adjustRightInd w:val="0"/>
        <w:ind w:firstLine="709"/>
        <w:jc w:val="both"/>
        <w:rPr>
          <w:rFonts w:eastAsia="Calibri"/>
          <w:sz w:val="28"/>
          <w:szCs w:val="28"/>
          <w:lang w:eastAsia="en-US"/>
        </w:rPr>
      </w:pPr>
      <w:r w:rsidRPr="00805701">
        <w:rPr>
          <w:rFonts w:eastAsia="Calibri"/>
          <w:sz w:val="28"/>
          <w:szCs w:val="28"/>
          <w:lang w:eastAsia="en-US"/>
        </w:rPr>
        <w:t>в абзаце шестом слова «</w:t>
      </w:r>
      <w:r w:rsidRPr="00805701">
        <w:rPr>
          <w:color w:val="000000"/>
          <w:sz w:val="28"/>
          <w:szCs w:val="28"/>
        </w:rPr>
        <w:t>в составе малоэтажных жилых комплексов»</w:t>
      </w:r>
      <w:proofErr w:type="gramStart"/>
      <w:r w:rsidRPr="00805701">
        <w:rPr>
          <w:color w:val="000000"/>
          <w:sz w:val="28"/>
          <w:szCs w:val="28"/>
        </w:rPr>
        <w:t xml:space="preserve">,    </w:t>
      </w:r>
      <w:r w:rsidRPr="00805701">
        <w:rPr>
          <w:rFonts w:eastAsia="Calibri"/>
          <w:sz w:val="28"/>
          <w:szCs w:val="28"/>
          <w:lang w:eastAsia="en-US"/>
        </w:rPr>
        <w:t>«</w:t>
      </w:r>
      <w:proofErr w:type="gramEnd"/>
      <w:r w:rsidRPr="00805701">
        <w:rPr>
          <w:rFonts w:eastAsia="Calibri"/>
          <w:sz w:val="28"/>
          <w:szCs w:val="28"/>
          <w:lang w:eastAsia="en-US"/>
        </w:rPr>
        <w:t xml:space="preserve">, установленной </w:t>
      </w:r>
      <w:r w:rsidRPr="00805701">
        <w:rPr>
          <w:color w:val="000000"/>
          <w:sz w:val="28"/>
          <w:szCs w:val="28"/>
        </w:rPr>
        <w:t xml:space="preserve">Министерством сельского хозяйства Российской Федерации» заменить соответственно словами </w:t>
      </w:r>
      <w:r w:rsidRPr="00805701">
        <w:rPr>
          <w:rFonts w:eastAsia="Calibri"/>
          <w:sz w:val="28"/>
          <w:szCs w:val="28"/>
          <w:lang w:eastAsia="en-US"/>
        </w:rPr>
        <w:t>«</w:t>
      </w:r>
      <w:r w:rsidRPr="00805701">
        <w:rPr>
          <w:color w:val="000000"/>
          <w:sz w:val="28"/>
          <w:szCs w:val="28"/>
        </w:rPr>
        <w:t>в составе МЖК», «</w:t>
      </w:r>
      <w:r w:rsidRPr="00805701">
        <w:rPr>
          <w:sz w:val="28"/>
          <w:szCs w:val="28"/>
        </w:rPr>
        <w:t>согласно приложению № 3 к настоящему Порядку</w:t>
      </w:r>
      <w:r w:rsidRPr="00805701">
        <w:rPr>
          <w:color w:val="000000"/>
          <w:sz w:val="28"/>
          <w:szCs w:val="28"/>
        </w:rPr>
        <w:t>»</w:t>
      </w:r>
      <w:r w:rsidRPr="00805701">
        <w:rPr>
          <w:rFonts w:eastAsia="Calibri"/>
          <w:sz w:val="28"/>
          <w:szCs w:val="28"/>
          <w:lang w:eastAsia="en-US"/>
        </w:rPr>
        <w:t>;</w:t>
      </w:r>
    </w:p>
    <w:p w:rsidR="00805701" w:rsidRPr="00805701" w:rsidRDefault="00805701" w:rsidP="00F5373A">
      <w:pPr>
        <w:autoSpaceDE w:val="0"/>
        <w:autoSpaceDN w:val="0"/>
        <w:adjustRightInd w:val="0"/>
        <w:ind w:firstLine="709"/>
        <w:jc w:val="both"/>
        <w:rPr>
          <w:sz w:val="28"/>
          <w:szCs w:val="28"/>
        </w:rPr>
      </w:pPr>
      <w:r w:rsidRPr="00805701">
        <w:rPr>
          <w:sz w:val="28"/>
          <w:szCs w:val="28"/>
        </w:rPr>
        <w:t>в абзаце седьмом слова «</w:t>
      </w:r>
      <w:proofErr w:type="gramStart"/>
      <w:r w:rsidRPr="00805701">
        <w:rPr>
          <w:rFonts w:hint="eastAsia"/>
          <w:sz w:val="28"/>
          <w:szCs w:val="28"/>
        </w:rPr>
        <w:t>предусмотренных</w:t>
      </w:r>
      <w:proofErr w:type="gramEnd"/>
      <w:r w:rsidRPr="00805701">
        <w:rPr>
          <w:sz w:val="28"/>
          <w:szCs w:val="28"/>
        </w:rPr>
        <w:t xml:space="preserve"> </w:t>
      </w:r>
      <w:r w:rsidRPr="00805701">
        <w:rPr>
          <w:rFonts w:hint="eastAsia"/>
          <w:sz w:val="28"/>
          <w:szCs w:val="28"/>
        </w:rPr>
        <w:t>абзацами</w:t>
      </w:r>
      <w:r w:rsidRPr="00805701">
        <w:rPr>
          <w:sz w:val="28"/>
          <w:szCs w:val="28"/>
        </w:rPr>
        <w:t xml:space="preserve"> </w:t>
      </w:r>
      <w:r w:rsidRPr="00805701">
        <w:rPr>
          <w:rFonts w:hint="eastAsia"/>
          <w:sz w:val="28"/>
          <w:szCs w:val="28"/>
        </w:rPr>
        <w:t>третьим</w:t>
      </w:r>
      <w:r w:rsidRPr="00805701">
        <w:rPr>
          <w:sz w:val="28"/>
          <w:szCs w:val="28"/>
        </w:rPr>
        <w:t xml:space="preserve">, </w:t>
      </w:r>
      <w:r w:rsidRPr="00805701">
        <w:rPr>
          <w:rFonts w:hint="eastAsia"/>
          <w:sz w:val="28"/>
          <w:szCs w:val="28"/>
        </w:rPr>
        <w:t>четвертым</w:t>
      </w:r>
      <w:r w:rsidRPr="00805701">
        <w:rPr>
          <w:sz w:val="28"/>
          <w:szCs w:val="28"/>
        </w:rPr>
        <w:t>» заменить словами «</w:t>
      </w:r>
      <w:r w:rsidRPr="00805701">
        <w:rPr>
          <w:rFonts w:hint="eastAsia"/>
          <w:sz w:val="28"/>
          <w:szCs w:val="28"/>
        </w:rPr>
        <w:t>предусмотренных</w:t>
      </w:r>
      <w:r w:rsidRPr="00805701">
        <w:rPr>
          <w:sz w:val="28"/>
          <w:szCs w:val="28"/>
        </w:rPr>
        <w:t xml:space="preserve"> </w:t>
      </w:r>
      <w:r w:rsidRPr="00805701">
        <w:rPr>
          <w:rFonts w:hint="eastAsia"/>
          <w:sz w:val="28"/>
          <w:szCs w:val="28"/>
        </w:rPr>
        <w:t>абзац</w:t>
      </w:r>
      <w:r w:rsidRPr="00805701">
        <w:rPr>
          <w:sz w:val="28"/>
          <w:szCs w:val="28"/>
        </w:rPr>
        <w:t xml:space="preserve">ем </w:t>
      </w:r>
      <w:r w:rsidRPr="00805701">
        <w:rPr>
          <w:rFonts w:hint="eastAsia"/>
          <w:sz w:val="28"/>
          <w:szCs w:val="28"/>
        </w:rPr>
        <w:t>третьим</w:t>
      </w:r>
      <w:r w:rsidRPr="00805701">
        <w:rPr>
          <w:sz w:val="28"/>
          <w:szCs w:val="28"/>
        </w:rPr>
        <w:t>»;</w:t>
      </w:r>
    </w:p>
    <w:p w:rsidR="00805701" w:rsidRPr="00805701" w:rsidRDefault="00805701" w:rsidP="00F5373A">
      <w:pPr>
        <w:autoSpaceDE w:val="0"/>
        <w:autoSpaceDN w:val="0"/>
        <w:adjustRightInd w:val="0"/>
        <w:ind w:firstLine="709"/>
        <w:jc w:val="both"/>
        <w:rPr>
          <w:sz w:val="28"/>
          <w:szCs w:val="28"/>
        </w:rPr>
      </w:pPr>
      <w:r w:rsidRPr="00805701">
        <w:rPr>
          <w:sz w:val="28"/>
          <w:szCs w:val="28"/>
        </w:rPr>
        <w:t xml:space="preserve">дополнить </w:t>
      </w:r>
      <w:r w:rsidR="008674BB">
        <w:rPr>
          <w:sz w:val="28"/>
          <w:szCs w:val="28"/>
        </w:rPr>
        <w:t xml:space="preserve">новым </w:t>
      </w:r>
      <w:r w:rsidRPr="00805701">
        <w:rPr>
          <w:sz w:val="28"/>
          <w:szCs w:val="28"/>
        </w:rPr>
        <w:t>абзацем восьмым следующего содержания:</w:t>
      </w:r>
    </w:p>
    <w:p w:rsidR="00805701" w:rsidRPr="00805701" w:rsidRDefault="00805701" w:rsidP="00F5373A">
      <w:pPr>
        <w:autoSpaceDE w:val="0"/>
        <w:autoSpaceDN w:val="0"/>
        <w:adjustRightInd w:val="0"/>
        <w:ind w:firstLine="709"/>
        <w:jc w:val="both"/>
        <w:rPr>
          <w:sz w:val="28"/>
          <w:szCs w:val="28"/>
        </w:rPr>
      </w:pPr>
      <w:proofErr w:type="gramStart"/>
      <w:r w:rsidRPr="00805701">
        <w:rPr>
          <w:sz w:val="28"/>
          <w:szCs w:val="28"/>
        </w:rPr>
        <w:t>«- документы, подтверждающие сметную стоимость строительства МЖК  (представляются в случае предоставления субсидии на строительство объектов, предусмотренных абзацем четвертым пункта 3 Правил предоставления и распределения субсидий из областного бюджета бюджетам муниципальных образований Рязанской области на реализацию мероприятий по строительству (приобретению) жилья на сельских территориях, территориях опорных населенных пунктов, предоставляемого гражданам Российской Федерации по договору найма жилого помещения, Программы);»;</w:t>
      </w:r>
      <w:proofErr w:type="gramEnd"/>
    </w:p>
    <w:p w:rsidR="00805701" w:rsidRPr="00805701" w:rsidRDefault="00805701" w:rsidP="00F5373A">
      <w:pPr>
        <w:autoSpaceDE w:val="0"/>
        <w:autoSpaceDN w:val="0"/>
        <w:adjustRightInd w:val="0"/>
        <w:ind w:firstLine="709"/>
        <w:jc w:val="both"/>
        <w:rPr>
          <w:sz w:val="28"/>
          <w:szCs w:val="28"/>
        </w:rPr>
      </w:pPr>
      <w:r w:rsidRPr="00805701">
        <w:rPr>
          <w:sz w:val="28"/>
          <w:szCs w:val="28"/>
        </w:rPr>
        <w:t xml:space="preserve">абзац девятый считать абзацем десятым и </w:t>
      </w:r>
      <w:r w:rsidRPr="00805701">
        <w:rPr>
          <w:rFonts w:eastAsia="Calibri"/>
          <w:sz w:val="28"/>
          <w:szCs w:val="28"/>
          <w:lang w:eastAsia="en-US"/>
        </w:rPr>
        <w:t>изложить его в следующей редакции:</w:t>
      </w:r>
    </w:p>
    <w:p w:rsidR="00805701" w:rsidRPr="00805701" w:rsidRDefault="00805701" w:rsidP="00F5373A">
      <w:pPr>
        <w:autoSpaceDE w:val="0"/>
        <w:autoSpaceDN w:val="0"/>
        <w:adjustRightInd w:val="0"/>
        <w:ind w:firstLine="709"/>
        <w:jc w:val="both"/>
        <w:rPr>
          <w:sz w:val="28"/>
          <w:szCs w:val="28"/>
        </w:rPr>
      </w:pPr>
      <w:r w:rsidRPr="00805701">
        <w:rPr>
          <w:sz w:val="28"/>
          <w:szCs w:val="28"/>
        </w:rPr>
        <w:lastRenderedPageBreak/>
        <w:t>«- информация о прогнозном объеме расходного обязательства муниципального образования Рязанской области (расчетной стоимости строительства (приобретения) жилья, предоставляемого по договору найма жилого помещения, сметной стоимости строительства МЖК) на соответствующий финансовый год, в том числе за счет средств местного бюджета и вклада работодателя</w:t>
      </w:r>
      <w:proofErr w:type="gramStart"/>
      <w:r w:rsidRPr="00805701">
        <w:rPr>
          <w:sz w:val="28"/>
          <w:szCs w:val="28"/>
        </w:rPr>
        <w:t>;»</w:t>
      </w:r>
      <w:proofErr w:type="gramEnd"/>
      <w:r w:rsidRPr="00805701">
        <w:rPr>
          <w:sz w:val="28"/>
          <w:szCs w:val="28"/>
        </w:rPr>
        <w:t>;</w:t>
      </w:r>
    </w:p>
    <w:p w:rsidR="00805701" w:rsidRPr="00805701" w:rsidRDefault="00805701" w:rsidP="00805701">
      <w:pPr>
        <w:autoSpaceDE w:val="0"/>
        <w:autoSpaceDN w:val="0"/>
        <w:adjustRightInd w:val="0"/>
        <w:ind w:firstLine="709"/>
        <w:jc w:val="both"/>
        <w:rPr>
          <w:sz w:val="28"/>
          <w:szCs w:val="28"/>
        </w:rPr>
      </w:pPr>
      <w:r w:rsidRPr="00805701">
        <w:rPr>
          <w:sz w:val="28"/>
          <w:szCs w:val="28"/>
        </w:rPr>
        <w:t>в разделе 3 «Отбор муниципальных образований, определение получателей субсидий»:</w:t>
      </w:r>
    </w:p>
    <w:p w:rsidR="00805701" w:rsidRPr="00805701" w:rsidRDefault="00805701" w:rsidP="00805701">
      <w:pPr>
        <w:autoSpaceDE w:val="0"/>
        <w:autoSpaceDN w:val="0"/>
        <w:adjustRightInd w:val="0"/>
        <w:ind w:firstLine="709"/>
        <w:jc w:val="both"/>
        <w:rPr>
          <w:sz w:val="28"/>
          <w:szCs w:val="28"/>
        </w:rPr>
      </w:pPr>
      <w:r w:rsidRPr="00805701">
        <w:rPr>
          <w:sz w:val="28"/>
          <w:szCs w:val="28"/>
        </w:rPr>
        <w:t>в пункте 3.4:</w:t>
      </w:r>
    </w:p>
    <w:p w:rsidR="00805701" w:rsidRPr="00805701" w:rsidRDefault="00805701" w:rsidP="00805701">
      <w:pPr>
        <w:autoSpaceDE w:val="0"/>
        <w:autoSpaceDN w:val="0"/>
        <w:adjustRightInd w:val="0"/>
        <w:ind w:firstLine="709"/>
        <w:jc w:val="both"/>
        <w:rPr>
          <w:sz w:val="28"/>
          <w:szCs w:val="28"/>
        </w:rPr>
      </w:pPr>
      <w:r w:rsidRPr="00805701">
        <w:rPr>
          <w:sz w:val="28"/>
          <w:szCs w:val="28"/>
        </w:rPr>
        <w:t>в абзаце втором слова «втором - одиннадцатом» заменить словами «втором - двенадцатым»;</w:t>
      </w:r>
    </w:p>
    <w:p w:rsidR="00805701" w:rsidRPr="00805701" w:rsidRDefault="00805701" w:rsidP="00805701">
      <w:pPr>
        <w:autoSpaceDE w:val="0"/>
        <w:autoSpaceDN w:val="0"/>
        <w:adjustRightInd w:val="0"/>
        <w:ind w:firstLine="709"/>
        <w:jc w:val="both"/>
        <w:rPr>
          <w:sz w:val="28"/>
          <w:szCs w:val="28"/>
        </w:rPr>
      </w:pPr>
      <w:r w:rsidRPr="00805701">
        <w:rPr>
          <w:sz w:val="28"/>
          <w:szCs w:val="28"/>
        </w:rPr>
        <w:t>в абзаце пятом слова «восьмым, двенадцатым» заменить словами «девятым, тринадцатым»;</w:t>
      </w:r>
    </w:p>
    <w:p w:rsidR="00805701" w:rsidRPr="00805701" w:rsidRDefault="00805701" w:rsidP="00805701">
      <w:pPr>
        <w:autoSpaceDE w:val="0"/>
        <w:autoSpaceDN w:val="0"/>
        <w:adjustRightInd w:val="0"/>
        <w:ind w:firstLine="709"/>
        <w:jc w:val="both"/>
        <w:rPr>
          <w:sz w:val="28"/>
          <w:szCs w:val="28"/>
        </w:rPr>
      </w:pPr>
      <w:r w:rsidRPr="00805701">
        <w:rPr>
          <w:sz w:val="28"/>
          <w:szCs w:val="28"/>
        </w:rPr>
        <w:t>в абзаце шестом слова «седьмым - двенадцатым» заменить словами «седьмым - тринадцатым»;</w:t>
      </w:r>
    </w:p>
    <w:p w:rsidR="00805701" w:rsidRPr="00805701" w:rsidRDefault="00805701" w:rsidP="00805701">
      <w:pPr>
        <w:autoSpaceDE w:val="0"/>
        <w:autoSpaceDN w:val="0"/>
        <w:adjustRightInd w:val="0"/>
        <w:ind w:firstLine="709"/>
        <w:jc w:val="both"/>
        <w:rPr>
          <w:sz w:val="28"/>
          <w:szCs w:val="28"/>
        </w:rPr>
      </w:pPr>
      <w:r w:rsidRPr="00805701">
        <w:rPr>
          <w:sz w:val="28"/>
          <w:szCs w:val="28"/>
        </w:rPr>
        <w:t>в абзаце седьмом слова «втором - одиннадцатом» заменить словами «втором - двенадцатым»;</w:t>
      </w:r>
    </w:p>
    <w:p w:rsidR="00805701" w:rsidRPr="00805701" w:rsidRDefault="00805701" w:rsidP="00F5373A">
      <w:pPr>
        <w:autoSpaceDE w:val="0"/>
        <w:autoSpaceDN w:val="0"/>
        <w:adjustRightInd w:val="0"/>
        <w:ind w:firstLine="709"/>
        <w:jc w:val="both"/>
        <w:rPr>
          <w:sz w:val="28"/>
          <w:szCs w:val="28"/>
        </w:rPr>
      </w:pPr>
      <w:r w:rsidRPr="00805701">
        <w:rPr>
          <w:sz w:val="28"/>
          <w:szCs w:val="28"/>
        </w:rPr>
        <w:t xml:space="preserve">пункт 3.6 </w:t>
      </w:r>
      <w:r w:rsidR="008674BB">
        <w:rPr>
          <w:sz w:val="28"/>
          <w:szCs w:val="28"/>
        </w:rPr>
        <w:t>признать</w:t>
      </w:r>
      <w:r w:rsidRPr="00805701">
        <w:rPr>
          <w:sz w:val="28"/>
          <w:szCs w:val="28"/>
        </w:rPr>
        <w:t xml:space="preserve"> утратившим силу;</w:t>
      </w:r>
    </w:p>
    <w:p w:rsidR="00805701" w:rsidRDefault="00805701" w:rsidP="00F5373A">
      <w:pPr>
        <w:autoSpaceDE w:val="0"/>
        <w:autoSpaceDN w:val="0"/>
        <w:adjustRightInd w:val="0"/>
        <w:ind w:firstLine="709"/>
        <w:jc w:val="both"/>
        <w:rPr>
          <w:sz w:val="28"/>
          <w:szCs w:val="28"/>
        </w:rPr>
      </w:pPr>
      <w:r w:rsidRPr="00805701">
        <w:rPr>
          <w:sz w:val="28"/>
          <w:szCs w:val="28"/>
        </w:rPr>
        <w:t xml:space="preserve">дополнить новым разделом </w:t>
      </w:r>
      <w:r w:rsidR="007C7A97">
        <w:rPr>
          <w:sz w:val="28"/>
          <w:szCs w:val="28"/>
        </w:rPr>
        <w:t>«</w:t>
      </w:r>
      <w:r w:rsidRPr="00805701">
        <w:rPr>
          <w:sz w:val="28"/>
          <w:szCs w:val="28"/>
        </w:rPr>
        <w:t>4</w:t>
      </w:r>
      <w:r w:rsidR="007C7A97">
        <w:rPr>
          <w:sz w:val="28"/>
          <w:szCs w:val="28"/>
        </w:rPr>
        <w:t>.</w:t>
      </w:r>
      <w:r w:rsidRPr="00805701">
        <w:rPr>
          <w:sz w:val="28"/>
          <w:szCs w:val="28"/>
        </w:rPr>
        <w:t xml:space="preserve"> Проверка условий предоставления субсидий» следующего содержания:</w:t>
      </w:r>
    </w:p>
    <w:p w:rsidR="008674BB" w:rsidRPr="00805701" w:rsidRDefault="008674BB" w:rsidP="00F5373A">
      <w:pPr>
        <w:autoSpaceDE w:val="0"/>
        <w:autoSpaceDN w:val="0"/>
        <w:adjustRightInd w:val="0"/>
        <w:ind w:firstLine="709"/>
        <w:jc w:val="both"/>
        <w:rPr>
          <w:sz w:val="28"/>
          <w:szCs w:val="28"/>
        </w:rPr>
      </w:pPr>
      <w:r>
        <w:rPr>
          <w:sz w:val="28"/>
          <w:szCs w:val="28"/>
        </w:rPr>
        <w:t>«</w:t>
      </w:r>
      <w:r w:rsidRPr="008674BB">
        <w:rPr>
          <w:sz w:val="28"/>
          <w:szCs w:val="28"/>
        </w:rPr>
        <w:t>4</w:t>
      </w:r>
      <w:r w:rsidR="007C7A97">
        <w:rPr>
          <w:sz w:val="28"/>
          <w:szCs w:val="28"/>
        </w:rPr>
        <w:t>.</w:t>
      </w:r>
      <w:r w:rsidRPr="008674BB">
        <w:rPr>
          <w:sz w:val="28"/>
          <w:szCs w:val="28"/>
        </w:rPr>
        <w:t xml:space="preserve"> Проверка условий предоставления субсидий»</w:t>
      </w:r>
    </w:p>
    <w:p w:rsidR="00805701" w:rsidRDefault="00805701" w:rsidP="00805701">
      <w:pPr>
        <w:autoSpaceDE w:val="0"/>
        <w:autoSpaceDN w:val="0"/>
        <w:adjustRightInd w:val="0"/>
        <w:ind w:firstLine="709"/>
        <w:jc w:val="both"/>
        <w:rPr>
          <w:sz w:val="28"/>
          <w:szCs w:val="28"/>
        </w:rPr>
      </w:pPr>
      <w:r w:rsidRPr="00805701">
        <w:rPr>
          <w:sz w:val="28"/>
          <w:szCs w:val="28"/>
        </w:rPr>
        <w:t xml:space="preserve">4.1. </w:t>
      </w:r>
      <w:proofErr w:type="gramStart"/>
      <w:r w:rsidRPr="00805701">
        <w:rPr>
          <w:sz w:val="28"/>
          <w:szCs w:val="28"/>
        </w:rPr>
        <w:t xml:space="preserve">Для подтверждения соблюдения условий предоставления субсидий, определенных в абзацах втором, третьем пункта 5 </w:t>
      </w:r>
      <w:r w:rsidRPr="00805701">
        <w:rPr>
          <w:color w:val="000000"/>
          <w:sz w:val="28"/>
          <w:szCs w:val="28"/>
        </w:rPr>
        <w:t>Правил предоставления и распределения субсидий из областного бюджета бюджетам муниципальных образований Рязанской</w:t>
      </w:r>
      <w:r w:rsidRPr="0059010C">
        <w:rPr>
          <w:color w:val="000000"/>
          <w:sz w:val="28"/>
          <w:szCs w:val="28"/>
        </w:rPr>
        <w:t xml:space="preserve"> области на реализацию мероприятий по строительству (приобретению) жилья на сельских территориях, территориях опорных населенных пунктов, предоставляемого гражданам Российской Федерации по договору найма жилого помещения, </w:t>
      </w:r>
      <w:r w:rsidRPr="0059010C">
        <w:rPr>
          <w:sz w:val="28"/>
          <w:szCs w:val="28"/>
        </w:rPr>
        <w:t>Программы</w:t>
      </w:r>
      <w:r>
        <w:rPr>
          <w:sz w:val="28"/>
          <w:szCs w:val="28"/>
        </w:rPr>
        <w:t>, м</w:t>
      </w:r>
      <w:r w:rsidRPr="00805701">
        <w:rPr>
          <w:sz w:val="28"/>
          <w:szCs w:val="28"/>
        </w:rPr>
        <w:t xml:space="preserve">униципальные образования – получатели субсидии </w:t>
      </w:r>
      <w:r>
        <w:rPr>
          <w:sz w:val="28"/>
          <w:szCs w:val="28"/>
        </w:rPr>
        <w:t>однократно до планируемого перечисления субсидии в</w:t>
      </w:r>
      <w:proofErr w:type="gramEnd"/>
      <w:r>
        <w:rPr>
          <w:sz w:val="28"/>
          <w:szCs w:val="28"/>
        </w:rPr>
        <w:t xml:space="preserve"> бюджет муниципального образования </w:t>
      </w:r>
      <w:r w:rsidRPr="00805701">
        <w:rPr>
          <w:sz w:val="28"/>
          <w:szCs w:val="28"/>
        </w:rPr>
        <w:t>представляют в Министерство сопроводительное письмо, которое регистрируется в соответствии с п. 2.6 настоящего Порядка, с приложением:</w:t>
      </w:r>
    </w:p>
    <w:p w:rsidR="00805701" w:rsidRDefault="00805701" w:rsidP="00805701">
      <w:pPr>
        <w:autoSpaceDE w:val="0"/>
        <w:autoSpaceDN w:val="0"/>
        <w:adjustRightInd w:val="0"/>
        <w:ind w:firstLine="709"/>
        <w:jc w:val="both"/>
        <w:rPr>
          <w:sz w:val="28"/>
          <w:szCs w:val="28"/>
        </w:rPr>
      </w:pPr>
      <w:r>
        <w:rPr>
          <w:sz w:val="28"/>
          <w:szCs w:val="28"/>
        </w:rPr>
        <w:t xml:space="preserve">- </w:t>
      </w:r>
      <w:r w:rsidRPr="00805701">
        <w:rPr>
          <w:sz w:val="28"/>
          <w:szCs w:val="28"/>
        </w:rPr>
        <w:t xml:space="preserve"> выписк</w:t>
      </w:r>
      <w:r>
        <w:rPr>
          <w:sz w:val="28"/>
          <w:szCs w:val="28"/>
        </w:rPr>
        <w:t>и</w:t>
      </w:r>
      <w:r w:rsidRPr="00805701">
        <w:rPr>
          <w:sz w:val="28"/>
          <w:szCs w:val="28"/>
        </w:rPr>
        <w:t xml:space="preserve"> из сводной бюджетной росписи местного бюджета о наличии ассигнований на исполнение расходных обязательств муниципального образования, в целях софинансирования которых представляется субсидия, в объеме, необходимом для их исполнения</w:t>
      </w:r>
      <w:r>
        <w:rPr>
          <w:sz w:val="28"/>
          <w:szCs w:val="28"/>
        </w:rPr>
        <w:t>;</w:t>
      </w:r>
    </w:p>
    <w:p w:rsidR="004862DD" w:rsidRDefault="00805701" w:rsidP="00805701">
      <w:pPr>
        <w:autoSpaceDE w:val="0"/>
        <w:autoSpaceDN w:val="0"/>
        <w:adjustRightInd w:val="0"/>
        <w:ind w:firstLine="709"/>
        <w:jc w:val="both"/>
        <w:rPr>
          <w:sz w:val="28"/>
          <w:szCs w:val="28"/>
        </w:rPr>
      </w:pPr>
      <w:r>
        <w:rPr>
          <w:sz w:val="28"/>
          <w:szCs w:val="28"/>
        </w:rPr>
        <w:t xml:space="preserve">- </w:t>
      </w:r>
      <w:r w:rsidRPr="00805701">
        <w:rPr>
          <w:sz w:val="28"/>
          <w:szCs w:val="28"/>
        </w:rPr>
        <w:t>протокол</w:t>
      </w:r>
      <w:r>
        <w:rPr>
          <w:sz w:val="28"/>
          <w:szCs w:val="28"/>
        </w:rPr>
        <w:t>а</w:t>
      </w:r>
      <w:r w:rsidRPr="00805701">
        <w:rPr>
          <w:sz w:val="28"/>
          <w:szCs w:val="28"/>
        </w:rPr>
        <w:t xml:space="preserve"> рассмотрения заявок или протокол</w:t>
      </w:r>
      <w:r>
        <w:rPr>
          <w:sz w:val="28"/>
          <w:szCs w:val="28"/>
        </w:rPr>
        <w:t>а</w:t>
      </w:r>
      <w:r w:rsidRPr="00805701">
        <w:rPr>
          <w:sz w:val="28"/>
          <w:szCs w:val="28"/>
        </w:rPr>
        <w:t xml:space="preserve"> подведения итогов по определению подрядной организации, признанной победителем. </w:t>
      </w:r>
    </w:p>
    <w:p w:rsidR="00720FA3" w:rsidRDefault="00805701" w:rsidP="00805701">
      <w:pPr>
        <w:autoSpaceDE w:val="0"/>
        <w:autoSpaceDN w:val="0"/>
        <w:adjustRightInd w:val="0"/>
        <w:ind w:firstLine="709"/>
        <w:jc w:val="both"/>
        <w:rPr>
          <w:sz w:val="28"/>
          <w:szCs w:val="28"/>
        </w:rPr>
      </w:pPr>
      <w:r w:rsidRPr="00805701">
        <w:rPr>
          <w:sz w:val="28"/>
          <w:szCs w:val="28"/>
        </w:rPr>
        <w:t>4.2. Проверка соблюдения услови</w:t>
      </w:r>
      <w:r w:rsidR="008674BB">
        <w:rPr>
          <w:sz w:val="28"/>
          <w:szCs w:val="28"/>
        </w:rPr>
        <w:t>й</w:t>
      </w:r>
      <w:r w:rsidRPr="00805701">
        <w:rPr>
          <w:sz w:val="28"/>
          <w:szCs w:val="28"/>
        </w:rPr>
        <w:t xml:space="preserve"> предоставления субсидий осуществляется Комиссией в течение 5 рабочих дней с момента регистрации сопроводительного письма и оформляется протоколом, который в течение трех рабочих дней размещается на официальном сайте Министерства в информационно–телекоммуникационной сети «Интернет» по адресу: </w:t>
      </w:r>
      <w:hyperlink r:id="rId10" w:history="1">
        <w:r w:rsidRPr="00805701">
          <w:rPr>
            <w:rStyle w:val="a8"/>
            <w:color w:val="auto"/>
            <w:sz w:val="28"/>
            <w:szCs w:val="28"/>
            <w:u w:val="none"/>
          </w:rPr>
          <w:t>https://www.ryazagro.ru</w:t>
        </w:r>
      </w:hyperlink>
      <w:r w:rsidRPr="00805701">
        <w:rPr>
          <w:sz w:val="28"/>
          <w:szCs w:val="28"/>
        </w:rPr>
        <w:t xml:space="preserve">.»; </w:t>
      </w:r>
    </w:p>
    <w:p w:rsidR="00C50D7C" w:rsidRDefault="00805701" w:rsidP="00F5373A">
      <w:pPr>
        <w:autoSpaceDE w:val="0"/>
        <w:autoSpaceDN w:val="0"/>
        <w:adjustRightInd w:val="0"/>
        <w:ind w:firstLine="709"/>
        <w:jc w:val="both"/>
        <w:rPr>
          <w:sz w:val="28"/>
          <w:szCs w:val="28"/>
        </w:rPr>
      </w:pPr>
      <w:r w:rsidRPr="00805701">
        <w:rPr>
          <w:rFonts w:eastAsia="Calibri"/>
          <w:sz w:val="28"/>
          <w:szCs w:val="28"/>
          <w:lang w:eastAsia="en-US"/>
        </w:rPr>
        <w:lastRenderedPageBreak/>
        <w:t>дополнить приложением № 3 к Порядку проведения отбора муниципальных образований Рязанской области для предоставления субсидий на реализацию мероприятий по строительству (приобретению) жилья на сельских территориях, территориях опорных населенных пунктов, предоставляемого гражданам Российской Федерации по договору найма жилого помещения, и проверки усл</w:t>
      </w:r>
      <w:bookmarkStart w:id="0" w:name="_GoBack"/>
      <w:bookmarkEnd w:id="0"/>
      <w:r w:rsidRPr="00805701">
        <w:rPr>
          <w:rFonts w:eastAsia="Calibri"/>
          <w:sz w:val="28"/>
          <w:szCs w:val="28"/>
          <w:lang w:eastAsia="en-US"/>
        </w:rPr>
        <w:t>овий предоставления субсидий</w:t>
      </w:r>
      <w:r w:rsidRPr="00805701">
        <w:rPr>
          <w:sz w:val="28"/>
          <w:szCs w:val="28"/>
        </w:rPr>
        <w:t xml:space="preserve"> согласно приложению № 3 к настоящему постановлению.</w:t>
      </w:r>
    </w:p>
    <w:p w:rsidR="009E08CE" w:rsidRPr="00B63E27" w:rsidRDefault="009E08CE" w:rsidP="007C360E">
      <w:pPr>
        <w:ind w:firstLine="709"/>
        <w:jc w:val="both"/>
        <w:rPr>
          <w:sz w:val="28"/>
          <w:szCs w:val="28"/>
        </w:rPr>
      </w:pPr>
    </w:p>
    <w:p w:rsidR="002D0402" w:rsidRDefault="002D0402" w:rsidP="0021666A">
      <w:pPr>
        <w:tabs>
          <w:tab w:val="left" w:pos="-6480"/>
          <w:tab w:val="left" w:pos="-6120"/>
          <w:tab w:val="left" w:pos="-2700"/>
        </w:tabs>
        <w:suppressAutoHyphens/>
        <w:jc w:val="both"/>
        <w:rPr>
          <w:sz w:val="28"/>
          <w:szCs w:val="28"/>
          <w:lang w:eastAsia="ar-SA"/>
        </w:rPr>
      </w:pPr>
    </w:p>
    <w:p w:rsidR="00D35937" w:rsidRPr="00E903F2" w:rsidRDefault="0021459C" w:rsidP="0021666A">
      <w:pPr>
        <w:tabs>
          <w:tab w:val="left" w:pos="-6480"/>
          <w:tab w:val="left" w:pos="-6120"/>
          <w:tab w:val="left" w:pos="-2700"/>
        </w:tabs>
        <w:suppressAutoHyphens/>
        <w:jc w:val="both"/>
        <w:rPr>
          <w:sz w:val="28"/>
          <w:szCs w:val="28"/>
          <w:lang w:eastAsia="ar-SA"/>
        </w:rPr>
      </w:pPr>
      <w:r w:rsidRPr="00E903F2">
        <w:rPr>
          <w:sz w:val="28"/>
          <w:szCs w:val="28"/>
          <w:lang w:eastAsia="ar-SA"/>
        </w:rPr>
        <w:t>Министр</w:t>
      </w:r>
      <w:r w:rsidR="00D35937" w:rsidRPr="00E903F2">
        <w:rPr>
          <w:sz w:val="28"/>
          <w:szCs w:val="28"/>
          <w:lang w:eastAsia="ar-SA"/>
        </w:rPr>
        <w:t xml:space="preserve">              </w:t>
      </w:r>
      <w:r w:rsidRPr="00E903F2">
        <w:rPr>
          <w:sz w:val="28"/>
          <w:szCs w:val="28"/>
          <w:lang w:eastAsia="ar-SA"/>
        </w:rPr>
        <w:t xml:space="preserve">                         </w:t>
      </w:r>
      <w:r w:rsidR="00AF3F2C">
        <w:rPr>
          <w:sz w:val="28"/>
          <w:szCs w:val="28"/>
          <w:lang w:eastAsia="ar-SA"/>
        </w:rPr>
        <w:t xml:space="preserve">      </w:t>
      </w:r>
      <w:r w:rsidRPr="00E903F2">
        <w:rPr>
          <w:sz w:val="28"/>
          <w:szCs w:val="28"/>
          <w:lang w:eastAsia="ar-SA"/>
        </w:rPr>
        <w:t xml:space="preserve">               </w:t>
      </w:r>
      <w:r w:rsidR="00D35937" w:rsidRPr="00E903F2">
        <w:rPr>
          <w:sz w:val="28"/>
          <w:szCs w:val="28"/>
          <w:lang w:eastAsia="ar-SA"/>
        </w:rPr>
        <w:t xml:space="preserve">   </w:t>
      </w:r>
      <w:r w:rsidR="00B649B9" w:rsidRPr="00E903F2">
        <w:rPr>
          <w:sz w:val="28"/>
          <w:szCs w:val="28"/>
          <w:lang w:eastAsia="ar-SA"/>
        </w:rPr>
        <w:t xml:space="preserve">                          </w:t>
      </w:r>
      <w:r w:rsidR="00D35937" w:rsidRPr="00E903F2">
        <w:rPr>
          <w:sz w:val="28"/>
          <w:szCs w:val="28"/>
          <w:lang w:eastAsia="ar-SA"/>
        </w:rPr>
        <w:t xml:space="preserve">  </w:t>
      </w:r>
      <w:r w:rsidR="00641530">
        <w:rPr>
          <w:sz w:val="28"/>
          <w:szCs w:val="28"/>
          <w:lang w:eastAsia="ar-SA"/>
        </w:rPr>
        <w:t>Д.И</w:t>
      </w:r>
      <w:r w:rsidR="00D35937" w:rsidRPr="00E903F2">
        <w:rPr>
          <w:sz w:val="28"/>
          <w:szCs w:val="28"/>
          <w:lang w:eastAsia="ar-SA"/>
        </w:rPr>
        <w:t xml:space="preserve">. </w:t>
      </w:r>
      <w:r w:rsidR="00641530">
        <w:rPr>
          <w:sz w:val="28"/>
          <w:szCs w:val="28"/>
          <w:lang w:eastAsia="ar-SA"/>
        </w:rPr>
        <w:t>Филиппов</w:t>
      </w:r>
    </w:p>
    <w:sectPr w:rsidR="00D35937" w:rsidRPr="00E903F2" w:rsidSect="0020664C">
      <w:headerReference w:type="even" r:id="rId11"/>
      <w:headerReference w:type="default" r:id="rId12"/>
      <w:footerReference w:type="even" r:id="rId13"/>
      <w:footerReference w:type="default" r:id="rId14"/>
      <w:headerReference w:type="first" r:id="rId15"/>
      <w:footerReference w:type="first" r:id="rId16"/>
      <w:pgSz w:w="11907" w:h="16834" w:code="9"/>
      <w:pgMar w:top="567" w:right="851" w:bottom="851" w:left="1701" w:header="425" w:footer="7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9A8" w:rsidRDefault="00DC79A8">
      <w:r>
        <w:separator/>
      </w:r>
    </w:p>
  </w:endnote>
  <w:endnote w:type="continuationSeparator" w:id="0">
    <w:p w:rsidR="00DC79A8" w:rsidRDefault="00DC7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1A8" w:rsidRDefault="00B071A8">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1A8" w:rsidRDefault="00B071A8">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1A8" w:rsidRDefault="00B071A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9A8" w:rsidRDefault="00DC79A8">
      <w:r>
        <w:separator/>
      </w:r>
    </w:p>
  </w:footnote>
  <w:footnote w:type="continuationSeparator" w:id="0">
    <w:p w:rsidR="00DC79A8" w:rsidRDefault="00DC7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3CC" w:rsidRDefault="000553CC">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553CC" w:rsidRDefault="000553C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3CC" w:rsidRDefault="000553CC">
    <w:pPr>
      <w:pStyle w:val="a4"/>
      <w:framePr w:wrap="around" w:vAnchor="text" w:hAnchor="margin" w:xAlign="center" w:y="1"/>
      <w:rPr>
        <w:rStyle w:val="a9"/>
      </w:rPr>
    </w:pPr>
  </w:p>
  <w:p w:rsidR="000553CC" w:rsidRDefault="000553CC">
    <w:pPr>
      <w:pStyle w:val="a4"/>
      <w:rPr>
        <w:lang w:val="en-US"/>
      </w:rPr>
    </w:pPr>
  </w:p>
  <w:p w:rsidR="000553CC" w:rsidRDefault="000553CC">
    <w:pPr>
      <w:pStyle w:val="a4"/>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1A8" w:rsidRDefault="00B071A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17B3"/>
    <w:multiLevelType w:val="hybridMultilevel"/>
    <w:tmpl w:val="CD24899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12493742"/>
    <w:multiLevelType w:val="hybridMultilevel"/>
    <w:tmpl w:val="E45C625E"/>
    <w:lvl w:ilvl="0" w:tplc="7756A5F2">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209C4188"/>
    <w:multiLevelType w:val="hybridMultilevel"/>
    <w:tmpl w:val="8FFC3E3E"/>
    <w:lvl w:ilvl="0" w:tplc="3A52BEF0">
      <w:start w:val="1"/>
      <w:numFmt w:val="decimal"/>
      <w:lvlText w:val="%1."/>
      <w:lvlJc w:val="left"/>
      <w:pPr>
        <w:ind w:left="2175" w:hanging="127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342A6F6C"/>
    <w:multiLevelType w:val="hybridMultilevel"/>
    <w:tmpl w:val="A680011C"/>
    <w:lvl w:ilvl="0" w:tplc="B17EC582">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39F36927"/>
    <w:multiLevelType w:val="hybridMultilevel"/>
    <w:tmpl w:val="84205684"/>
    <w:lvl w:ilvl="0" w:tplc="2730E3B6">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3363197"/>
    <w:multiLevelType w:val="hybridMultilevel"/>
    <w:tmpl w:val="E572C812"/>
    <w:lvl w:ilvl="0" w:tplc="FB5810F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BF8090D"/>
    <w:multiLevelType w:val="hybridMultilevel"/>
    <w:tmpl w:val="CA68B5A6"/>
    <w:lvl w:ilvl="0" w:tplc="41F017C2">
      <w:start w:val="1"/>
      <w:numFmt w:val="decimal"/>
      <w:lvlText w:val="%1."/>
      <w:lvlJc w:val="left"/>
      <w:pPr>
        <w:ind w:left="1919"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7">
    <w:nsid w:val="61845C77"/>
    <w:multiLevelType w:val="hybridMultilevel"/>
    <w:tmpl w:val="F05C8CD0"/>
    <w:lvl w:ilvl="0" w:tplc="DFBCB562">
      <w:start w:val="4"/>
      <w:numFmt w:val="decimal"/>
      <w:lvlText w:val="%1."/>
      <w:lvlJc w:val="left"/>
      <w:pPr>
        <w:ind w:left="1919"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8">
    <w:nsid w:val="65C04FFD"/>
    <w:multiLevelType w:val="hybridMultilevel"/>
    <w:tmpl w:val="52340FC0"/>
    <w:lvl w:ilvl="0" w:tplc="BC0497E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67836352"/>
    <w:multiLevelType w:val="hybridMultilevel"/>
    <w:tmpl w:val="9F2AA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1"/>
  </w:num>
  <w:num w:numId="6">
    <w:abstractNumId w:val="6"/>
  </w:num>
  <w:num w:numId="7">
    <w:abstractNumId w:val="7"/>
  </w:num>
  <w:num w:numId="8">
    <w:abstractNumId w:val="5"/>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93C"/>
    <w:rsid w:val="00000EC8"/>
    <w:rsid w:val="00003FA6"/>
    <w:rsid w:val="0001077F"/>
    <w:rsid w:val="00014CE3"/>
    <w:rsid w:val="00022802"/>
    <w:rsid w:val="00023D96"/>
    <w:rsid w:val="00025564"/>
    <w:rsid w:val="00027CFF"/>
    <w:rsid w:val="0005392C"/>
    <w:rsid w:val="000553CC"/>
    <w:rsid w:val="00055FCD"/>
    <w:rsid w:val="00070308"/>
    <w:rsid w:val="00082B56"/>
    <w:rsid w:val="0008772E"/>
    <w:rsid w:val="00091DC5"/>
    <w:rsid w:val="00092C1A"/>
    <w:rsid w:val="000A20F4"/>
    <w:rsid w:val="000A67AC"/>
    <w:rsid w:val="000B0F62"/>
    <w:rsid w:val="000B51E6"/>
    <w:rsid w:val="000C059D"/>
    <w:rsid w:val="000C2EDB"/>
    <w:rsid w:val="000C4F2C"/>
    <w:rsid w:val="000C5CE3"/>
    <w:rsid w:val="000E752A"/>
    <w:rsid w:val="000F2AD9"/>
    <w:rsid w:val="000F2D6C"/>
    <w:rsid w:val="000F5A31"/>
    <w:rsid w:val="000F624F"/>
    <w:rsid w:val="000F72B2"/>
    <w:rsid w:val="0010458D"/>
    <w:rsid w:val="001111CD"/>
    <w:rsid w:val="0011393C"/>
    <w:rsid w:val="001355A9"/>
    <w:rsid w:val="00135CD4"/>
    <w:rsid w:val="0014655B"/>
    <w:rsid w:val="001512A3"/>
    <w:rsid w:val="0015363E"/>
    <w:rsid w:val="00162F41"/>
    <w:rsid w:val="00164515"/>
    <w:rsid w:val="00192093"/>
    <w:rsid w:val="001939FE"/>
    <w:rsid w:val="001A301D"/>
    <w:rsid w:val="001A4990"/>
    <w:rsid w:val="001A7668"/>
    <w:rsid w:val="001B0E68"/>
    <w:rsid w:val="001B3C85"/>
    <w:rsid w:val="001B40A2"/>
    <w:rsid w:val="001C6769"/>
    <w:rsid w:val="001D35AE"/>
    <w:rsid w:val="001F781C"/>
    <w:rsid w:val="00203B2C"/>
    <w:rsid w:val="00205E04"/>
    <w:rsid w:val="0020664C"/>
    <w:rsid w:val="00206E63"/>
    <w:rsid w:val="0021459C"/>
    <w:rsid w:val="00214679"/>
    <w:rsid w:val="00215C04"/>
    <w:rsid w:val="0021666A"/>
    <w:rsid w:val="002260AF"/>
    <w:rsid w:val="00230C09"/>
    <w:rsid w:val="00235336"/>
    <w:rsid w:val="002470EE"/>
    <w:rsid w:val="00252524"/>
    <w:rsid w:val="0025358C"/>
    <w:rsid w:val="00253600"/>
    <w:rsid w:val="00264897"/>
    <w:rsid w:val="00275549"/>
    <w:rsid w:val="00281DF4"/>
    <w:rsid w:val="00283986"/>
    <w:rsid w:val="00287B66"/>
    <w:rsid w:val="002900AE"/>
    <w:rsid w:val="002903D7"/>
    <w:rsid w:val="00290674"/>
    <w:rsid w:val="002947DA"/>
    <w:rsid w:val="00294874"/>
    <w:rsid w:val="002A5C7D"/>
    <w:rsid w:val="002B5DD5"/>
    <w:rsid w:val="002C0C59"/>
    <w:rsid w:val="002C533E"/>
    <w:rsid w:val="002C53F1"/>
    <w:rsid w:val="002D0402"/>
    <w:rsid w:val="002D2955"/>
    <w:rsid w:val="002D3D32"/>
    <w:rsid w:val="002D693F"/>
    <w:rsid w:val="002F54F2"/>
    <w:rsid w:val="0030093E"/>
    <w:rsid w:val="003025F5"/>
    <w:rsid w:val="00314023"/>
    <w:rsid w:val="00314EF8"/>
    <w:rsid w:val="00317D82"/>
    <w:rsid w:val="00320F41"/>
    <w:rsid w:val="00321605"/>
    <w:rsid w:val="00330B0F"/>
    <w:rsid w:val="00337B9C"/>
    <w:rsid w:val="00340320"/>
    <w:rsid w:val="0034291D"/>
    <w:rsid w:val="00347ABE"/>
    <w:rsid w:val="0035011D"/>
    <w:rsid w:val="00364109"/>
    <w:rsid w:val="00372575"/>
    <w:rsid w:val="00385F34"/>
    <w:rsid w:val="00392EC4"/>
    <w:rsid w:val="00394784"/>
    <w:rsid w:val="003B26AA"/>
    <w:rsid w:val="003B2C76"/>
    <w:rsid w:val="003B45E5"/>
    <w:rsid w:val="003C16F7"/>
    <w:rsid w:val="003C2B36"/>
    <w:rsid w:val="003C6A62"/>
    <w:rsid w:val="003C705D"/>
    <w:rsid w:val="003E0423"/>
    <w:rsid w:val="004067FD"/>
    <w:rsid w:val="0041072C"/>
    <w:rsid w:val="00415D06"/>
    <w:rsid w:val="004213DD"/>
    <w:rsid w:val="00421EC9"/>
    <w:rsid w:val="00422521"/>
    <w:rsid w:val="0042278F"/>
    <w:rsid w:val="00424401"/>
    <w:rsid w:val="004353C8"/>
    <w:rsid w:val="00440A41"/>
    <w:rsid w:val="00446FCE"/>
    <w:rsid w:val="00447BF1"/>
    <w:rsid w:val="004627BF"/>
    <w:rsid w:val="004639D9"/>
    <w:rsid w:val="004725AE"/>
    <w:rsid w:val="004758AC"/>
    <w:rsid w:val="00482911"/>
    <w:rsid w:val="004862DD"/>
    <w:rsid w:val="004873D1"/>
    <w:rsid w:val="0049278B"/>
    <w:rsid w:val="00496BE5"/>
    <w:rsid w:val="00497B28"/>
    <w:rsid w:val="004A0084"/>
    <w:rsid w:val="004A5A6E"/>
    <w:rsid w:val="004B4C66"/>
    <w:rsid w:val="004F1307"/>
    <w:rsid w:val="004F1F54"/>
    <w:rsid w:val="004F48EE"/>
    <w:rsid w:val="00507195"/>
    <w:rsid w:val="00523267"/>
    <w:rsid w:val="00527B82"/>
    <w:rsid w:val="00541D72"/>
    <w:rsid w:val="0054408B"/>
    <w:rsid w:val="00546058"/>
    <w:rsid w:val="005460C8"/>
    <w:rsid w:val="00556BBD"/>
    <w:rsid w:val="00565954"/>
    <w:rsid w:val="0057152B"/>
    <w:rsid w:val="00572DAE"/>
    <w:rsid w:val="005810D0"/>
    <w:rsid w:val="0058311A"/>
    <w:rsid w:val="0058562B"/>
    <w:rsid w:val="005A39EB"/>
    <w:rsid w:val="005B16AD"/>
    <w:rsid w:val="005B2AF5"/>
    <w:rsid w:val="005B7355"/>
    <w:rsid w:val="005C2E61"/>
    <w:rsid w:val="005C3797"/>
    <w:rsid w:val="005D2F3F"/>
    <w:rsid w:val="005E2BED"/>
    <w:rsid w:val="005F44EE"/>
    <w:rsid w:val="00604714"/>
    <w:rsid w:val="00605469"/>
    <w:rsid w:val="00606480"/>
    <w:rsid w:val="00613AE0"/>
    <w:rsid w:val="00616335"/>
    <w:rsid w:val="006272F4"/>
    <w:rsid w:val="00636194"/>
    <w:rsid w:val="00641530"/>
    <w:rsid w:val="00641648"/>
    <w:rsid w:val="006439B3"/>
    <w:rsid w:val="00650E9D"/>
    <w:rsid w:val="006607FE"/>
    <w:rsid w:val="00661EE2"/>
    <w:rsid w:val="00662880"/>
    <w:rsid w:val="00662C0B"/>
    <w:rsid w:val="00680157"/>
    <w:rsid w:val="0068323D"/>
    <w:rsid w:val="006853F9"/>
    <w:rsid w:val="00686F11"/>
    <w:rsid w:val="006910CA"/>
    <w:rsid w:val="006B1452"/>
    <w:rsid w:val="006D0083"/>
    <w:rsid w:val="006D38FD"/>
    <w:rsid w:val="006D5673"/>
    <w:rsid w:val="006E6C9C"/>
    <w:rsid w:val="006E6E29"/>
    <w:rsid w:val="006F5718"/>
    <w:rsid w:val="006F5B56"/>
    <w:rsid w:val="006F7896"/>
    <w:rsid w:val="0070492B"/>
    <w:rsid w:val="0071450F"/>
    <w:rsid w:val="0071783D"/>
    <w:rsid w:val="00720FA3"/>
    <w:rsid w:val="00723C65"/>
    <w:rsid w:val="007302E2"/>
    <w:rsid w:val="00730CD4"/>
    <w:rsid w:val="0073565A"/>
    <w:rsid w:val="00740C4B"/>
    <w:rsid w:val="00741FE7"/>
    <w:rsid w:val="0074314F"/>
    <w:rsid w:val="00750FBC"/>
    <w:rsid w:val="00762485"/>
    <w:rsid w:val="0076331A"/>
    <w:rsid w:val="0077228C"/>
    <w:rsid w:val="007827F4"/>
    <w:rsid w:val="00785DBD"/>
    <w:rsid w:val="007A01B5"/>
    <w:rsid w:val="007A712A"/>
    <w:rsid w:val="007B042D"/>
    <w:rsid w:val="007B7836"/>
    <w:rsid w:val="007C360E"/>
    <w:rsid w:val="007C7A97"/>
    <w:rsid w:val="007D4347"/>
    <w:rsid w:val="007E31E7"/>
    <w:rsid w:val="007E759E"/>
    <w:rsid w:val="007F2371"/>
    <w:rsid w:val="007F3BC4"/>
    <w:rsid w:val="007F65C4"/>
    <w:rsid w:val="008004C5"/>
    <w:rsid w:val="00802A84"/>
    <w:rsid w:val="008047DC"/>
    <w:rsid w:val="00805701"/>
    <w:rsid w:val="00806737"/>
    <w:rsid w:val="00807E4C"/>
    <w:rsid w:val="00812908"/>
    <w:rsid w:val="00813CB1"/>
    <w:rsid w:val="00825BDF"/>
    <w:rsid w:val="00827495"/>
    <w:rsid w:val="00827C74"/>
    <w:rsid w:val="00827EB0"/>
    <w:rsid w:val="00853C6B"/>
    <w:rsid w:val="00854451"/>
    <w:rsid w:val="00855002"/>
    <w:rsid w:val="00856925"/>
    <w:rsid w:val="00865961"/>
    <w:rsid w:val="008674BB"/>
    <w:rsid w:val="00871F6A"/>
    <w:rsid w:val="0088118F"/>
    <w:rsid w:val="008864A8"/>
    <w:rsid w:val="008908AF"/>
    <w:rsid w:val="008B1FB1"/>
    <w:rsid w:val="008B3928"/>
    <w:rsid w:val="008C3F74"/>
    <w:rsid w:val="008D2F5A"/>
    <w:rsid w:val="008D3412"/>
    <w:rsid w:val="008D4ABF"/>
    <w:rsid w:val="008D722D"/>
    <w:rsid w:val="008D7468"/>
    <w:rsid w:val="008F4FC2"/>
    <w:rsid w:val="009041D3"/>
    <w:rsid w:val="0091020E"/>
    <w:rsid w:val="00922ED6"/>
    <w:rsid w:val="00930780"/>
    <w:rsid w:val="00930E2C"/>
    <w:rsid w:val="00941A77"/>
    <w:rsid w:val="00946A03"/>
    <w:rsid w:val="00947FA4"/>
    <w:rsid w:val="00952F0F"/>
    <w:rsid w:val="00953B72"/>
    <w:rsid w:val="00960975"/>
    <w:rsid w:val="009722E6"/>
    <w:rsid w:val="0097416F"/>
    <w:rsid w:val="00974722"/>
    <w:rsid w:val="00974C38"/>
    <w:rsid w:val="00975454"/>
    <w:rsid w:val="0097641C"/>
    <w:rsid w:val="00980724"/>
    <w:rsid w:val="00997215"/>
    <w:rsid w:val="009A7384"/>
    <w:rsid w:val="009B0FFF"/>
    <w:rsid w:val="009B316F"/>
    <w:rsid w:val="009C1CB8"/>
    <w:rsid w:val="009D24C9"/>
    <w:rsid w:val="009E08CE"/>
    <w:rsid w:val="009E33F4"/>
    <w:rsid w:val="009F0C38"/>
    <w:rsid w:val="009F28BE"/>
    <w:rsid w:val="009F4BC5"/>
    <w:rsid w:val="009F7C03"/>
    <w:rsid w:val="00A06FF0"/>
    <w:rsid w:val="00A07CA8"/>
    <w:rsid w:val="00A10664"/>
    <w:rsid w:val="00A22F09"/>
    <w:rsid w:val="00A23A38"/>
    <w:rsid w:val="00A2674A"/>
    <w:rsid w:val="00A2770B"/>
    <w:rsid w:val="00A34B4E"/>
    <w:rsid w:val="00A34F34"/>
    <w:rsid w:val="00A35A86"/>
    <w:rsid w:val="00A4276E"/>
    <w:rsid w:val="00A53407"/>
    <w:rsid w:val="00A53782"/>
    <w:rsid w:val="00A56A55"/>
    <w:rsid w:val="00A62064"/>
    <w:rsid w:val="00A64EF3"/>
    <w:rsid w:val="00A77CD0"/>
    <w:rsid w:val="00A93913"/>
    <w:rsid w:val="00A97329"/>
    <w:rsid w:val="00AA3597"/>
    <w:rsid w:val="00AB273A"/>
    <w:rsid w:val="00AC014E"/>
    <w:rsid w:val="00AD1563"/>
    <w:rsid w:val="00AD7D6A"/>
    <w:rsid w:val="00AE66FC"/>
    <w:rsid w:val="00AF0945"/>
    <w:rsid w:val="00AF3F2C"/>
    <w:rsid w:val="00AF5827"/>
    <w:rsid w:val="00B071A8"/>
    <w:rsid w:val="00B15166"/>
    <w:rsid w:val="00B1615A"/>
    <w:rsid w:val="00B34A93"/>
    <w:rsid w:val="00B37307"/>
    <w:rsid w:val="00B42342"/>
    <w:rsid w:val="00B439C5"/>
    <w:rsid w:val="00B44B39"/>
    <w:rsid w:val="00B451E5"/>
    <w:rsid w:val="00B46B8D"/>
    <w:rsid w:val="00B5004F"/>
    <w:rsid w:val="00B54DA8"/>
    <w:rsid w:val="00B63E27"/>
    <w:rsid w:val="00B649B9"/>
    <w:rsid w:val="00B71E9D"/>
    <w:rsid w:val="00B81072"/>
    <w:rsid w:val="00B9493E"/>
    <w:rsid w:val="00BA6B79"/>
    <w:rsid w:val="00BB1C4B"/>
    <w:rsid w:val="00BB4B68"/>
    <w:rsid w:val="00BC06FD"/>
    <w:rsid w:val="00BC1514"/>
    <w:rsid w:val="00BC5E67"/>
    <w:rsid w:val="00BC716E"/>
    <w:rsid w:val="00BC7E76"/>
    <w:rsid w:val="00BD29ED"/>
    <w:rsid w:val="00BD372E"/>
    <w:rsid w:val="00BE177F"/>
    <w:rsid w:val="00BE4E3A"/>
    <w:rsid w:val="00C0015B"/>
    <w:rsid w:val="00C14DB0"/>
    <w:rsid w:val="00C16EFB"/>
    <w:rsid w:val="00C2274E"/>
    <w:rsid w:val="00C33CFA"/>
    <w:rsid w:val="00C50D7C"/>
    <w:rsid w:val="00C537EA"/>
    <w:rsid w:val="00C65E7A"/>
    <w:rsid w:val="00C670E8"/>
    <w:rsid w:val="00C8084A"/>
    <w:rsid w:val="00C86051"/>
    <w:rsid w:val="00C91A83"/>
    <w:rsid w:val="00C93023"/>
    <w:rsid w:val="00C95953"/>
    <w:rsid w:val="00C96DE1"/>
    <w:rsid w:val="00CA0068"/>
    <w:rsid w:val="00CA269F"/>
    <w:rsid w:val="00CA3EA6"/>
    <w:rsid w:val="00CA5B52"/>
    <w:rsid w:val="00CA5F90"/>
    <w:rsid w:val="00CA6BEA"/>
    <w:rsid w:val="00CA7E19"/>
    <w:rsid w:val="00CB59FB"/>
    <w:rsid w:val="00CB602C"/>
    <w:rsid w:val="00CB7ECD"/>
    <w:rsid w:val="00CC56BB"/>
    <w:rsid w:val="00CC7EA5"/>
    <w:rsid w:val="00CD07C8"/>
    <w:rsid w:val="00CD3E9E"/>
    <w:rsid w:val="00CD78EE"/>
    <w:rsid w:val="00CF365D"/>
    <w:rsid w:val="00CF5369"/>
    <w:rsid w:val="00CF6FA7"/>
    <w:rsid w:val="00D00625"/>
    <w:rsid w:val="00D009D3"/>
    <w:rsid w:val="00D0135B"/>
    <w:rsid w:val="00D05DF9"/>
    <w:rsid w:val="00D07C57"/>
    <w:rsid w:val="00D105C2"/>
    <w:rsid w:val="00D10D62"/>
    <w:rsid w:val="00D13336"/>
    <w:rsid w:val="00D25BC5"/>
    <w:rsid w:val="00D30E32"/>
    <w:rsid w:val="00D35937"/>
    <w:rsid w:val="00D42CF7"/>
    <w:rsid w:val="00D474DD"/>
    <w:rsid w:val="00D476DA"/>
    <w:rsid w:val="00D47704"/>
    <w:rsid w:val="00D52956"/>
    <w:rsid w:val="00D54149"/>
    <w:rsid w:val="00D6021D"/>
    <w:rsid w:val="00D60E93"/>
    <w:rsid w:val="00D725C5"/>
    <w:rsid w:val="00D72A15"/>
    <w:rsid w:val="00D763EE"/>
    <w:rsid w:val="00D767E9"/>
    <w:rsid w:val="00D84FBC"/>
    <w:rsid w:val="00D872E5"/>
    <w:rsid w:val="00D91CA8"/>
    <w:rsid w:val="00D9396E"/>
    <w:rsid w:val="00D94A98"/>
    <w:rsid w:val="00D97A22"/>
    <w:rsid w:val="00DA06FE"/>
    <w:rsid w:val="00DA6437"/>
    <w:rsid w:val="00DA7564"/>
    <w:rsid w:val="00DB49BE"/>
    <w:rsid w:val="00DC1657"/>
    <w:rsid w:val="00DC1E39"/>
    <w:rsid w:val="00DC422A"/>
    <w:rsid w:val="00DC4C7D"/>
    <w:rsid w:val="00DC629A"/>
    <w:rsid w:val="00DC79A8"/>
    <w:rsid w:val="00DD15B7"/>
    <w:rsid w:val="00DD1D69"/>
    <w:rsid w:val="00DD4ED4"/>
    <w:rsid w:val="00DE1D4D"/>
    <w:rsid w:val="00DE2ED4"/>
    <w:rsid w:val="00DE385F"/>
    <w:rsid w:val="00DE5AB5"/>
    <w:rsid w:val="00DF3384"/>
    <w:rsid w:val="00DF347D"/>
    <w:rsid w:val="00DF448D"/>
    <w:rsid w:val="00DF6B71"/>
    <w:rsid w:val="00DF725E"/>
    <w:rsid w:val="00E02EF6"/>
    <w:rsid w:val="00E149F5"/>
    <w:rsid w:val="00E15E68"/>
    <w:rsid w:val="00E261D1"/>
    <w:rsid w:val="00E34BE5"/>
    <w:rsid w:val="00E34D37"/>
    <w:rsid w:val="00E51850"/>
    <w:rsid w:val="00E55E1E"/>
    <w:rsid w:val="00E5691C"/>
    <w:rsid w:val="00E62D22"/>
    <w:rsid w:val="00E7017A"/>
    <w:rsid w:val="00E72E5F"/>
    <w:rsid w:val="00E742A2"/>
    <w:rsid w:val="00E76A93"/>
    <w:rsid w:val="00E872E9"/>
    <w:rsid w:val="00E903F2"/>
    <w:rsid w:val="00E92225"/>
    <w:rsid w:val="00E92954"/>
    <w:rsid w:val="00EA18B1"/>
    <w:rsid w:val="00EA2D07"/>
    <w:rsid w:val="00EB46D9"/>
    <w:rsid w:val="00ED7F4A"/>
    <w:rsid w:val="00EE1867"/>
    <w:rsid w:val="00EE344F"/>
    <w:rsid w:val="00EE4E1C"/>
    <w:rsid w:val="00EE7D83"/>
    <w:rsid w:val="00EF533B"/>
    <w:rsid w:val="00EF5378"/>
    <w:rsid w:val="00EF76B7"/>
    <w:rsid w:val="00F04634"/>
    <w:rsid w:val="00F04A54"/>
    <w:rsid w:val="00F05DB3"/>
    <w:rsid w:val="00F122E0"/>
    <w:rsid w:val="00F133A6"/>
    <w:rsid w:val="00F13C19"/>
    <w:rsid w:val="00F14BB9"/>
    <w:rsid w:val="00F17ADB"/>
    <w:rsid w:val="00F2316A"/>
    <w:rsid w:val="00F23711"/>
    <w:rsid w:val="00F35BD3"/>
    <w:rsid w:val="00F40412"/>
    <w:rsid w:val="00F4197F"/>
    <w:rsid w:val="00F5373A"/>
    <w:rsid w:val="00F76801"/>
    <w:rsid w:val="00F8181D"/>
    <w:rsid w:val="00F832F5"/>
    <w:rsid w:val="00F87B6C"/>
    <w:rsid w:val="00F90A46"/>
    <w:rsid w:val="00FA21BE"/>
    <w:rsid w:val="00FA60C5"/>
    <w:rsid w:val="00FB4F53"/>
    <w:rsid w:val="00FB635F"/>
    <w:rsid w:val="00FB6688"/>
    <w:rsid w:val="00FD2672"/>
    <w:rsid w:val="00FD495A"/>
    <w:rsid w:val="00FE022B"/>
    <w:rsid w:val="00FE460B"/>
    <w:rsid w:val="00FF22D4"/>
    <w:rsid w:val="00FF2829"/>
    <w:rsid w:val="00FF38CD"/>
    <w:rsid w:val="00FF6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829"/>
    <w:rPr>
      <w:sz w:val="24"/>
      <w:szCs w:val="24"/>
    </w:rPr>
  </w:style>
  <w:style w:type="paragraph" w:styleId="1">
    <w:name w:val="heading 1"/>
    <w:basedOn w:val="a"/>
    <w:next w:val="a"/>
    <w:link w:val="10"/>
    <w:uiPriority w:val="99"/>
    <w:qFormat/>
    <w:rsid w:val="00FF2829"/>
    <w:pPr>
      <w:keepNext/>
      <w:outlineLvl w:val="0"/>
    </w:pPr>
    <w:rPr>
      <w:b/>
      <w:bCs/>
      <w:sz w:val="28"/>
    </w:rPr>
  </w:style>
  <w:style w:type="paragraph" w:styleId="2">
    <w:name w:val="heading 2"/>
    <w:basedOn w:val="a"/>
    <w:next w:val="a"/>
    <w:link w:val="20"/>
    <w:uiPriority w:val="99"/>
    <w:qFormat/>
    <w:rsid w:val="00FF2829"/>
    <w:pPr>
      <w:keepNext/>
      <w:ind w:left="98"/>
      <w:outlineLvl w:val="1"/>
    </w:pPr>
    <w:rPr>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65E7A"/>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C65E7A"/>
    <w:rPr>
      <w:rFonts w:ascii="Cambria" w:hAnsi="Cambria" w:cs="Times New Roman"/>
      <w:b/>
      <w:bCs/>
      <w:i/>
      <w:iCs/>
      <w:sz w:val="28"/>
      <w:szCs w:val="28"/>
    </w:rPr>
  </w:style>
  <w:style w:type="paragraph" w:styleId="a3">
    <w:name w:val="caption"/>
    <w:basedOn w:val="a"/>
    <w:next w:val="a"/>
    <w:uiPriority w:val="99"/>
    <w:qFormat/>
    <w:rsid w:val="00FF2829"/>
    <w:pPr>
      <w:spacing w:line="288" w:lineRule="auto"/>
      <w:jc w:val="center"/>
    </w:pPr>
    <w:rPr>
      <w:b/>
      <w:sz w:val="36"/>
      <w:szCs w:val="26"/>
    </w:rPr>
  </w:style>
  <w:style w:type="paragraph" w:styleId="a4">
    <w:name w:val="header"/>
    <w:basedOn w:val="a"/>
    <w:link w:val="a5"/>
    <w:uiPriority w:val="99"/>
    <w:rsid w:val="00FF2829"/>
    <w:pPr>
      <w:tabs>
        <w:tab w:val="center" w:pos="4677"/>
        <w:tab w:val="right" w:pos="9355"/>
      </w:tabs>
    </w:pPr>
    <w:rPr>
      <w:sz w:val="26"/>
      <w:szCs w:val="26"/>
    </w:rPr>
  </w:style>
  <w:style w:type="character" w:customStyle="1" w:styleId="a5">
    <w:name w:val="Верхний колонтитул Знак"/>
    <w:basedOn w:val="a0"/>
    <w:link w:val="a4"/>
    <w:uiPriority w:val="99"/>
    <w:semiHidden/>
    <w:locked/>
    <w:rsid w:val="00C65E7A"/>
    <w:rPr>
      <w:rFonts w:cs="Times New Roman"/>
      <w:sz w:val="24"/>
      <w:szCs w:val="24"/>
    </w:rPr>
  </w:style>
  <w:style w:type="paragraph" w:styleId="a6">
    <w:name w:val="Body Text"/>
    <w:basedOn w:val="a"/>
    <w:link w:val="a7"/>
    <w:uiPriority w:val="99"/>
    <w:rsid w:val="00FF2829"/>
    <w:pPr>
      <w:spacing w:before="120" w:line="192" w:lineRule="auto"/>
    </w:pPr>
    <w:rPr>
      <w:sz w:val="28"/>
      <w:szCs w:val="26"/>
      <w:lang w:val="en-US"/>
    </w:rPr>
  </w:style>
  <w:style w:type="character" w:customStyle="1" w:styleId="a7">
    <w:name w:val="Основной текст Знак"/>
    <w:basedOn w:val="a0"/>
    <w:link w:val="a6"/>
    <w:uiPriority w:val="99"/>
    <w:semiHidden/>
    <w:locked/>
    <w:rsid w:val="00C65E7A"/>
    <w:rPr>
      <w:rFonts w:cs="Times New Roman"/>
      <w:sz w:val="24"/>
      <w:szCs w:val="24"/>
    </w:rPr>
  </w:style>
  <w:style w:type="character" w:styleId="a8">
    <w:name w:val="Hyperlink"/>
    <w:basedOn w:val="a0"/>
    <w:uiPriority w:val="99"/>
    <w:rsid w:val="00FF2829"/>
    <w:rPr>
      <w:rFonts w:cs="Times New Roman"/>
      <w:color w:val="0000FF"/>
      <w:u w:val="single"/>
    </w:rPr>
  </w:style>
  <w:style w:type="character" w:styleId="a9">
    <w:name w:val="page number"/>
    <w:basedOn w:val="a0"/>
    <w:uiPriority w:val="99"/>
    <w:rsid w:val="00FF2829"/>
    <w:rPr>
      <w:rFonts w:cs="Times New Roman"/>
    </w:rPr>
  </w:style>
  <w:style w:type="paragraph" w:styleId="aa">
    <w:name w:val="Body Text Indent"/>
    <w:basedOn w:val="a"/>
    <w:link w:val="ab"/>
    <w:uiPriority w:val="99"/>
    <w:rsid w:val="00FF2829"/>
    <w:pPr>
      <w:ind w:firstLine="720"/>
      <w:jc w:val="both"/>
    </w:pPr>
    <w:rPr>
      <w:sz w:val="28"/>
      <w:szCs w:val="28"/>
    </w:rPr>
  </w:style>
  <w:style w:type="character" w:customStyle="1" w:styleId="ab">
    <w:name w:val="Основной текст с отступом Знак"/>
    <w:basedOn w:val="a0"/>
    <w:link w:val="aa"/>
    <w:uiPriority w:val="99"/>
    <w:semiHidden/>
    <w:locked/>
    <w:rsid w:val="00C65E7A"/>
    <w:rPr>
      <w:rFonts w:cs="Times New Roman"/>
      <w:sz w:val="24"/>
      <w:szCs w:val="24"/>
    </w:rPr>
  </w:style>
  <w:style w:type="paragraph" w:styleId="21">
    <w:name w:val="Body Text 2"/>
    <w:basedOn w:val="a"/>
    <w:link w:val="22"/>
    <w:uiPriority w:val="99"/>
    <w:rsid w:val="00FF2829"/>
    <w:pPr>
      <w:spacing w:after="120" w:line="480" w:lineRule="auto"/>
    </w:pPr>
    <w:rPr>
      <w:sz w:val="26"/>
      <w:szCs w:val="26"/>
    </w:rPr>
  </w:style>
  <w:style w:type="character" w:customStyle="1" w:styleId="22">
    <w:name w:val="Основной текст 2 Знак"/>
    <w:basedOn w:val="a0"/>
    <w:link w:val="21"/>
    <w:uiPriority w:val="99"/>
    <w:semiHidden/>
    <w:locked/>
    <w:rsid w:val="00C65E7A"/>
    <w:rPr>
      <w:rFonts w:cs="Times New Roman"/>
      <w:sz w:val="24"/>
      <w:szCs w:val="24"/>
    </w:rPr>
  </w:style>
  <w:style w:type="paragraph" w:styleId="ac">
    <w:name w:val="Balloon Text"/>
    <w:basedOn w:val="a"/>
    <w:link w:val="ad"/>
    <w:uiPriority w:val="99"/>
    <w:rsid w:val="0011393C"/>
    <w:rPr>
      <w:rFonts w:ascii="Tahoma" w:hAnsi="Tahoma" w:cs="Tahoma"/>
      <w:sz w:val="16"/>
      <w:szCs w:val="16"/>
    </w:rPr>
  </w:style>
  <w:style w:type="character" w:customStyle="1" w:styleId="ad">
    <w:name w:val="Текст выноски Знак"/>
    <w:basedOn w:val="a0"/>
    <w:link w:val="ac"/>
    <w:uiPriority w:val="99"/>
    <w:locked/>
    <w:rsid w:val="0011393C"/>
    <w:rPr>
      <w:rFonts w:ascii="Tahoma" w:hAnsi="Tahoma" w:cs="Tahoma"/>
      <w:sz w:val="16"/>
      <w:szCs w:val="16"/>
    </w:rPr>
  </w:style>
  <w:style w:type="paragraph" w:customStyle="1" w:styleId="ae">
    <w:name w:val="Знак"/>
    <w:basedOn w:val="a"/>
    <w:rsid w:val="00750FBC"/>
    <w:pPr>
      <w:spacing w:after="160" w:line="240" w:lineRule="exact"/>
    </w:pPr>
    <w:rPr>
      <w:rFonts w:ascii="Arial" w:hAnsi="Arial" w:cs="Arial"/>
      <w:sz w:val="20"/>
      <w:szCs w:val="20"/>
      <w:lang w:val="en-US" w:eastAsia="en-US"/>
    </w:rPr>
  </w:style>
  <w:style w:type="paragraph" w:customStyle="1" w:styleId="af">
    <w:name w:val="Знак"/>
    <w:basedOn w:val="a"/>
    <w:rsid w:val="00750FBC"/>
    <w:pPr>
      <w:spacing w:after="160" w:line="240" w:lineRule="exact"/>
    </w:pPr>
    <w:rPr>
      <w:rFonts w:ascii="Arial" w:hAnsi="Arial" w:cs="Arial"/>
      <w:sz w:val="20"/>
      <w:szCs w:val="20"/>
      <w:lang w:val="en-US" w:eastAsia="en-US"/>
    </w:rPr>
  </w:style>
  <w:style w:type="paragraph" w:styleId="af0">
    <w:name w:val="List Paragraph"/>
    <w:basedOn w:val="a"/>
    <w:uiPriority w:val="34"/>
    <w:qFormat/>
    <w:rsid w:val="00750FBC"/>
    <w:pPr>
      <w:ind w:left="720"/>
      <w:contextualSpacing/>
    </w:pPr>
  </w:style>
  <w:style w:type="paragraph" w:customStyle="1" w:styleId="ConsPlusCell">
    <w:name w:val="ConsPlusCell"/>
    <w:rsid w:val="007C360E"/>
    <w:pPr>
      <w:widowControl w:val="0"/>
      <w:autoSpaceDE w:val="0"/>
      <w:autoSpaceDN w:val="0"/>
      <w:adjustRightInd w:val="0"/>
    </w:pPr>
  </w:style>
  <w:style w:type="table" w:styleId="af1">
    <w:name w:val="Table Grid"/>
    <w:basedOn w:val="a1"/>
    <w:uiPriority w:val="59"/>
    <w:locked/>
    <w:rsid w:val="00C33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uiPriority w:val="99"/>
    <w:unhideWhenUsed/>
    <w:rsid w:val="00F35BD3"/>
    <w:pPr>
      <w:tabs>
        <w:tab w:val="center" w:pos="4677"/>
        <w:tab w:val="right" w:pos="9355"/>
      </w:tabs>
    </w:pPr>
  </w:style>
  <w:style w:type="character" w:customStyle="1" w:styleId="af3">
    <w:name w:val="Нижний колонтитул Знак"/>
    <w:basedOn w:val="a0"/>
    <w:link w:val="af2"/>
    <w:uiPriority w:val="99"/>
    <w:rsid w:val="00F35BD3"/>
    <w:rPr>
      <w:sz w:val="24"/>
      <w:szCs w:val="24"/>
    </w:rPr>
  </w:style>
  <w:style w:type="paragraph" w:customStyle="1" w:styleId="ConsPlusNormal">
    <w:name w:val="ConsPlusNormal"/>
    <w:rsid w:val="00CF5369"/>
    <w:pPr>
      <w:autoSpaceDE w:val="0"/>
      <w:autoSpaceDN w:val="0"/>
      <w:adjustRightInd w:val="0"/>
    </w:pPr>
    <w:rPr>
      <w:sz w:val="24"/>
      <w:szCs w:val="24"/>
    </w:rPr>
  </w:style>
  <w:style w:type="table" w:customStyle="1" w:styleId="11">
    <w:name w:val="Сетка таблицы1"/>
    <w:basedOn w:val="a1"/>
    <w:next w:val="af1"/>
    <w:uiPriority w:val="59"/>
    <w:rsid w:val="004F1307"/>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Основной текст_"/>
    <w:link w:val="12"/>
    <w:rsid w:val="004F1307"/>
    <w:rPr>
      <w:sz w:val="27"/>
      <w:szCs w:val="27"/>
      <w:shd w:val="clear" w:color="auto" w:fill="FFFFFF"/>
    </w:rPr>
  </w:style>
  <w:style w:type="paragraph" w:customStyle="1" w:styleId="12">
    <w:name w:val="Основной текст1"/>
    <w:basedOn w:val="a"/>
    <w:link w:val="af4"/>
    <w:rsid w:val="004F1307"/>
    <w:pPr>
      <w:shd w:val="clear" w:color="auto" w:fill="FFFFFF"/>
      <w:spacing w:before="840" w:after="1020" w:line="0" w:lineRule="atLeast"/>
    </w:pPr>
    <w:rPr>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829"/>
    <w:rPr>
      <w:sz w:val="24"/>
      <w:szCs w:val="24"/>
    </w:rPr>
  </w:style>
  <w:style w:type="paragraph" w:styleId="1">
    <w:name w:val="heading 1"/>
    <w:basedOn w:val="a"/>
    <w:next w:val="a"/>
    <w:link w:val="10"/>
    <w:uiPriority w:val="99"/>
    <w:qFormat/>
    <w:rsid w:val="00FF2829"/>
    <w:pPr>
      <w:keepNext/>
      <w:outlineLvl w:val="0"/>
    </w:pPr>
    <w:rPr>
      <w:b/>
      <w:bCs/>
      <w:sz w:val="28"/>
    </w:rPr>
  </w:style>
  <w:style w:type="paragraph" w:styleId="2">
    <w:name w:val="heading 2"/>
    <w:basedOn w:val="a"/>
    <w:next w:val="a"/>
    <w:link w:val="20"/>
    <w:uiPriority w:val="99"/>
    <w:qFormat/>
    <w:rsid w:val="00FF2829"/>
    <w:pPr>
      <w:keepNext/>
      <w:ind w:left="98"/>
      <w:outlineLvl w:val="1"/>
    </w:pPr>
    <w:rPr>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65E7A"/>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C65E7A"/>
    <w:rPr>
      <w:rFonts w:ascii="Cambria" w:hAnsi="Cambria" w:cs="Times New Roman"/>
      <w:b/>
      <w:bCs/>
      <w:i/>
      <w:iCs/>
      <w:sz w:val="28"/>
      <w:szCs w:val="28"/>
    </w:rPr>
  </w:style>
  <w:style w:type="paragraph" w:styleId="a3">
    <w:name w:val="caption"/>
    <w:basedOn w:val="a"/>
    <w:next w:val="a"/>
    <w:uiPriority w:val="99"/>
    <w:qFormat/>
    <w:rsid w:val="00FF2829"/>
    <w:pPr>
      <w:spacing w:line="288" w:lineRule="auto"/>
      <w:jc w:val="center"/>
    </w:pPr>
    <w:rPr>
      <w:b/>
      <w:sz w:val="36"/>
      <w:szCs w:val="26"/>
    </w:rPr>
  </w:style>
  <w:style w:type="paragraph" w:styleId="a4">
    <w:name w:val="header"/>
    <w:basedOn w:val="a"/>
    <w:link w:val="a5"/>
    <w:uiPriority w:val="99"/>
    <w:rsid w:val="00FF2829"/>
    <w:pPr>
      <w:tabs>
        <w:tab w:val="center" w:pos="4677"/>
        <w:tab w:val="right" w:pos="9355"/>
      </w:tabs>
    </w:pPr>
    <w:rPr>
      <w:sz w:val="26"/>
      <w:szCs w:val="26"/>
    </w:rPr>
  </w:style>
  <w:style w:type="character" w:customStyle="1" w:styleId="a5">
    <w:name w:val="Верхний колонтитул Знак"/>
    <w:basedOn w:val="a0"/>
    <w:link w:val="a4"/>
    <w:uiPriority w:val="99"/>
    <w:semiHidden/>
    <w:locked/>
    <w:rsid w:val="00C65E7A"/>
    <w:rPr>
      <w:rFonts w:cs="Times New Roman"/>
      <w:sz w:val="24"/>
      <w:szCs w:val="24"/>
    </w:rPr>
  </w:style>
  <w:style w:type="paragraph" w:styleId="a6">
    <w:name w:val="Body Text"/>
    <w:basedOn w:val="a"/>
    <w:link w:val="a7"/>
    <w:uiPriority w:val="99"/>
    <w:rsid w:val="00FF2829"/>
    <w:pPr>
      <w:spacing w:before="120" w:line="192" w:lineRule="auto"/>
    </w:pPr>
    <w:rPr>
      <w:sz w:val="28"/>
      <w:szCs w:val="26"/>
      <w:lang w:val="en-US"/>
    </w:rPr>
  </w:style>
  <w:style w:type="character" w:customStyle="1" w:styleId="a7">
    <w:name w:val="Основной текст Знак"/>
    <w:basedOn w:val="a0"/>
    <w:link w:val="a6"/>
    <w:uiPriority w:val="99"/>
    <w:semiHidden/>
    <w:locked/>
    <w:rsid w:val="00C65E7A"/>
    <w:rPr>
      <w:rFonts w:cs="Times New Roman"/>
      <w:sz w:val="24"/>
      <w:szCs w:val="24"/>
    </w:rPr>
  </w:style>
  <w:style w:type="character" w:styleId="a8">
    <w:name w:val="Hyperlink"/>
    <w:basedOn w:val="a0"/>
    <w:uiPriority w:val="99"/>
    <w:rsid w:val="00FF2829"/>
    <w:rPr>
      <w:rFonts w:cs="Times New Roman"/>
      <w:color w:val="0000FF"/>
      <w:u w:val="single"/>
    </w:rPr>
  </w:style>
  <w:style w:type="character" w:styleId="a9">
    <w:name w:val="page number"/>
    <w:basedOn w:val="a0"/>
    <w:uiPriority w:val="99"/>
    <w:rsid w:val="00FF2829"/>
    <w:rPr>
      <w:rFonts w:cs="Times New Roman"/>
    </w:rPr>
  </w:style>
  <w:style w:type="paragraph" w:styleId="aa">
    <w:name w:val="Body Text Indent"/>
    <w:basedOn w:val="a"/>
    <w:link w:val="ab"/>
    <w:uiPriority w:val="99"/>
    <w:rsid w:val="00FF2829"/>
    <w:pPr>
      <w:ind w:firstLine="720"/>
      <w:jc w:val="both"/>
    </w:pPr>
    <w:rPr>
      <w:sz w:val="28"/>
      <w:szCs w:val="28"/>
    </w:rPr>
  </w:style>
  <w:style w:type="character" w:customStyle="1" w:styleId="ab">
    <w:name w:val="Основной текст с отступом Знак"/>
    <w:basedOn w:val="a0"/>
    <w:link w:val="aa"/>
    <w:uiPriority w:val="99"/>
    <w:semiHidden/>
    <w:locked/>
    <w:rsid w:val="00C65E7A"/>
    <w:rPr>
      <w:rFonts w:cs="Times New Roman"/>
      <w:sz w:val="24"/>
      <w:szCs w:val="24"/>
    </w:rPr>
  </w:style>
  <w:style w:type="paragraph" w:styleId="21">
    <w:name w:val="Body Text 2"/>
    <w:basedOn w:val="a"/>
    <w:link w:val="22"/>
    <w:uiPriority w:val="99"/>
    <w:rsid w:val="00FF2829"/>
    <w:pPr>
      <w:spacing w:after="120" w:line="480" w:lineRule="auto"/>
    </w:pPr>
    <w:rPr>
      <w:sz w:val="26"/>
      <w:szCs w:val="26"/>
    </w:rPr>
  </w:style>
  <w:style w:type="character" w:customStyle="1" w:styleId="22">
    <w:name w:val="Основной текст 2 Знак"/>
    <w:basedOn w:val="a0"/>
    <w:link w:val="21"/>
    <w:uiPriority w:val="99"/>
    <w:semiHidden/>
    <w:locked/>
    <w:rsid w:val="00C65E7A"/>
    <w:rPr>
      <w:rFonts w:cs="Times New Roman"/>
      <w:sz w:val="24"/>
      <w:szCs w:val="24"/>
    </w:rPr>
  </w:style>
  <w:style w:type="paragraph" w:styleId="ac">
    <w:name w:val="Balloon Text"/>
    <w:basedOn w:val="a"/>
    <w:link w:val="ad"/>
    <w:uiPriority w:val="99"/>
    <w:rsid w:val="0011393C"/>
    <w:rPr>
      <w:rFonts w:ascii="Tahoma" w:hAnsi="Tahoma" w:cs="Tahoma"/>
      <w:sz w:val="16"/>
      <w:szCs w:val="16"/>
    </w:rPr>
  </w:style>
  <w:style w:type="character" w:customStyle="1" w:styleId="ad">
    <w:name w:val="Текст выноски Знак"/>
    <w:basedOn w:val="a0"/>
    <w:link w:val="ac"/>
    <w:uiPriority w:val="99"/>
    <w:locked/>
    <w:rsid w:val="0011393C"/>
    <w:rPr>
      <w:rFonts w:ascii="Tahoma" w:hAnsi="Tahoma" w:cs="Tahoma"/>
      <w:sz w:val="16"/>
      <w:szCs w:val="16"/>
    </w:rPr>
  </w:style>
  <w:style w:type="paragraph" w:customStyle="1" w:styleId="ae">
    <w:name w:val="Знак"/>
    <w:basedOn w:val="a"/>
    <w:rsid w:val="00750FBC"/>
    <w:pPr>
      <w:spacing w:after="160" w:line="240" w:lineRule="exact"/>
    </w:pPr>
    <w:rPr>
      <w:rFonts w:ascii="Arial" w:hAnsi="Arial" w:cs="Arial"/>
      <w:sz w:val="20"/>
      <w:szCs w:val="20"/>
      <w:lang w:val="en-US" w:eastAsia="en-US"/>
    </w:rPr>
  </w:style>
  <w:style w:type="paragraph" w:customStyle="1" w:styleId="af">
    <w:name w:val="Знак"/>
    <w:basedOn w:val="a"/>
    <w:rsid w:val="00750FBC"/>
    <w:pPr>
      <w:spacing w:after="160" w:line="240" w:lineRule="exact"/>
    </w:pPr>
    <w:rPr>
      <w:rFonts w:ascii="Arial" w:hAnsi="Arial" w:cs="Arial"/>
      <w:sz w:val="20"/>
      <w:szCs w:val="20"/>
      <w:lang w:val="en-US" w:eastAsia="en-US"/>
    </w:rPr>
  </w:style>
  <w:style w:type="paragraph" w:styleId="af0">
    <w:name w:val="List Paragraph"/>
    <w:basedOn w:val="a"/>
    <w:uiPriority w:val="34"/>
    <w:qFormat/>
    <w:rsid w:val="00750FBC"/>
    <w:pPr>
      <w:ind w:left="720"/>
      <w:contextualSpacing/>
    </w:pPr>
  </w:style>
  <w:style w:type="paragraph" w:customStyle="1" w:styleId="ConsPlusCell">
    <w:name w:val="ConsPlusCell"/>
    <w:rsid w:val="007C360E"/>
    <w:pPr>
      <w:widowControl w:val="0"/>
      <w:autoSpaceDE w:val="0"/>
      <w:autoSpaceDN w:val="0"/>
      <w:adjustRightInd w:val="0"/>
    </w:pPr>
  </w:style>
  <w:style w:type="table" w:styleId="af1">
    <w:name w:val="Table Grid"/>
    <w:basedOn w:val="a1"/>
    <w:uiPriority w:val="59"/>
    <w:locked/>
    <w:rsid w:val="00C33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uiPriority w:val="99"/>
    <w:unhideWhenUsed/>
    <w:rsid w:val="00F35BD3"/>
    <w:pPr>
      <w:tabs>
        <w:tab w:val="center" w:pos="4677"/>
        <w:tab w:val="right" w:pos="9355"/>
      </w:tabs>
    </w:pPr>
  </w:style>
  <w:style w:type="character" w:customStyle="1" w:styleId="af3">
    <w:name w:val="Нижний колонтитул Знак"/>
    <w:basedOn w:val="a0"/>
    <w:link w:val="af2"/>
    <w:uiPriority w:val="99"/>
    <w:rsid w:val="00F35BD3"/>
    <w:rPr>
      <w:sz w:val="24"/>
      <w:szCs w:val="24"/>
    </w:rPr>
  </w:style>
  <w:style w:type="paragraph" w:customStyle="1" w:styleId="ConsPlusNormal">
    <w:name w:val="ConsPlusNormal"/>
    <w:rsid w:val="00CF5369"/>
    <w:pPr>
      <w:autoSpaceDE w:val="0"/>
      <w:autoSpaceDN w:val="0"/>
      <w:adjustRightInd w:val="0"/>
    </w:pPr>
    <w:rPr>
      <w:sz w:val="24"/>
      <w:szCs w:val="24"/>
    </w:rPr>
  </w:style>
  <w:style w:type="table" w:customStyle="1" w:styleId="11">
    <w:name w:val="Сетка таблицы1"/>
    <w:basedOn w:val="a1"/>
    <w:next w:val="af1"/>
    <w:uiPriority w:val="59"/>
    <w:rsid w:val="004F1307"/>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Основной текст_"/>
    <w:link w:val="12"/>
    <w:rsid w:val="004F1307"/>
    <w:rPr>
      <w:sz w:val="27"/>
      <w:szCs w:val="27"/>
      <w:shd w:val="clear" w:color="auto" w:fill="FFFFFF"/>
    </w:rPr>
  </w:style>
  <w:style w:type="paragraph" w:customStyle="1" w:styleId="12">
    <w:name w:val="Основной текст1"/>
    <w:basedOn w:val="a"/>
    <w:link w:val="af4"/>
    <w:rsid w:val="004F1307"/>
    <w:pPr>
      <w:shd w:val="clear" w:color="auto" w:fill="FFFFFF"/>
      <w:spacing w:before="840" w:after="1020" w:line="0" w:lineRule="atLeas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08481">
      <w:bodyDiv w:val="1"/>
      <w:marLeft w:val="0"/>
      <w:marRight w:val="0"/>
      <w:marTop w:val="0"/>
      <w:marBottom w:val="0"/>
      <w:divBdr>
        <w:top w:val="none" w:sz="0" w:space="0" w:color="auto"/>
        <w:left w:val="none" w:sz="0" w:space="0" w:color="auto"/>
        <w:bottom w:val="none" w:sz="0" w:space="0" w:color="auto"/>
        <w:right w:val="none" w:sz="0" w:space="0" w:color="auto"/>
      </w:divBdr>
    </w:div>
    <w:div w:id="979924441">
      <w:bodyDiv w:val="1"/>
      <w:marLeft w:val="0"/>
      <w:marRight w:val="0"/>
      <w:marTop w:val="0"/>
      <w:marBottom w:val="0"/>
      <w:divBdr>
        <w:top w:val="none" w:sz="0" w:space="0" w:color="auto"/>
        <w:left w:val="none" w:sz="0" w:space="0" w:color="auto"/>
        <w:bottom w:val="none" w:sz="0" w:space="0" w:color="auto"/>
        <w:right w:val="none" w:sz="0" w:space="0" w:color="auto"/>
      </w:divBdr>
    </w:div>
    <w:div w:id="117919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ryazagr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bakova\AppData\Roaming\Microsoft\&#1064;&#1072;&#1073;&#1083;&#1086;&#1085;&#1099;\&#1052;&#1048;&#1053;&#1048;&#1057;&#1058;&#1045;&#1056;&#1057;&#1058;&#1042;&#1054;%20%20&#1057;&#1045;&#1051;&#1068;&#1057;&#1050;&#1054;&#1043;&#1054;%20%20&#1061;&#1054;&#1047;&#1071;&#1049;&#1057;&#1058;&#1042;&#104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F0C43-5FDA-4F61-85E1-3E2F2A44F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СЕЛЬСКОГО  ХОЗЯЙСТВА.dotx</Template>
  <TotalTime>1355</TotalTime>
  <Pages>1</Pages>
  <Words>1524</Words>
  <Characters>8687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ush</Company>
  <LinksUpToDate>false</LinksUpToDate>
  <CharactersWithSpaces>10191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Рыбакова Алевтина</dc:creator>
  <cp:lastModifiedBy>Волкова Ольга Юрьевна</cp:lastModifiedBy>
  <cp:revision>55</cp:revision>
  <cp:lastPrinted>2024-08-27T13:46:00Z</cp:lastPrinted>
  <dcterms:created xsi:type="dcterms:W3CDTF">2022-02-09T13:53:00Z</dcterms:created>
  <dcterms:modified xsi:type="dcterms:W3CDTF">2024-08-27T13:49:00Z</dcterms:modified>
</cp:coreProperties>
</file>