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59" w:rsidRDefault="00A4239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59" w:rsidRDefault="00A4239F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35659" w:rsidRDefault="00A4239F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35659" w:rsidRDefault="00935659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935659" w:rsidRDefault="00935659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935659" w:rsidRDefault="00A423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35659" w:rsidRDefault="00935659">
      <w:pPr>
        <w:tabs>
          <w:tab w:val="left" w:pos="709"/>
        </w:tabs>
        <w:jc w:val="center"/>
        <w:rPr>
          <w:sz w:val="28"/>
        </w:rPr>
      </w:pPr>
    </w:p>
    <w:p w:rsidR="00935659" w:rsidRDefault="00935659">
      <w:pPr>
        <w:tabs>
          <w:tab w:val="left" w:pos="709"/>
        </w:tabs>
        <w:jc w:val="center"/>
        <w:rPr>
          <w:sz w:val="28"/>
        </w:rPr>
      </w:pPr>
    </w:p>
    <w:p w:rsidR="00935659" w:rsidRDefault="00A4239F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B601F4">
        <w:rPr>
          <w:color w:val="auto"/>
          <w:sz w:val="28"/>
        </w:rPr>
        <w:t>09</w:t>
      </w:r>
      <w:r>
        <w:rPr>
          <w:color w:val="auto"/>
          <w:sz w:val="28"/>
        </w:rPr>
        <w:t>»</w:t>
      </w:r>
      <w:r w:rsidR="00B601F4">
        <w:rPr>
          <w:color w:val="auto"/>
          <w:sz w:val="28"/>
        </w:rPr>
        <w:t xml:space="preserve"> августа </w:t>
      </w:r>
      <w:r>
        <w:rPr>
          <w:color w:val="auto"/>
          <w:sz w:val="28"/>
        </w:rPr>
        <w:t xml:space="preserve">2024 г.                                                                       </w:t>
      </w:r>
      <w:r w:rsidR="00B601F4">
        <w:rPr>
          <w:color w:val="auto"/>
          <w:sz w:val="28"/>
        </w:rPr>
        <w:tab/>
      </w:r>
      <w:r w:rsidR="00B601F4">
        <w:rPr>
          <w:color w:val="auto"/>
          <w:sz w:val="28"/>
        </w:rPr>
        <w:tab/>
        <w:t xml:space="preserve">    </w:t>
      </w:r>
      <w:r>
        <w:rPr>
          <w:color w:val="auto"/>
          <w:sz w:val="28"/>
        </w:rPr>
        <w:t xml:space="preserve"> № </w:t>
      </w:r>
      <w:r w:rsidR="00B601F4">
        <w:rPr>
          <w:color w:val="auto"/>
          <w:sz w:val="28"/>
        </w:rPr>
        <w:t>400-п</w:t>
      </w:r>
    </w:p>
    <w:p w:rsidR="00935659" w:rsidRDefault="00935659">
      <w:pPr>
        <w:tabs>
          <w:tab w:val="left" w:pos="709"/>
        </w:tabs>
        <w:jc w:val="both"/>
        <w:rPr>
          <w:color w:val="auto"/>
          <w:sz w:val="28"/>
        </w:rPr>
      </w:pPr>
    </w:p>
    <w:p w:rsidR="00935659" w:rsidRDefault="00935659">
      <w:pPr>
        <w:tabs>
          <w:tab w:val="left" w:pos="709"/>
        </w:tabs>
        <w:jc w:val="both"/>
        <w:rPr>
          <w:color w:val="auto"/>
          <w:sz w:val="28"/>
        </w:rPr>
      </w:pPr>
    </w:p>
    <w:p w:rsidR="00935659" w:rsidRDefault="00A4239F">
      <w:pPr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Об отклонении проекта правил землепользования и застройки муниципального образования – </w:t>
      </w:r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 муниципальный округ Рязанской области применительно к территор</w:t>
      </w:r>
      <w:r>
        <w:rPr>
          <w:rFonts w:eastAsia="Times New Roman" w:cs="Times New Roman"/>
          <w:sz w:val="28"/>
        </w:rPr>
        <w:t>ии Путятинского сельского</w:t>
      </w:r>
      <w:r>
        <w:rPr>
          <w:rFonts w:eastAsia="Times New Roman" w:cs="Times New Roman"/>
          <w:color w:val="auto"/>
          <w:sz w:val="28"/>
        </w:rPr>
        <w:t xml:space="preserve"> округа </w:t>
      </w:r>
      <w:r>
        <w:rPr>
          <w:rFonts w:eastAsia="Times New Roman" w:cs="Times New Roman"/>
          <w:color w:val="auto"/>
          <w:sz w:val="28"/>
        </w:rPr>
        <w:br/>
        <w:t>Путятинского района Рязанской области</w:t>
      </w:r>
      <w:r>
        <w:rPr>
          <w:color w:val="auto"/>
          <w:sz w:val="28"/>
          <w:szCs w:val="28"/>
        </w:rPr>
        <w:t xml:space="preserve"> и направлении его на до</w:t>
      </w:r>
      <w:r>
        <w:rPr>
          <w:color w:val="auto"/>
          <w:sz w:val="28"/>
          <w:szCs w:val="28"/>
        </w:rPr>
        <w:t xml:space="preserve">работку </w:t>
      </w:r>
    </w:p>
    <w:p w:rsidR="00935659" w:rsidRDefault="00935659">
      <w:pPr>
        <w:tabs>
          <w:tab w:val="left" w:pos="709"/>
        </w:tabs>
        <w:jc w:val="both"/>
        <w:rPr>
          <w:color w:val="auto"/>
          <w:sz w:val="28"/>
        </w:rPr>
      </w:pPr>
    </w:p>
    <w:p w:rsidR="00935659" w:rsidRDefault="00A4239F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со статьей 32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</w:t>
      </w:r>
      <w:r>
        <w:rPr>
          <w:color w:val="auto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19</w:t>
      </w:r>
      <w:r>
        <w:rPr>
          <w:color w:val="000000" w:themeColor="text1"/>
          <w:sz w:val="28"/>
          <w:szCs w:val="28"/>
          <w:highlight w:val="white"/>
        </w:rPr>
        <w:t>.07.202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 xml:space="preserve">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</w:t>
      </w:r>
      <w:r>
        <w:rPr>
          <w:color w:val="auto"/>
          <w:sz w:val="28"/>
          <w:szCs w:val="28"/>
        </w:rPr>
        <w:t>ЯЕТ:</w:t>
      </w:r>
    </w:p>
    <w:p w:rsidR="00935659" w:rsidRDefault="00A4239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 муниципальный округ Рязанской области применительно к территории</w:t>
      </w:r>
      <w:r>
        <w:rPr>
          <w:rFonts w:eastAsia="Times New Roman" w:cs="Times New Roman"/>
          <w:sz w:val="28"/>
        </w:rPr>
        <w:t xml:space="preserve"> Путятинского сельского</w:t>
      </w:r>
      <w:r>
        <w:rPr>
          <w:rFonts w:eastAsia="Times New Roman" w:cs="Times New Roman"/>
          <w:color w:val="auto"/>
          <w:sz w:val="28"/>
        </w:rPr>
        <w:t xml:space="preserve"> округа </w:t>
      </w:r>
      <w:r>
        <w:rPr>
          <w:rFonts w:eastAsia="Times New Roman" w:cs="Times New Roman"/>
          <w:color w:val="auto"/>
          <w:sz w:val="28"/>
        </w:rPr>
        <w:br/>
        <w:t>Путятинского района Рязанской области</w:t>
      </w:r>
      <w:r>
        <w:rPr>
          <w:color w:val="auto"/>
          <w:sz w:val="28"/>
          <w:szCs w:val="28"/>
        </w:rPr>
        <w:t xml:space="preserve"> (далее – проект) и напр</w:t>
      </w:r>
      <w:r>
        <w:rPr>
          <w:color w:val="auto"/>
          <w:sz w:val="28"/>
          <w:szCs w:val="28"/>
        </w:rPr>
        <w:t>авить его</w:t>
      </w:r>
      <w:r>
        <w:rPr>
          <w:color w:val="auto"/>
          <w:sz w:val="28"/>
        </w:rPr>
        <w:br/>
        <w:t>на доработку.</w:t>
      </w:r>
    </w:p>
    <w:p w:rsidR="00935659" w:rsidRDefault="00A4239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28.08.2024.</w:t>
      </w:r>
    </w:p>
    <w:p w:rsidR="00935659" w:rsidRDefault="00A4239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35659" w:rsidRDefault="00A4239F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</w:t>
      </w:r>
      <w:r>
        <w:rPr>
          <w:color w:val="auto"/>
          <w:sz w:val="28"/>
          <w:szCs w:val="28"/>
        </w:rPr>
        <w:t>ую регистрацию настоящего постановления в правовом департаменте аппарата Губернатора и Правительства Рязанской области;</w:t>
      </w:r>
    </w:p>
    <w:p w:rsidR="00935659" w:rsidRDefault="00A4239F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п</w:t>
      </w:r>
      <w:r>
        <w:rPr>
          <w:color w:val="auto"/>
          <w:sz w:val="28"/>
          <w:szCs w:val="28"/>
        </w:rPr>
        <w:t>равовой информации (www.pravo.gov.ru).</w:t>
      </w:r>
    </w:p>
    <w:p w:rsidR="00935659" w:rsidRDefault="00A4239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935659" w:rsidRDefault="00A4239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>и 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935659" w:rsidRDefault="00935659">
      <w:pPr>
        <w:widowControl w:val="0"/>
        <w:ind w:firstLine="709"/>
        <w:jc w:val="both"/>
        <w:rPr>
          <w:color w:val="auto"/>
        </w:rPr>
      </w:pPr>
    </w:p>
    <w:p w:rsidR="00935659" w:rsidRDefault="00935659">
      <w:pPr>
        <w:widowControl w:val="0"/>
        <w:ind w:firstLine="709"/>
        <w:jc w:val="both"/>
        <w:rPr>
          <w:color w:val="auto"/>
        </w:rPr>
      </w:pPr>
    </w:p>
    <w:p w:rsidR="00935659" w:rsidRDefault="00A4239F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            </w:t>
      </w:r>
      <w:r>
        <w:rPr>
          <w:color w:val="auto"/>
          <w:sz w:val="28"/>
        </w:rPr>
        <w:t xml:space="preserve">                          Р.В. Шашкин</w:t>
      </w:r>
    </w:p>
    <w:p w:rsidR="00935659" w:rsidRDefault="00935659">
      <w:pPr>
        <w:tabs>
          <w:tab w:val="left" w:pos="709"/>
        </w:tabs>
        <w:jc w:val="both"/>
        <w:rPr>
          <w:color w:val="auto"/>
          <w:sz w:val="28"/>
        </w:rPr>
      </w:pPr>
      <w:bookmarkStart w:id="0" w:name="_GoBack"/>
      <w:bookmarkEnd w:id="0"/>
    </w:p>
    <w:sectPr w:rsidR="00935659" w:rsidSect="00B601F4">
      <w:pgSz w:w="11906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9F" w:rsidRDefault="00A4239F">
      <w:pPr>
        <w:pStyle w:val="32"/>
      </w:pPr>
      <w:r>
        <w:separator/>
      </w:r>
    </w:p>
  </w:endnote>
  <w:endnote w:type="continuationSeparator" w:id="0">
    <w:p w:rsidR="00A4239F" w:rsidRDefault="00A4239F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9F" w:rsidRDefault="00A4239F">
      <w:pPr>
        <w:pStyle w:val="32"/>
      </w:pPr>
      <w:r>
        <w:separator/>
      </w:r>
    </w:p>
  </w:footnote>
  <w:footnote w:type="continuationSeparator" w:id="0">
    <w:p w:rsidR="00A4239F" w:rsidRDefault="00A4239F">
      <w:pPr>
        <w:pStyle w:val="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646"/>
    <w:multiLevelType w:val="multilevel"/>
    <w:tmpl w:val="8A845D48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" w15:restartNumberingAfterBreak="0">
    <w:nsid w:val="056D6427"/>
    <w:multiLevelType w:val="hybridMultilevel"/>
    <w:tmpl w:val="08FABC66"/>
    <w:lvl w:ilvl="0" w:tplc="16F88A8A">
      <w:start w:val="1"/>
      <w:numFmt w:val="none"/>
      <w:suff w:val="nothing"/>
      <w:lvlText w:val=""/>
      <w:lvlJc w:val="left"/>
      <w:pPr>
        <w:ind w:left="0" w:firstLine="0"/>
      </w:pPr>
    </w:lvl>
    <w:lvl w:ilvl="1" w:tplc="4420D046">
      <w:start w:val="1"/>
      <w:numFmt w:val="none"/>
      <w:suff w:val="nothing"/>
      <w:lvlText w:val=""/>
      <w:lvlJc w:val="left"/>
      <w:pPr>
        <w:ind w:left="0" w:firstLine="0"/>
      </w:pPr>
    </w:lvl>
    <w:lvl w:ilvl="2" w:tplc="C47684C8">
      <w:start w:val="1"/>
      <w:numFmt w:val="none"/>
      <w:suff w:val="nothing"/>
      <w:lvlText w:val=""/>
      <w:lvlJc w:val="left"/>
      <w:pPr>
        <w:ind w:left="0" w:firstLine="0"/>
      </w:pPr>
    </w:lvl>
    <w:lvl w:ilvl="3" w:tplc="62F49EC0">
      <w:start w:val="1"/>
      <w:numFmt w:val="none"/>
      <w:suff w:val="nothing"/>
      <w:lvlText w:val=""/>
      <w:lvlJc w:val="left"/>
      <w:pPr>
        <w:ind w:left="0" w:firstLine="0"/>
      </w:pPr>
    </w:lvl>
    <w:lvl w:ilvl="4" w:tplc="BF025290">
      <w:start w:val="1"/>
      <w:numFmt w:val="none"/>
      <w:suff w:val="nothing"/>
      <w:lvlText w:val=""/>
      <w:lvlJc w:val="left"/>
      <w:pPr>
        <w:ind w:left="0" w:firstLine="0"/>
      </w:pPr>
    </w:lvl>
    <w:lvl w:ilvl="5" w:tplc="C62C062C">
      <w:start w:val="1"/>
      <w:numFmt w:val="none"/>
      <w:suff w:val="nothing"/>
      <w:lvlText w:val=""/>
      <w:lvlJc w:val="left"/>
      <w:pPr>
        <w:ind w:left="0" w:firstLine="0"/>
      </w:pPr>
    </w:lvl>
    <w:lvl w:ilvl="6" w:tplc="0262C4B8">
      <w:start w:val="1"/>
      <w:numFmt w:val="none"/>
      <w:suff w:val="nothing"/>
      <w:lvlText w:val=""/>
      <w:lvlJc w:val="left"/>
      <w:pPr>
        <w:ind w:left="0" w:firstLine="0"/>
      </w:pPr>
    </w:lvl>
    <w:lvl w:ilvl="7" w:tplc="66A66C0E">
      <w:start w:val="1"/>
      <w:numFmt w:val="none"/>
      <w:suff w:val="nothing"/>
      <w:lvlText w:val=""/>
      <w:lvlJc w:val="left"/>
      <w:pPr>
        <w:ind w:left="0" w:firstLine="0"/>
      </w:pPr>
    </w:lvl>
    <w:lvl w:ilvl="8" w:tplc="E6143D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0241D7"/>
    <w:multiLevelType w:val="multilevel"/>
    <w:tmpl w:val="01020E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3206CC7"/>
    <w:multiLevelType w:val="multilevel"/>
    <w:tmpl w:val="BC98C87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323474D"/>
    <w:multiLevelType w:val="multilevel"/>
    <w:tmpl w:val="91F873F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55A46D2"/>
    <w:multiLevelType w:val="multilevel"/>
    <w:tmpl w:val="FD22B0C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E820A57"/>
    <w:multiLevelType w:val="multilevel"/>
    <w:tmpl w:val="0CC8B50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C1E3961"/>
    <w:multiLevelType w:val="multilevel"/>
    <w:tmpl w:val="7100917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F451D40"/>
    <w:multiLevelType w:val="multilevel"/>
    <w:tmpl w:val="70B06C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37CB3021"/>
    <w:multiLevelType w:val="multilevel"/>
    <w:tmpl w:val="10FE1CA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9C4459F"/>
    <w:multiLevelType w:val="multilevel"/>
    <w:tmpl w:val="211C9FC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C862B37"/>
    <w:multiLevelType w:val="multilevel"/>
    <w:tmpl w:val="F0E2CCA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4874474C"/>
    <w:multiLevelType w:val="multilevel"/>
    <w:tmpl w:val="3A74E7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4E107789"/>
    <w:multiLevelType w:val="multilevel"/>
    <w:tmpl w:val="BF92D5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504C2C15"/>
    <w:multiLevelType w:val="multilevel"/>
    <w:tmpl w:val="94121C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54563E4A"/>
    <w:multiLevelType w:val="multilevel"/>
    <w:tmpl w:val="DA0A5A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599209AE"/>
    <w:multiLevelType w:val="multilevel"/>
    <w:tmpl w:val="05E457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679A4BC6"/>
    <w:multiLevelType w:val="multilevel"/>
    <w:tmpl w:val="9FA4FB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689617F7"/>
    <w:multiLevelType w:val="multilevel"/>
    <w:tmpl w:val="F6C22B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69ED7DB9"/>
    <w:multiLevelType w:val="multilevel"/>
    <w:tmpl w:val="389AC8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D134D31"/>
    <w:multiLevelType w:val="multilevel"/>
    <w:tmpl w:val="89F4BF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6EB31C8D"/>
    <w:multiLevelType w:val="multilevel"/>
    <w:tmpl w:val="50BEEBE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7C440BE1"/>
    <w:multiLevelType w:val="multilevel"/>
    <w:tmpl w:val="CECAAC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16"/>
  </w:num>
  <w:num w:numId="7">
    <w:abstractNumId w:val="19"/>
  </w:num>
  <w:num w:numId="8">
    <w:abstractNumId w:val="22"/>
  </w:num>
  <w:num w:numId="9">
    <w:abstractNumId w:val="15"/>
  </w:num>
  <w:num w:numId="10">
    <w:abstractNumId w:val="14"/>
  </w:num>
  <w:num w:numId="11">
    <w:abstractNumId w:val="8"/>
  </w:num>
  <w:num w:numId="12">
    <w:abstractNumId w:val="3"/>
  </w:num>
  <w:num w:numId="13">
    <w:abstractNumId w:val="18"/>
  </w:num>
  <w:num w:numId="14">
    <w:abstractNumId w:val="10"/>
  </w:num>
  <w:num w:numId="15">
    <w:abstractNumId w:val="20"/>
  </w:num>
  <w:num w:numId="16">
    <w:abstractNumId w:val="17"/>
  </w:num>
  <w:num w:numId="17">
    <w:abstractNumId w:val="9"/>
  </w:num>
  <w:num w:numId="18">
    <w:abstractNumId w:val="21"/>
  </w:num>
  <w:num w:numId="19">
    <w:abstractNumId w:val="11"/>
  </w:num>
  <w:num w:numId="20">
    <w:abstractNumId w:val="6"/>
  </w:num>
  <w:num w:numId="21">
    <w:abstractNumId w:val="7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59"/>
    <w:rsid w:val="00935659"/>
    <w:rsid w:val="00A4239F"/>
    <w:rsid w:val="00B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E928"/>
  <w15:docId w15:val="{81EA6265-BA8F-4CCF-895E-9B05DA08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110</cp:revision>
  <dcterms:created xsi:type="dcterms:W3CDTF">2024-08-08T14:55:00Z</dcterms:created>
  <dcterms:modified xsi:type="dcterms:W3CDTF">2024-08-08T14:57:00Z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