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5F" w:rsidRDefault="00EC14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95F" w:rsidRDefault="00EC14B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C095F" w:rsidRDefault="00EC14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C095F" w:rsidRDefault="00AC09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C095F" w:rsidRDefault="00AC09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C095F" w:rsidRDefault="00EC14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C095F" w:rsidRDefault="00AC095F">
      <w:pPr>
        <w:tabs>
          <w:tab w:val="left" w:pos="709"/>
        </w:tabs>
        <w:jc w:val="center"/>
        <w:rPr>
          <w:sz w:val="28"/>
        </w:rPr>
      </w:pPr>
    </w:p>
    <w:p w:rsidR="00AC095F" w:rsidRDefault="00AC095F">
      <w:pPr>
        <w:tabs>
          <w:tab w:val="left" w:pos="709"/>
        </w:tabs>
        <w:jc w:val="center"/>
        <w:rPr>
          <w:sz w:val="28"/>
        </w:rPr>
      </w:pPr>
    </w:p>
    <w:p w:rsidR="00AC095F" w:rsidRDefault="00EC14B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270D9">
        <w:rPr>
          <w:sz w:val="28"/>
        </w:rPr>
        <w:t>13</w:t>
      </w:r>
      <w:r>
        <w:rPr>
          <w:sz w:val="28"/>
        </w:rPr>
        <w:t>»</w:t>
      </w:r>
      <w:r w:rsidR="00D270D9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</w:t>
      </w:r>
      <w:r w:rsidR="00D270D9">
        <w:rPr>
          <w:sz w:val="28"/>
        </w:rPr>
        <w:tab/>
      </w:r>
      <w:r w:rsidR="00D270D9">
        <w:rPr>
          <w:sz w:val="28"/>
        </w:rPr>
        <w:tab/>
        <w:t xml:space="preserve">   </w:t>
      </w:r>
      <w:bookmarkStart w:id="0" w:name="_GoBack"/>
      <w:bookmarkEnd w:id="0"/>
      <w:r>
        <w:rPr>
          <w:sz w:val="28"/>
        </w:rPr>
        <w:t xml:space="preserve">           № </w:t>
      </w:r>
      <w:r w:rsidR="00D270D9">
        <w:rPr>
          <w:sz w:val="28"/>
        </w:rPr>
        <w:t>409-п</w:t>
      </w:r>
    </w:p>
    <w:p w:rsidR="00AC095F" w:rsidRDefault="00AC095F">
      <w:pPr>
        <w:tabs>
          <w:tab w:val="left" w:pos="709"/>
        </w:tabs>
        <w:jc w:val="both"/>
        <w:rPr>
          <w:sz w:val="28"/>
        </w:rPr>
      </w:pPr>
    </w:p>
    <w:p w:rsidR="00AC095F" w:rsidRDefault="00AC095F">
      <w:pPr>
        <w:tabs>
          <w:tab w:val="left" w:pos="709"/>
        </w:tabs>
        <w:jc w:val="both"/>
        <w:rPr>
          <w:sz w:val="28"/>
        </w:rPr>
      </w:pPr>
    </w:p>
    <w:p w:rsidR="00AC095F" w:rsidRDefault="00EC14B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Екимовское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AC095F" w:rsidRDefault="00AC095F">
      <w:pPr>
        <w:tabs>
          <w:tab w:val="left" w:pos="709"/>
        </w:tabs>
        <w:jc w:val="both"/>
        <w:rPr>
          <w:color w:val="auto"/>
          <w:sz w:val="28"/>
        </w:rPr>
      </w:pPr>
    </w:p>
    <w:p w:rsidR="00AC095F" w:rsidRDefault="00EC14B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Рязан</w:t>
      </w:r>
      <w:r>
        <w:rPr>
          <w:color w:val="auto"/>
          <w:sz w:val="28"/>
        </w:rPr>
        <w:t xml:space="preserve">ской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26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.06.2024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01-14/2240/24,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 xml:space="preserve">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</w:t>
      </w:r>
      <w:r>
        <w:rPr>
          <w:color w:val="auto"/>
          <w:sz w:val="28"/>
          <w:szCs w:val="28"/>
        </w:rPr>
        <w:t xml:space="preserve">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21.10.2020 № 702-п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Рязанского </w:t>
      </w:r>
      <w:r>
        <w:rPr>
          <w:sz w:val="28"/>
          <w:highlight w:val="white"/>
        </w:rPr>
        <w:t xml:space="preserve">муниципального </w:t>
      </w:r>
      <w:r>
        <w:rPr>
          <w:sz w:val="28"/>
          <w:highlight w:val="white"/>
        </w:rPr>
        <w:t xml:space="preserve">района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16.03.2022 № 126-п, от </w:t>
      </w:r>
      <w:hyperlink r:id="rId10" w:tooltip="http://03.08.2023" w:history="1">
        <w:r>
          <w:rPr>
            <w:sz w:val="28"/>
            <w:highlight w:val="white"/>
          </w:rPr>
          <w:t>03.08.2023</w:t>
        </w:r>
      </w:hyperlink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 xml:space="preserve">№ 351-п, от </w:t>
      </w:r>
      <w:hyperlink r:id="rId11" w:tooltip="http://04.04.2024" w:history="1">
        <w:r>
          <w:rPr>
            <w:sz w:val="28"/>
            <w:highlight w:val="white"/>
          </w:rPr>
          <w:t>04.04.</w:t>
        </w:r>
        <w:r>
          <w:rPr>
            <w:sz w:val="28"/>
            <w:highlight w:val="white"/>
          </w:rPr>
          <w:t>2024</w:t>
        </w:r>
      </w:hyperlink>
      <w:r>
        <w:rPr>
          <w:sz w:val="28"/>
          <w:highlight w:val="white"/>
        </w:rPr>
        <w:t xml:space="preserve"> № 117-п, от </w:t>
      </w:r>
      <w:hyperlink r:id="rId12" w:tooltip="http://21.05.2024" w:history="1">
        <w:r>
          <w:rPr>
            <w:sz w:val="28"/>
            <w:highlight w:val="white"/>
          </w:rPr>
          <w:t>21.05.2024</w:t>
        </w:r>
      </w:hyperlink>
      <w:r>
        <w:rPr>
          <w:sz w:val="28"/>
          <w:highlight w:val="white"/>
        </w:rPr>
        <w:t xml:space="preserve"> № 238-п, от </w:t>
      </w:r>
      <w:hyperlink r:id="rId13" w:tooltip="http://18.06.2024" w:history="1">
        <w:r>
          <w:rPr>
            <w:sz w:val="28"/>
            <w:highlight w:val="white"/>
          </w:rPr>
          <w:t>18.06.2024</w:t>
        </w:r>
      </w:hyperlink>
      <w:r>
        <w:rPr>
          <w:sz w:val="28"/>
          <w:highlight w:val="white"/>
        </w:rPr>
        <w:t xml:space="preserve"> № 279-п)</w:t>
      </w:r>
      <w:r>
        <w:rPr>
          <w:color w:val="auto"/>
          <w:sz w:val="28"/>
        </w:rPr>
        <w:t>:</w:t>
      </w:r>
    </w:p>
    <w:p w:rsidR="00AC095F" w:rsidRDefault="00EC14BE" w:rsidP="00EC14BE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>1)  в приложении № 2 согласно приложению № 1 к настоящему постановлению;</w:t>
      </w:r>
    </w:p>
    <w:p w:rsidR="00AC095F" w:rsidRDefault="00EC14BE" w:rsidP="00EC14BE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2)    </w:t>
      </w:r>
      <w:r>
        <w:rPr>
          <w:rFonts w:eastAsia="Times New Roman" w:cs="Times New Roman"/>
          <w:color w:val="000000" w:themeColor="text1"/>
          <w:sz w:val="28"/>
        </w:rPr>
        <w:t xml:space="preserve">  в приложении </w:t>
      </w:r>
      <w:r>
        <w:rPr>
          <w:sz w:val="28"/>
          <w:szCs w:val="27"/>
        </w:rPr>
        <w:t>№ 3</w:t>
      </w:r>
      <w:r>
        <w:rPr>
          <w:sz w:val="28"/>
          <w:szCs w:val="27"/>
        </w:rPr>
        <w:t xml:space="preserve">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000000" w:themeColor="text1"/>
          <w:sz w:val="28"/>
        </w:rPr>
        <w:t xml:space="preserve">701010101 Зона застройки индивидуальными жилыми домами Существующая» (местоположение объекта: Рязанская область, Рязанский район, </w:t>
      </w:r>
      <w:proofErr w:type="spellStart"/>
      <w:r>
        <w:rPr>
          <w:color w:val="000000" w:themeColor="text1"/>
          <w:sz w:val="28"/>
        </w:rPr>
        <w:lastRenderedPageBreak/>
        <w:t>Екимовское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с.п</w:t>
      </w:r>
      <w:proofErr w:type="spellEnd"/>
      <w:r>
        <w:rPr>
          <w:color w:val="000000" w:themeColor="text1"/>
          <w:sz w:val="28"/>
        </w:rPr>
        <w:t xml:space="preserve">., д. Рожок) </w:t>
      </w:r>
      <w:r>
        <w:rPr>
          <w:sz w:val="28"/>
          <w:szCs w:val="28"/>
        </w:rPr>
        <w:t xml:space="preserve">изложить в редакции согласно приложению № 2 </w:t>
      </w:r>
      <w:r>
        <w:rPr>
          <w:sz w:val="28"/>
          <w:szCs w:val="28"/>
        </w:rPr>
        <w:br/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«701010405 Зона транспортной инфраструктуры Существующая» (местоположение объекта: Рязанская область, Рязанский район,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с.п</w:t>
      </w:r>
      <w:proofErr w:type="spellEnd"/>
      <w:r>
        <w:rPr>
          <w:color w:val="000000" w:themeColor="text1"/>
          <w:sz w:val="28"/>
        </w:rPr>
        <w:t>., д. Рожок)</w:t>
      </w:r>
      <w:r>
        <w:rPr>
          <w:color w:val="auto"/>
          <w:sz w:val="28"/>
          <w:szCs w:val="27"/>
        </w:rPr>
        <w:t xml:space="preserve"> 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>«701010601 Зона озелененных территорий общего пользования (лесопарки, парки, сады, скверы, бульвары, гор</w:t>
      </w:r>
      <w:r>
        <w:rPr>
          <w:color w:val="000000" w:themeColor="text1"/>
          <w:sz w:val="28"/>
        </w:rPr>
        <w:t xml:space="preserve">одские леса) Существующая» (местоположение объекта: Рязанская область, Рязанский район,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с.п</w:t>
      </w:r>
      <w:proofErr w:type="spellEnd"/>
      <w:r>
        <w:rPr>
          <w:color w:val="000000" w:themeColor="text1"/>
          <w:sz w:val="28"/>
        </w:rPr>
        <w:t>., д. Рожок)</w:t>
      </w:r>
      <w:r>
        <w:rPr>
          <w:color w:val="auto"/>
          <w:sz w:val="28"/>
          <w:szCs w:val="27"/>
        </w:rPr>
        <w:t xml:space="preserve"> изложить 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14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</w:t>
        </w:r>
        <w:r>
          <w:rPr>
            <w:color w:val="000000" w:themeColor="text1"/>
            <w:sz w:val="28"/>
            <w:szCs w:val="28"/>
          </w:rPr>
          <w:t>о официального опубликования.</w:t>
        </w:r>
      </w:hyperlink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</w:t>
      </w:r>
      <w:r>
        <w:rPr>
          <w:color w:val="000000" w:themeColor="text1"/>
          <w:sz w:val="28"/>
          <w:szCs w:val="28"/>
        </w:rPr>
        <w:t xml:space="preserve">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C095F" w:rsidRDefault="00EC14B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области;</w:t>
      </w:r>
    </w:p>
    <w:p w:rsidR="00AC095F" w:rsidRDefault="00EC14B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</w:t>
      </w:r>
      <w:r>
        <w:rPr>
          <w:color w:val="000000" w:themeColor="text1"/>
          <w:sz w:val="28"/>
          <w:szCs w:val="28"/>
        </w:rPr>
        <w:t>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Рязанский муниципальный район Рязанской обл</w:t>
      </w:r>
      <w:r>
        <w:rPr>
          <w:color w:val="000000" w:themeColor="text1"/>
          <w:sz w:val="28"/>
          <w:szCs w:val="28"/>
        </w:rPr>
        <w:t xml:space="preserve">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</w:t>
      </w:r>
      <w:r>
        <w:rPr>
          <w:color w:val="000000" w:themeColor="text1"/>
          <w:sz w:val="28"/>
          <w:szCs w:val="28"/>
        </w:rPr>
        <w:t>ах массовой информации.</w:t>
      </w:r>
    </w:p>
    <w:p w:rsidR="00AC095F" w:rsidRDefault="00EC14BE" w:rsidP="00EC14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C095F" w:rsidRDefault="00AC095F">
      <w:pPr>
        <w:widowControl w:val="0"/>
        <w:ind w:firstLine="850"/>
        <w:jc w:val="both"/>
        <w:rPr>
          <w:sz w:val="28"/>
        </w:rPr>
      </w:pPr>
    </w:p>
    <w:p w:rsidR="00AC095F" w:rsidRDefault="00AC095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AC095F" w:rsidRDefault="00EC14BE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 xml:space="preserve">Начальник                           </w:t>
      </w:r>
      <w:r>
        <w:rPr>
          <w:color w:val="000000" w:themeColor="text1"/>
          <w:sz w:val="28"/>
        </w:rPr>
        <w:t xml:space="preserve">                                                                         </w:t>
      </w:r>
      <w:r>
        <w:rPr>
          <w:color w:val="auto"/>
          <w:sz w:val="28"/>
        </w:rPr>
        <w:t>Р.В. Шашкин</w:t>
      </w:r>
    </w:p>
    <w:sectPr w:rsidR="00AC095F">
      <w:headerReference w:type="default" r:id="rId15"/>
      <w:pgSz w:w="11906" w:h="16838"/>
      <w:pgMar w:top="1020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BE" w:rsidRDefault="00EC14BE">
      <w:pPr>
        <w:pStyle w:val="30"/>
      </w:pPr>
      <w:r>
        <w:separator/>
      </w:r>
    </w:p>
  </w:endnote>
  <w:endnote w:type="continuationSeparator" w:id="0">
    <w:p w:rsidR="00EC14BE" w:rsidRDefault="00EC14B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BE" w:rsidRDefault="00EC14BE">
      <w:pPr>
        <w:pStyle w:val="30"/>
      </w:pPr>
      <w:r>
        <w:separator/>
      </w:r>
    </w:p>
  </w:footnote>
  <w:footnote w:type="continuationSeparator" w:id="0">
    <w:p w:rsidR="00EC14BE" w:rsidRDefault="00EC14B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5F" w:rsidRDefault="00EC14BE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C095F" w:rsidRDefault="00AC095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3C1"/>
    <w:multiLevelType w:val="hybridMultilevel"/>
    <w:tmpl w:val="7ED8B52E"/>
    <w:lvl w:ilvl="0" w:tplc="4A0627B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9127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A69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DB24A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06CED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8CD4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3E9C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5AA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DC06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B29B7"/>
    <w:multiLevelType w:val="multilevel"/>
    <w:tmpl w:val="E3EC5A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445A7BE3"/>
    <w:multiLevelType w:val="hybridMultilevel"/>
    <w:tmpl w:val="1F5EB6B8"/>
    <w:lvl w:ilvl="0" w:tplc="5F70B5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2FE1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2E0D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8A90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A22A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CE68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61C2E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FA85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6E66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5F"/>
    <w:rsid w:val="00AC095F"/>
    <w:rsid w:val="00D270D9"/>
    <w:rsid w:val="00E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CE03"/>
  <w15:docId w15:val="{8760A14A-5A61-4108-B02A-DA29A39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18.06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1.05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4.04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03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195</cp:revision>
  <dcterms:created xsi:type="dcterms:W3CDTF">2024-08-14T06:53:00Z</dcterms:created>
  <dcterms:modified xsi:type="dcterms:W3CDTF">2024-08-14T06:57:00Z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