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0386C">
      <w:pPr>
        <w:spacing w:line="288" w:lineRule="auto"/>
        <w:jc w:val="center"/>
      </w:pPr>
      <w: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7F032">
      <w:pPr>
        <w:pStyle w:val="1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>ГЛАВНОЕ  УПРАВЛЕНИЕ  АРХИТЕКТУРЫ  И  ГРАДОСТРОИТЕЛЬСТВА</w:t>
      </w:r>
    </w:p>
    <w:p w14:paraId="4A15D34C">
      <w:pPr>
        <w:pStyle w:val="1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>РЯЗАНСКОЙ   ОБЛАСТИ</w:t>
      </w:r>
    </w:p>
    <w:p w14:paraId="7816A94E">
      <w:pPr>
        <w:pStyle w:val="18"/>
        <w:jc w:val="center"/>
        <w:rPr>
          <w:rFonts w:ascii="Times New Roman" w:hAnsi="Times New Roman"/>
          <w:color w:val="000000"/>
          <w:spacing w:val="-20"/>
          <w:sz w:val="31"/>
        </w:rPr>
      </w:pPr>
    </w:p>
    <w:p w14:paraId="1002A49D">
      <w:pPr>
        <w:pStyle w:val="18"/>
        <w:jc w:val="center"/>
        <w:rPr>
          <w:rFonts w:ascii="Times New Roman" w:hAnsi="Times New Roman"/>
          <w:color w:val="000000"/>
          <w:spacing w:val="-20"/>
          <w:sz w:val="31"/>
        </w:rPr>
      </w:pPr>
    </w:p>
    <w:p w14:paraId="1F93A5C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14:paraId="58C99190">
      <w:pPr>
        <w:tabs>
          <w:tab w:val="left" w:pos="709"/>
        </w:tabs>
        <w:jc w:val="center"/>
        <w:rPr>
          <w:sz w:val="28"/>
        </w:rPr>
      </w:pPr>
    </w:p>
    <w:p w14:paraId="560641A3">
      <w:pPr>
        <w:tabs>
          <w:tab w:val="left" w:pos="709"/>
        </w:tabs>
        <w:jc w:val="center"/>
        <w:rPr>
          <w:sz w:val="28"/>
        </w:rPr>
      </w:pPr>
    </w:p>
    <w:p w14:paraId="38DDC081">
      <w:pPr>
        <w:tabs>
          <w:tab w:val="left" w:pos="709"/>
        </w:tabs>
        <w:rPr>
          <w:rFonts w:hint="default"/>
          <w:color w:val="auto"/>
          <w:sz w:val="28"/>
          <w:lang w:val="ru-RU"/>
        </w:rPr>
      </w:pPr>
      <w:r>
        <w:rPr>
          <w:color w:val="auto"/>
          <w:sz w:val="28"/>
        </w:rPr>
        <w:t>«</w:t>
      </w:r>
      <w:r>
        <w:rPr>
          <w:rFonts w:hint="default"/>
          <w:color w:val="auto"/>
          <w:sz w:val="28"/>
          <w:lang w:val="ru-RU"/>
        </w:rPr>
        <w:t>21</w:t>
      </w:r>
      <w:r>
        <w:rPr>
          <w:color w:val="auto"/>
          <w:sz w:val="28"/>
        </w:rPr>
        <w:t>»</w:t>
      </w:r>
      <w:r>
        <w:rPr>
          <w:rFonts w:hint="default"/>
          <w:color w:val="auto"/>
          <w:sz w:val="28"/>
          <w:lang w:val="ru-RU"/>
        </w:rPr>
        <w:t xml:space="preserve"> </w:t>
      </w:r>
      <w:r>
        <w:rPr>
          <w:color w:val="auto"/>
          <w:sz w:val="28"/>
          <w:lang w:val="ru-RU"/>
        </w:rPr>
        <w:t>августа</w:t>
      </w:r>
      <w:r>
        <w:rPr>
          <w:rFonts w:hint="default"/>
          <w:color w:val="auto"/>
          <w:sz w:val="28"/>
          <w:lang w:val="ru-RU"/>
        </w:rPr>
        <w:t xml:space="preserve"> </w:t>
      </w:r>
      <w:r>
        <w:rPr>
          <w:color w:val="auto"/>
          <w:sz w:val="28"/>
        </w:rPr>
        <w:t xml:space="preserve">2024 г.                                                                      </w:t>
      </w:r>
      <w:r>
        <w:rPr>
          <w:rFonts w:hint="default"/>
          <w:color w:val="auto"/>
          <w:sz w:val="28"/>
          <w:lang w:val="ru-RU"/>
        </w:rPr>
        <w:t xml:space="preserve">                      </w:t>
      </w:r>
      <w:bookmarkStart w:id="0" w:name="_GoBack"/>
      <w:bookmarkEnd w:id="0"/>
      <w:r>
        <w:rPr>
          <w:color w:val="auto"/>
          <w:sz w:val="28"/>
        </w:rPr>
        <w:t xml:space="preserve">  № </w:t>
      </w:r>
      <w:r>
        <w:rPr>
          <w:rFonts w:hint="default"/>
          <w:color w:val="auto"/>
          <w:sz w:val="28"/>
          <w:lang w:val="ru-RU"/>
        </w:rPr>
        <w:t>438-п</w:t>
      </w:r>
    </w:p>
    <w:p w14:paraId="6303AB15">
      <w:pPr>
        <w:tabs>
          <w:tab w:val="left" w:pos="709"/>
        </w:tabs>
        <w:jc w:val="both"/>
        <w:rPr>
          <w:color w:val="auto"/>
          <w:sz w:val="28"/>
        </w:rPr>
      </w:pPr>
    </w:p>
    <w:p w14:paraId="260CC042">
      <w:pPr>
        <w:tabs>
          <w:tab w:val="left" w:pos="709"/>
        </w:tabs>
        <w:jc w:val="both"/>
        <w:rPr>
          <w:color w:val="auto"/>
          <w:sz w:val="28"/>
        </w:rPr>
      </w:pPr>
    </w:p>
    <w:p w14:paraId="2B3BB8DE">
      <w:pPr>
        <w:tabs>
          <w:tab w:val="left" w:pos="709"/>
        </w:tabs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Об отклонении проекта правил землепользования и застройки</w:t>
      </w:r>
    </w:p>
    <w:p w14:paraId="4166663C">
      <w:pPr>
        <w:tabs>
          <w:tab w:val="left" w:pos="709"/>
        </w:tabs>
        <w:jc w:val="center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муниципального образования –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Ряжский муниципальный округ Рязанской области применительно к территории Петровского сельского округа </w:t>
      </w:r>
      <w:r>
        <w:rPr>
          <w:rFonts w:ascii="Times New Roman" w:hAnsi="Times New Roman" w:eastAsia="Times New Roman" w:cs="Times New Roman"/>
          <w:color w:val="auto"/>
          <w:sz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</w:rPr>
        <w:t>Ряжского района Рязанской области</w:t>
      </w:r>
      <w:r>
        <w:rPr>
          <w:color w:val="auto"/>
          <w:sz w:val="28"/>
          <w:szCs w:val="28"/>
          <w:highlight w:val="none"/>
        </w:rPr>
        <w:t xml:space="preserve"> и направлении его на доработку </w:t>
      </w:r>
    </w:p>
    <w:p w14:paraId="2A149EB5">
      <w:pPr>
        <w:tabs>
          <w:tab w:val="left" w:pos="709"/>
        </w:tabs>
        <w:jc w:val="both"/>
        <w:rPr>
          <w:color w:val="auto"/>
          <w:sz w:val="28"/>
        </w:rPr>
      </w:pPr>
    </w:p>
    <w:p w14:paraId="6ECD2BA3">
      <w:pPr>
        <w:ind w:left="0" w:righ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соответствии со статьей 32 Градостроительного кодекса Российской Федерации, со статьей 2 Закона Рязанской области от 28.12.2018 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</w:rPr>
        <w:t xml:space="preserve">с учетом рекомендаций, указанных в заключении 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t>о результатах общественных обсужден</w:t>
      </w:r>
      <w:r>
        <w:rPr>
          <w:color w:val="auto"/>
          <w:sz w:val="28"/>
          <w:szCs w:val="28"/>
          <w:highlight w:val="none"/>
        </w:rPr>
        <w:t>ий от 05</w:t>
      </w:r>
      <w:r>
        <w:rPr>
          <w:color w:val="auto"/>
          <w:sz w:val="28"/>
          <w:szCs w:val="28"/>
          <w:highlight w:val="white"/>
        </w:rPr>
        <w:t>.08.202</w:t>
      </w:r>
      <w:r>
        <w:rPr>
          <w:color w:val="auto"/>
          <w:sz w:val="28"/>
          <w:szCs w:val="28"/>
          <w:highlight w:val="none"/>
        </w:rPr>
        <w:t xml:space="preserve">4, </w:t>
      </w:r>
      <w:r>
        <w:rPr>
          <w:color w:val="auto"/>
          <w:sz w:val="28"/>
          <w:szCs w:val="28"/>
          <w:highlight w:val="white"/>
        </w:rPr>
        <w:t>руководс</w:t>
      </w:r>
      <w:r>
        <w:rPr>
          <w:color w:val="auto"/>
          <w:sz w:val="28"/>
          <w:szCs w:val="28"/>
        </w:rPr>
        <w:t xml:space="preserve">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t>и градостроительства Рязанской области»,</w:t>
      </w:r>
      <w:r>
        <w:rPr>
          <w:color w:val="auto"/>
          <w:sz w:val="28"/>
          <w:highlight w:val="none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t>и градостроительства Рязанской области ПОСТАНОВЛЯЕТ:</w:t>
      </w:r>
    </w:p>
    <w:p w14:paraId="1EE8F045">
      <w:pPr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right="0" w:firstLine="709"/>
        <w:jc w:val="both"/>
        <w:rPr>
          <w:rFonts w:ascii="Times New Roman" w:hAnsi="Times New Roman"/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Отклонить проект правил землепользования и застройки муниципального образования –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Ряжский муниципальный округ Рязанской области применительно к территории Петровского сельского округа </w:t>
      </w:r>
      <w:r>
        <w:rPr>
          <w:rFonts w:ascii="Times New Roman" w:hAnsi="Times New Roman" w:eastAsia="Times New Roman" w:cs="Times New Roman"/>
          <w:color w:val="auto"/>
          <w:sz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</w:rPr>
        <w:t>Ряжского района Рязанской области</w:t>
      </w:r>
      <w:r>
        <w:rPr>
          <w:color w:val="auto"/>
          <w:sz w:val="28"/>
          <w:szCs w:val="28"/>
          <w:highlight w:val="none"/>
        </w:rPr>
        <w:t xml:space="preserve"> (далее – проект) и направить его</w:t>
      </w:r>
      <w:r>
        <w:rPr>
          <w:color w:val="auto"/>
          <w:sz w:val="28"/>
          <w:highlight w:val="none"/>
        </w:rPr>
        <w:br w:type="textWrapping"/>
      </w:r>
      <w:r>
        <w:rPr>
          <w:color w:val="auto"/>
          <w:sz w:val="28"/>
          <w:highlight w:val="none"/>
        </w:rPr>
        <w:t>на доработку.</w:t>
      </w:r>
    </w:p>
    <w:p w14:paraId="1E1DF6DC">
      <w:pPr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right="0" w:firstLine="709"/>
        <w:jc w:val="both"/>
        <w:rPr>
          <w:color w:val="auto"/>
          <w:highlight w:val="none"/>
        </w:rPr>
      </w:pPr>
      <w:r>
        <w:rPr>
          <w:color w:val="auto"/>
          <w:sz w:val="28"/>
          <w:highlight w:val="none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30.08.2024.</w:t>
      </w:r>
    </w:p>
    <w:p w14:paraId="79A75B4B">
      <w:pPr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right="0" w:firstLine="709"/>
        <w:jc w:val="both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>Отделу кадровой работы и делопроизводства обеспечить:</w:t>
      </w:r>
    </w:p>
    <w:p w14:paraId="64BBE1C1">
      <w:pPr>
        <w:widowControl w:val="0"/>
        <w:tabs>
          <w:tab w:val="left" w:pos="708"/>
          <w:tab w:val="left" w:pos="1276"/>
        </w:tabs>
        <w:ind w:left="0" w:right="0" w:firstLine="709"/>
        <w:jc w:val="both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1)  </w:t>
      </w:r>
      <w:r>
        <w:rPr>
          <w:color w:val="auto"/>
          <w:sz w:val="28"/>
          <w:szCs w:val="28"/>
          <w:highlight w:val="none"/>
          <w:lang w:val="ru-RU" w:eastAsia="zh-CN" w:bidi="hi-IN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14:paraId="7A430360">
      <w:pPr>
        <w:widowControl w:val="0"/>
        <w:tabs>
          <w:tab w:val="left" w:pos="708"/>
          <w:tab w:val="left" w:pos="1276"/>
        </w:tabs>
        <w:ind w:left="0" w:right="0" w:firstLine="709"/>
        <w:jc w:val="both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2) опубликование настоящего постановления в </w:t>
      </w:r>
      <w:r>
        <w:rPr>
          <w:color w:val="auto"/>
          <w:sz w:val="28"/>
          <w:szCs w:val="20"/>
          <w:highlight w:val="none"/>
          <w:lang w:val="ru-RU" w:eastAsia="zh-CN" w:bidi="hi-IN"/>
        </w:rPr>
        <w:t>сетевом издании</w:t>
      </w:r>
      <w:r>
        <w:rPr>
          <w:color w:val="auto"/>
          <w:sz w:val="28"/>
          <w:highlight w:val="none"/>
        </w:rPr>
        <w:br w:type="textWrapping"/>
      </w:r>
      <w:r>
        <w:rPr>
          <w:color w:val="auto"/>
          <w:sz w:val="28"/>
          <w:highlight w:val="none"/>
        </w:rPr>
        <w:t>«Рязанские ведомости» (www.rv-ryazan.ru)</w:t>
      </w:r>
      <w:r>
        <w:rPr>
          <w:color w:val="auto"/>
          <w:sz w:val="28"/>
          <w:szCs w:val="28"/>
          <w:highlight w:val="none"/>
        </w:rPr>
        <w:t xml:space="preserve"> и на официальном интернет-портале</w:t>
      </w:r>
      <w:r>
        <w:rPr>
          <w:color w:val="auto"/>
          <w:sz w:val="28"/>
          <w:szCs w:val="28"/>
          <w:highlight w:val="none"/>
        </w:rPr>
        <w:br w:type="textWrapping"/>
      </w:r>
      <w:r>
        <w:rPr>
          <w:color w:val="auto"/>
          <w:sz w:val="28"/>
          <w:szCs w:val="28"/>
          <w:highlight w:val="none"/>
        </w:rPr>
        <w:t>правовой информации (www.pravo.gov.ru).</w:t>
      </w:r>
    </w:p>
    <w:p w14:paraId="19067945">
      <w:pPr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right="0" w:firstLine="709"/>
        <w:jc w:val="both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none"/>
        </w:rPr>
        <w:br w:type="textWrapping"/>
      </w:r>
      <w:r>
        <w:rPr>
          <w:color w:val="auto"/>
          <w:sz w:val="28"/>
          <w:szCs w:val="28"/>
          <w:highlight w:val="none"/>
        </w:rPr>
        <w:t>в сети «Интернет».</w:t>
      </w:r>
    </w:p>
    <w:p w14:paraId="7FE9BD31">
      <w:pPr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right="0" w:firstLine="709"/>
        <w:jc w:val="both"/>
        <w:rPr>
          <w:color w:val="auto"/>
          <w:highlight w:val="none"/>
        </w:rPr>
      </w:pPr>
      <w:r>
        <w:rPr>
          <w:color w:val="auto"/>
          <w:sz w:val="28"/>
          <w:highlight w:val="none"/>
        </w:rPr>
        <w:t>Контроль за исполнением настоящего постановления возложить</w:t>
      </w:r>
      <w:r>
        <w:rPr>
          <w:color w:val="auto"/>
          <w:sz w:val="28"/>
          <w:highlight w:val="none"/>
        </w:rPr>
        <w:br w:type="textWrapping"/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br w:type="textWrapping"/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>и градостроительства Рязанской области Т.С. Попкову</w:t>
      </w:r>
      <w:r>
        <w:rPr>
          <w:color w:val="auto"/>
          <w:sz w:val="28"/>
          <w:highlight w:val="none"/>
        </w:rPr>
        <w:t>.</w:t>
      </w:r>
    </w:p>
    <w:p w14:paraId="1C0FA961">
      <w:pPr>
        <w:widowControl w:val="0"/>
        <w:ind w:left="0" w:right="0" w:firstLine="709"/>
        <w:jc w:val="both"/>
        <w:rPr>
          <w:color w:val="auto"/>
          <w:sz w:val="28"/>
        </w:rPr>
      </w:pPr>
    </w:p>
    <w:p w14:paraId="3C0FF40D">
      <w:pPr>
        <w:widowControl w:val="0"/>
        <w:ind w:left="0" w:right="0" w:firstLine="709"/>
        <w:jc w:val="both"/>
        <w:rPr>
          <w:color w:val="auto"/>
          <w:sz w:val="28"/>
        </w:rPr>
      </w:pPr>
    </w:p>
    <w:p w14:paraId="45A3406B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>
      <w:headerReference r:id="rId5" w:type="default"/>
      <w:pgSz w:w="11906" w:h="16838"/>
      <w:pgMar w:top="1134" w:right="567" w:bottom="1134" w:left="1417" w:header="709" w:footer="0" w:gutter="0"/>
      <w:cols w:space="1701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Devanagari">
    <w:altName w:val="Yu Gothic UI"/>
    <w:panose1 w:val="020B050204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XO Thame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PT Sans">
    <w:altName w:val="Yu Gothic UI"/>
    <w:panose1 w:val="020B0503020203020204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97DA2">
    <w:pPr>
      <w:pStyle w:val="21"/>
      <w:jc w:val="center"/>
      <w:rPr>
        <w:rFonts w:ascii="Times New Roman" w:hAnsi="Times New Roman" w:eastAsia="Times New Roman" w:cs="Times New Roman"/>
        <w:sz w:val="28"/>
        <w:highlight w:val="none"/>
      </w:rPr>
    </w:pPr>
    <w:r>
      <w:rPr>
        <w:rFonts w:ascii="Times New Roman" w:hAnsi="Times New Roman" w:eastAsia="Times New Roman" w:cs="Times New Roman"/>
        <w:sz w:val="28"/>
      </w:rPr>
      <w:t>2</w:t>
    </w:r>
  </w:p>
  <w:p w14:paraId="1F0EEDEC">
    <w:pPr>
      <w:pStyle w:val="21"/>
      <w:jc w:val="center"/>
      <w:rPr>
        <w:rFonts w:ascii="Times New Roman" w:hAnsi="Times New Roman" w:eastAsia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 w:tentative="0">
      <w:start w:val="1"/>
      <w:numFmt w:val="decimal"/>
      <w:lvlText w:val="%2)"/>
      <w:lvlJc w:val="left"/>
      <w:pPr>
        <w:ind w:left="2599" w:hanging="720"/>
      </w:pPr>
    </w:lvl>
    <w:lvl w:ilvl="2" w:tentative="0">
      <w:start w:val="1"/>
      <w:numFmt w:val="decimal"/>
      <w:lvlText w:val="%1.%2.%3."/>
      <w:lvlJc w:val="left"/>
      <w:pPr>
        <w:ind w:left="3769" w:hanging="720"/>
      </w:pPr>
    </w:lvl>
    <w:lvl w:ilvl="3" w:tentative="0">
      <w:start w:val="1"/>
      <w:numFmt w:val="decimal"/>
      <w:lvlText w:val="%1.%2.%3.%4."/>
      <w:lvlJc w:val="left"/>
      <w:pPr>
        <w:ind w:left="5299" w:hanging="1080"/>
      </w:pPr>
    </w:lvl>
    <w:lvl w:ilvl="4" w:tentative="0">
      <w:start w:val="1"/>
      <w:numFmt w:val="decimal"/>
      <w:lvlText w:val="%1.%2.%3.%4.%5."/>
      <w:lvlJc w:val="left"/>
      <w:pPr>
        <w:ind w:left="6469" w:hanging="1080"/>
      </w:pPr>
    </w:lvl>
    <w:lvl w:ilvl="5" w:tentative="0">
      <w:start w:val="1"/>
      <w:numFmt w:val="decimal"/>
      <w:lvlText w:val="%1.%2.%3.%4.%5.%6."/>
      <w:lvlJc w:val="left"/>
      <w:pPr>
        <w:ind w:left="7999" w:hanging="1440"/>
      </w:pPr>
    </w:lvl>
    <w:lvl w:ilvl="6" w:tentative="0">
      <w:start w:val="1"/>
      <w:numFmt w:val="decimal"/>
      <w:lvlText w:val="%1.%2.%3.%4.%5.%6.%7."/>
      <w:lvlJc w:val="left"/>
      <w:pPr>
        <w:ind w:left="9529" w:hanging="1800"/>
      </w:pPr>
    </w:lvl>
    <w:lvl w:ilvl="7" w:tentative="0">
      <w:start w:val="1"/>
      <w:numFmt w:val="decimal"/>
      <w:lvlText w:val="%1.%2.%3.%4.%5.%6.%7.%8."/>
      <w:lvlJc w:val="left"/>
      <w:pPr>
        <w:ind w:left="10699" w:hanging="1800"/>
      </w:pPr>
    </w:lvl>
    <w:lvl w:ilvl="8" w:tentative="0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5495F"/>
    <w:rsid w:val="0F684B57"/>
    <w:rsid w:val="4D450760"/>
    <w:rsid w:val="65D66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ahoma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">
    <w:name w:val="heading 1"/>
    <w:qFormat/>
    <w:uiPriority w:val="9"/>
    <w:pPr>
      <w:widowControl/>
      <w:spacing w:before="0" w:after="0" w:line="240" w:lineRule="auto"/>
      <w:ind w:left="0" w:right="0" w:firstLine="0"/>
      <w:jc w:val="left"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3">
    <w:name w:val="heading 2"/>
    <w:next w:val="1"/>
    <w:qFormat/>
    <w:uiPriority w:val="9"/>
    <w:pPr>
      <w:widowControl/>
      <w:spacing w:before="120" w:after="120" w:line="276" w:lineRule="auto"/>
      <w:ind w:left="0" w:right="0" w:firstLine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4">
    <w:name w:val="heading 3"/>
    <w:next w:val="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5">
    <w:name w:val="heading 4"/>
    <w:qFormat/>
    <w:uiPriority w:val="9"/>
    <w:pPr>
      <w:widowControl/>
      <w:spacing w:before="0" w:after="0" w:line="240" w:lineRule="auto"/>
      <w:ind w:left="0" w:right="0" w:firstLine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6">
    <w:name w:val="heading 5"/>
    <w:next w:val="1"/>
    <w:qFormat/>
    <w:uiPriority w:val="9"/>
    <w:pPr>
      <w:widowControl/>
      <w:spacing w:before="0" w:after="0" w:line="240" w:lineRule="auto"/>
      <w:ind w:left="0" w:right="0" w:firstLine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7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paragraph" w:styleId="15">
    <w:name w:val="Balloon Text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6">
    <w:name w:val="Body Text 2"/>
    <w:qFormat/>
    <w:uiPriority w:val="0"/>
    <w:pPr>
      <w:jc w:val="both"/>
    </w:pPr>
    <w:rPr>
      <w:rFonts w:ascii="Calibri" w:hAnsi="Calibri" w:eastAsia="Tahoma" w:cs="Noto Sans Devanagari"/>
      <w:color w:val="000000"/>
      <w:sz w:val="28"/>
      <w:lang w:val="ru-RU" w:eastAsia="zh-CN" w:bidi="hi-IN"/>
    </w:rPr>
  </w:style>
  <w:style w:type="paragraph" w:styleId="17">
    <w:name w:val="endnote text"/>
    <w:basedOn w:val="1"/>
    <w:link w:val="183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next w:val="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19">
    <w:name w:val="footnote text"/>
    <w:basedOn w:val="1"/>
    <w:link w:val="182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next w:val="1"/>
    <w:uiPriority w:val="39"/>
    <w:pPr>
      <w:widowControl/>
      <w:spacing w:before="0" w:after="200" w:line="276" w:lineRule="auto"/>
      <w:ind w:left="14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1">
    <w:name w:val="header"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2">
    <w:name w:val="toc 9"/>
    <w:next w:val="1"/>
    <w:uiPriority w:val="39"/>
    <w:pPr>
      <w:widowControl/>
      <w:spacing w:before="0" w:after="200" w:line="276" w:lineRule="auto"/>
      <w:ind w:left="16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3">
    <w:name w:val="toc 7"/>
    <w:next w:val="1"/>
    <w:uiPriority w:val="39"/>
    <w:pPr>
      <w:widowControl/>
      <w:spacing w:before="0" w:after="200" w:line="276" w:lineRule="auto"/>
      <w:ind w:left="12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4">
    <w:name w:val="Body Text"/>
    <w:basedOn w:val="1"/>
    <w:uiPriority w:val="0"/>
    <w:pPr>
      <w:spacing w:before="0" w:after="140" w:line="276" w:lineRule="auto"/>
    </w:pPr>
  </w:style>
  <w:style w:type="paragraph" w:styleId="25">
    <w:name w:val="index heading"/>
    <w:next w:val="26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6">
    <w:name w:val="index 1"/>
    <w:basedOn w:val="1"/>
    <w:next w:val="1"/>
    <w:semiHidden/>
    <w:unhideWhenUsed/>
    <w:uiPriority w:val="99"/>
  </w:style>
  <w:style w:type="paragraph" w:styleId="27">
    <w:name w:val="toc 1"/>
    <w:next w:val="1"/>
    <w:uiPriority w:val="39"/>
    <w:pPr>
      <w:widowControl/>
      <w:spacing w:before="0" w:after="200" w:line="276" w:lineRule="auto"/>
      <w:ind w:left="0" w:right="0" w:firstLine="0"/>
      <w:jc w:val="left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28">
    <w:name w:val="toc 6"/>
    <w:next w:val="1"/>
    <w:uiPriority w:val="39"/>
    <w:pPr>
      <w:widowControl/>
      <w:spacing w:before="0" w:after="200" w:line="276" w:lineRule="auto"/>
      <w:ind w:left="10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9">
    <w:name w:val="toc 3"/>
    <w:next w:val="1"/>
    <w:uiPriority w:val="39"/>
    <w:pPr>
      <w:widowControl/>
      <w:spacing w:before="0" w:after="200" w:line="276" w:lineRule="auto"/>
      <w:ind w:left="4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30">
    <w:name w:val="toc 2"/>
    <w:next w:val="1"/>
    <w:uiPriority w:val="39"/>
    <w:pPr>
      <w:widowControl/>
      <w:spacing w:before="0" w:after="200" w:line="276" w:lineRule="auto"/>
      <w:ind w:left="2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31">
    <w:name w:val="toc 4"/>
    <w:next w:val="1"/>
    <w:uiPriority w:val="39"/>
    <w:pPr>
      <w:widowControl/>
      <w:spacing w:before="0" w:after="200" w:line="276" w:lineRule="auto"/>
      <w:ind w:left="6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32">
    <w:name w:val="toc 5"/>
    <w:next w:val="1"/>
    <w:uiPriority w:val="39"/>
    <w:pPr>
      <w:widowControl/>
      <w:spacing w:before="0" w:after="200" w:line="276" w:lineRule="auto"/>
      <w:ind w:left="8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33">
    <w:name w:val="Title"/>
    <w:qFormat/>
    <w:uiPriority w:val="10"/>
    <w:pPr>
      <w:widowControl/>
      <w:spacing w:before="0" w:after="200" w:line="276" w:lineRule="auto"/>
      <w:ind w:left="0" w:right="0" w:firstLine="0"/>
      <w:jc w:val="left"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paragraph" w:styleId="34">
    <w:name w:val="footer"/>
    <w:uiPriority w:val="0"/>
    <w:rPr>
      <w:rFonts w:ascii="Calibri" w:hAnsi="Calibri" w:eastAsia="Tahoma" w:cs="Noto Sans Devanagari"/>
      <w:color w:val="000000"/>
      <w:lang w:val="ru-RU" w:eastAsia="zh-CN" w:bidi="hi-IN"/>
    </w:rPr>
  </w:style>
  <w:style w:type="paragraph" w:styleId="35">
    <w:name w:val="List"/>
    <w:uiPriority w:val="0"/>
    <w:rPr>
      <w:rFonts w:ascii="Calibri" w:hAnsi="Calibri" w:eastAsia="Tahoma" w:cs="Noto Sans Devanagari"/>
      <w:color w:val="000000"/>
      <w:lang w:val="ru-RU" w:eastAsia="zh-CN" w:bidi="hi-IN"/>
    </w:rPr>
  </w:style>
  <w:style w:type="paragraph" w:styleId="36">
    <w:name w:val="Subtitle"/>
    <w:qFormat/>
    <w:uiPriority w:val="11"/>
    <w:pPr>
      <w:widowControl/>
      <w:spacing w:before="0" w:after="0" w:line="240" w:lineRule="auto"/>
      <w:ind w:left="0" w:right="0" w:firstLine="0"/>
      <w:jc w:val="left"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table" w:styleId="37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uiPriority w:val="9"/>
    <w:rPr>
      <w:rFonts w:ascii="Arial" w:hAnsi="Arial" w:eastAsia="Arial" w:cs="Arial"/>
      <w:sz w:val="34"/>
    </w:rPr>
  </w:style>
  <w:style w:type="character" w:customStyle="1" w:styleId="40">
    <w:name w:val="Heading 3 Char"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7">
    <w:name w:val="No Spacing"/>
    <w:qFormat/>
    <w:uiPriority w:val="1"/>
    <w:pPr>
      <w:spacing w:before="0" w:after="0" w:line="240" w:lineRule="auto"/>
    </w:pPr>
    <w:rPr>
      <w:rFonts w:ascii="Calibri" w:hAnsi="Calibri" w:eastAsia="Tahoma" w:cs="Noto Sans Devanagari"/>
      <w:color w:val="000000"/>
      <w:lang w:val="ru-RU" w:eastAsia="zh-CN" w:bidi="hi-IN"/>
    </w:rPr>
  </w:style>
  <w:style w:type="character" w:customStyle="1" w:styleId="48">
    <w:name w:val="Title Char"/>
    <w:qFormat/>
    <w:uiPriority w:val="10"/>
    <w:rPr>
      <w:sz w:val="48"/>
      <w:szCs w:val="48"/>
    </w:rPr>
  </w:style>
  <w:style w:type="character" w:customStyle="1" w:styleId="49">
    <w:name w:val="Subtitle Char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qFormat/>
    <w:uiPriority w:val="30"/>
    <w:rPr>
      <w:i/>
    </w:rPr>
  </w:style>
  <w:style w:type="character" w:customStyle="1" w:styleId="54">
    <w:name w:val="Header Char"/>
    <w:uiPriority w:val="99"/>
  </w:style>
  <w:style w:type="character" w:customStyle="1" w:styleId="55">
    <w:name w:val="Footer Char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9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1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2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3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0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1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2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3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4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5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6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7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8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9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0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1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2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3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4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5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6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7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8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9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90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91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92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93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4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5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6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7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8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9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0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1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2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3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4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5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6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7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8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9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10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1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2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3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4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5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6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7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8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9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20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21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22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23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4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5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6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8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0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1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2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3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4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5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6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7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8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9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40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41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42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43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4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5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6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7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8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9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0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1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2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3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4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5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6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7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8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9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60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61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2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3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4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5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6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7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8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9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70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71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72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73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4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5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7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8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9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0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1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2">
    <w:name w:val="Footnote Text Char"/>
    <w:link w:val="19"/>
    <w:uiPriority w:val="99"/>
    <w:rPr>
      <w:sz w:val="18"/>
    </w:rPr>
  </w:style>
  <w:style w:type="character" w:customStyle="1" w:styleId="183">
    <w:name w:val="Endnote Text Char"/>
    <w:link w:val="17"/>
    <w:uiPriority w:val="99"/>
    <w:rPr>
      <w:sz w:val="20"/>
    </w:rPr>
  </w:style>
  <w:style w:type="paragraph" w:customStyle="1" w:styleId="184">
    <w:name w:val="TOC Heading"/>
    <w:unhideWhenUsed/>
    <w:uiPriority w:val="39"/>
    <w:rPr>
      <w:rFonts w:ascii="Calibri" w:hAnsi="Calibri" w:eastAsia="Tahoma" w:cs="Noto Sans Devanagari"/>
      <w:color w:val="000000"/>
      <w:lang w:val="ru-RU" w:eastAsia="zh-CN" w:bidi="hi-IN"/>
    </w:rPr>
  </w:style>
  <w:style w:type="character" w:customStyle="1" w:styleId="185">
    <w:name w:val="Contents 1"/>
    <w:qFormat/>
    <w:uiPriority w:val="0"/>
    <w:rPr>
      <w:rFonts w:ascii="XO Thames" w:hAnsi="XO Thames"/>
      <w:b/>
    </w:rPr>
  </w:style>
  <w:style w:type="character" w:customStyle="1" w:styleId="186">
    <w:name w:val="Contents 2"/>
    <w:qFormat/>
    <w:uiPriority w:val="0"/>
  </w:style>
  <w:style w:type="character" w:customStyle="1" w:styleId="187">
    <w:name w:val="Contents 9"/>
    <w:qFormat/>
    <w:uiPriority w:val="0"/>
  </w:style>
  <w:style w:type="character" w:customStyle="1" w:styleId="188">
    <w:name w:val="Contents 4"/>
    <w:qFormat/>
    <w:uiPriority w:val="0"/>
  </w:style>
  <w:style w:type="character" w:customStyle="1" w:styleId="189">
    <w:name w:val="Contents 6"/>
    <w:qFormat/>
    <w:uiPriority w:val="0"/>
  </w:style>
  <w:style w:type="character" w:customStyle="1" w:styleId="190">
    <w:name w:val="Contents 7"/>
    <w:qFormat/>
    <w:uiPriority w:val="0"/>
  </w:style>
  <w:style w:type="character" w:customStyle="1" w:styleId="191">
    <w:name w:val="Contents 3"/>
    <w:qFormat/>
    <w:uiPriority w:val="0"/>
  </w:style>
  <w:style w:type="character" w:customStyle="1" w:styleId="192">
    <w:name w:val="Contents 5"/>
    <w:qFormat/>
    <w:uiPriority w:val="0"/>
  </w:style>
  <w:style w:type="character" w:customStyle="1" w:styleId="193">
    <w:name w:val="Обычный1"/>
    <w:qFormat/>
    <w:uiPriority w:val="0"/>
    <w:rPr>
      <w:rFonts w:ascii="Times New Roman" w:hAnsi="Times New Roman"/>
      <w:color w:val="000000"/>
      <w:spacing w:val="0"/>
      <w:sz w:val="26"/>
    </w:rPr>
  </w:style>
  <w:style w:type="character" w:customStyle="1" w:styleId="194">
    <w:name w:val="ConsPlusNormal"/>
    <w:qFormat/>
    <w:uiPriority w:val="0"/>
    <w:rPr>
      <w:rFonts w:ascii="Arial" w:hAnsi="Arial"/>
      <w:sz w:val="20"/>
    </w:rPr>
  </w:style>
  <w:style w:type="character" w:styleId="195">
    <w:name w:val="List Paragraph"/>
    <w:qFormat/>
    <w:uiPriority w:val="0"/>
  </w:style>
  <w:style w:type="character" w:customStyle="1" w:styleId="196">
    <w:name w:val="Заголовок"/>
    <w:qFormat/>
    <w:uiPriority w:val="0"/>
    <w:rPr>
      <w:rFonts w:ascii="Liberation Sans" w:hAnsi="Liberation Sans"/>
      <w:sz w:val="28"/>
    </w:rPr>
  </w:style>
  <w:style w:type="character" w:customStyle="1" w:styleId="197">
    <w:name w:val="ConsPlusNormal Знак"/>
    <w:qFormat/>
    <w:uiPriority w:val="0"/>
    <w:rPr>
      <w:rFonts w:ascii="Arial" w:hAnsi="Arial"/>
      <w:sz w:val="20"/>
    </w:rPr>
  </w:style>
  <w:style w:type="character" w:customStyle="1" w:styleId="198">
    <w:name w:val="Text body"/>
    <w:qFormat/>
    <w:uiPriority w:val="0"/>
  </w:style>
  <w:style w:type="character" w:customStyle="1" w:styleId="199">
    <w:name w:val="Верхний и нижний колонтитулы"/>
    <w:qFormat/>
    <w:uiPriority w:val="0"/>
    <w:rPr>
      <w:rFonts w:ascii="XO Thames" w:hAnsi="XO Thames"/>
      <w:sz w:val="20"/>
    </w:rPr>
  </w:style>
  <w:style w:type="character" w:customStyle="1" w:styleId="200">
    <w:name w:val="Основной шрифт абзаца1"/>
    <w:qFormat/>
    <w:uiPriority w:val="0"/>
  </w:style>
  <w:style w:type="character" w:customStyle="1" w:styleId="201">
    <w:name w:val="Гиперссылка1"/>
    <w:qFormat/>
    <w:uiPriority w:val="0"/>
    <w:rPr>
      <w:rFonts w:ascii="Calibri" w:hAnsi="Calibri"/>
      <w:color w:val="0000FF"/>
      <w:u w:val="single"/>
    </w:rPr>
  </w:style>
  <w:style w:type="character" w:customStyle="1" w:styleId="202">
    <w:name w:val="Contents 8"/>
    <w:qFormat/>
    <w:uiPriority w:val="0"/>
  </w:style>
  <w:style w:type="character" w:customStyle="1" w:styleId="203">
    <w:name w:val="toc 10"/>
    <w:qFormat/>
    <w:uiPriority w:val="0"/>
  </w:style>
  <w:style w:type="character" w:customStyle="1" w:styleId="204">
    <w:name w:val="Footnote"/>
    <w:qFormat/>
    <w:uiPriority w:val="0"/>
    <w:rPr>
      <w:rFonts w:ascii="XO Thames" w:hAnsi="XO Thames"/>
    </w:rPr>
  </w:style>
  <w:style w:type="character" w:customStyle="1" w:styleId="205">
    <w:name w:val="Интернет-ссылка"/>
    <w:uiPriority w:val="0"/>
    <w:rPr>
      <w:rFonts w:ascii="Calibri" w:hAnsi="Calibri"/>
      <w:color w:val="0000FF"/>
      <w:u w:val="single"/>
    </w:rPr>
  </w:style>
  <w:style w:type="character" w:customStyle="1" w:styleId="206">
    <w:name w:val="Header and Footer"/>
    <w:qFormat/>
    <w:uiPriority w:val="0"/>
    <w:rPr>
      <w:rFonts w:ascii="XO Thames" w:hAnsi="XO Thames"/>
      <w:sz w:val="20"/>
    </w:rPr>
  </w:style>
  <w:style w:type="character" w:customStyle="1" w:styleId="207">
    <w:name w:val="Основной шрифт абзаца2"/>
    <w:qFormat/>
    <w:uiPriority w:val="0"/>
  </w:style>
  <w:style w:type="character" w:customStyle="1" w:styleId="208">
    <w:name w:val="Символ нумерации"/>
    <w:qFormat/>
    <w:uiPriority w:val="0"/>
  </w:style>
  <w:style w:type="paragraph" w:customStyle="1" w:styleId="209">
    <w:name w:val="Заголовок1"/>
    <w:basedOn w:val="1"/>
    <w:next w:val="24"/>
    <w:qFormat/>
    <w:uiPriority w:val="0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210">
    <w:name w:val="Указатель1"/>
    <w:basedOn w:val="1"/>
    <w:qFormat/>
    <w:uiPriority w:val="0"/>
    <w:pPr>
      <w:suppressLineNumbers/>
    </w:pPr>
    <w:rPr>
      <w:rFonts w:ascii="PT Sans" w:hAnsi="PT Sans" w:cs="Noto Sans Devanagari"/>
    </w:rPr>
  </w:style>
  <w:style w:type="paragraph" w:customStyle="1" w:styleId="211">
    <w:name w:val="Contents 1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customStyle="1" w:styleId="212">
    <w:name w:val="Contents 9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13">
    <w:name w:val="Верхний и нижний колонтитулы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customStyle="1" w:styleId="214">
    <w:name w:val="Contents 3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15">
    <w:name w:val="Contents 5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16">
    <w:name w:val="Обычный1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17">
    <w:name w:val="ConsPlusNormal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customStyle="1" w:styleId="218">
    <w:name w:val="Contents 2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19">
    <w:name w:val="Contents 7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20">
    <w:name w:val="ConsPlusNormal Знак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customStyle="1" w:styleId="221">
    <w:name w:val="Основной шрифт абзаца1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22">
    <w:name w:val="Гиперссылка11"/>
    <w:qFormat/>
    <w:uiPriority w:val="0"/>
    <w:pPr>
      <w:widowControl/>
      <w:spacing w:before="0" w:after="200" w:line="276" w:lineRule="auto"/>
      <w:ind w:left="0" w:right="0" w:firstLine="0"/>
      <w:jc w:val="left"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customStyle="1" w:styleId="223">
    <w:name w:val="Contents 8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24">
    <w:name w:val="toc 101"/>
    <w:next w:val="1"/>
    <w:qFormat/>
    <w:uiPriority w:val="39"/>
    <w:pPr>
      <w:widowControl/>
      <w:spacing w:before="0" w:after="200" w:line="276" w:lineRule="auto"/>
      <w:ind w:left="18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25">
    <w:name w:val="Footnote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26">
    <w:name w:val="Интернет-ссылка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customStyle="1" w:styleId="227">
    <w:name w:val="Contents 6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28">
    <w:name w:val="Contents 4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29">
    <w:name w:val="Text body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230">
    <w:name w:val="Основной шрифт абзаца2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16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2024-08-22T06:06:32Z</dcterms:created>
  <dc:creator>User214</dc:creator>
  <cp:lastModifiedBy>User214</cp:lastModifiedBy>
  <dcterms:modified xsi:type="dcterms:W3CDTF">2024-08-22T06:23:07Z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  <property fmtid="{D5CDD505-2E9C-101B-9397-08002B2CF9AE}" pid="4" name="KSOProductBuildVer">
    <vt:lpwstr>1049-12.2.0.17562</vt:lpwstr>
  </property>
  <property fmtid="{D5CDD505-2E9C-101B-9397-08002B2CF9AE}" pid="5" name="ICV">
    <vt:lpwstr>1A80E00421444AB5B89ADE5CB05E025D_12</vt:lpwstr>
  </property>
</Properties>
</file>