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41"/>
        <w:rPr>
          <w:sz w:val="22"/>
        </w:rPr>
      </w:pPr>
      <w:r>
        <w:rPr>
          <w:sz w:val="22"/>
        </w:rPr>
        <w:t xml:space="preserve">Приложение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№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2</w:t>
      </w:r>
      <w:r>
        <w:rPr>
          <w:sz w:val="22"/>
        </w:rPr>
      </w:r>
      <w:r/>
    </w:p>
    <w:p>
      <w:pPr>
        <w:ind w:left="6236" w:right="0" w:firstLine="0"/>
        <w:jc w:val="left"/>
        <w:spacing w:lineRule="auto" w:line="242" w:before="2"/>
        <w:rPr>
          <w:sz w:val="22"/>
        </w:rPr>
      </w:pPr>
      <w:r>
        <w:rPr>
          <w:sz w:val="22"/>
        </w:rPr>
        <w:t xml:space="preserve">к постановлению главного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управления архитектуры и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градостроительства </w:t>
      </w:r>
      <w:r>
        <w:rPr>
          <w:spacing w:val="-1"/>
          <w:sz w:val="22"/>
        </w:rPr>
        <w:t xml:space="preserve">Рязанской 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z w:val="22"/>
        </w:rPr>
      </w:r>
      <w:r/>
    </w:p>
    <w:p>
      <w:pPr>
        <w:ind w:left="6236" w:right="0" w:firstLine="0"/>
        <w:jc w:val="left"/>
        <w:spacing w:lineRule="auto" w:line="242" w:before="2"/>
        <w:rPr>
          <w:spacing w:val="-1"/>
          <w:sz w:val="22"/>
        </w:rPr>
      </w:pPr>
      <w:r>
        <w:rPr>
          <w:spacing w:val="-1"/>
          <w:sz w:val="22"/>
        </w:rPr>
      </w:r>
      <w:r>
        <w:rPr>
          <w:spacing w:val="-1"/>
          <w:sz w:val="22"/>
        </w:rPr>
        <w:t xml:space="preserve">от 02 августа 2024 г. №</w:t>
      </w:r>
      <w:r>
        <w:rPr>
          <w:spacing w:val="-1"/>
          <w:sz w:val="22"/>
        </w:rPr>
        <w:t xml:space="preserve"> 376-п</w:t>
      </w:r>
      <w:r>
        <w:rPr>
          <w:spacing w:val="-1"/>
          <w:sz w:val="22"/>
        </w:rPr>
      </w:r>
      <w:r>
        <w:rPr>
          <w:spacing w:val="-1"/>
          <w:sz w:val="22"/>
        </w:rPr>
      </w:r>
    </w:p>
    <w:p>
      <w:pPr>
        <w:pStyle w:val="816"/>
        <w:ind w:left="135" w:right="402"/>
        <w:jc w:val="center"/>
        <w:spacing w:lineRule="auto" w:line="240" w:before="159"/>
      </w:pPr>
      <w:r>
        <w:t xml:space="preserve">Внесение</w:t>
      </w:r>
      <w:r>
        <w:rPr>
          <w:spacing w:val="17"/>
        </w:rPr>
        <w:t xml:space="preserve"> </w:t>
      </w:r>
      <w:r>
        <w:t xml:space="preserve">изменений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генеральный</w:t>
      </w:r>
      <w:r>
        <w:rPr>
          <w:spacing w:val="14"/>
        </w:rPr>
        <w:t xml:space="preserve"> </w:t>
      </w:r>
      <w:r>
        <w:t xml:space="preserve">план</w:t>
      </w:r>
      <w:r>
        <w:rPr>
          <w:spacing w:val="15"/>
        </w:rPr>
        <w:t xml:space="preserve"> </w:t>
      </w:r>
      <w:r>
        <w:t xml:space="preserve">муниципального</w:t>
      </w:r>
      <w:r>
        <w:rPr>
          <w:spacing w:val="20"/>
        </w:rPr>
        <w:t xml:space="preserve"> </w:t>
      </w:r>
      <w:r>
        <w:t xml:space="preserve">образования</w:t>
      </w:r>
      <w:r>
        <w:rPr>
          <w:spacing w:val="19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rPr>
          <w:spacing w:val="-1"/>
        </w:rPr>
        <w:t xml:space="preserve">Завидовское сельское поселение Чучковского </w:t>
      </w:r>
      <w:r>
        <w:t xml:space="preserve">муниципального района</w:t>
      </w:r>
      <w:r>
        <w:rPr>
          <w:spacing w:val="1"/>
        </w:rPr>
        <w:t xml:space="preserve"> </w:t>
      </w:r>
      <w:r>
        <w:t xml:space="preserve">Рязанской</w:t>
      </w:r>
      <w:r>
        <w:rPr>
          <w:spacing w:val="22"/>
        </w:rPr>
        <w:t xml:space="preserve"> </w:t>
      </w:r>
      <w:r>
        <w:t xml:space="preserve">области</w:t>
      </w:r>
      <w:r>
        <w:rPr>
          <w:spacing w:val="23"/>
        </w:rPr>
        <w:t xml:space="preserve"> </w:t>
      </w:r>
      <w:r>
        <w:t xml:space="preserve">в</w:t>
      </w:r>
      <w:r>
        <w:rPr>
          <w:spacing w:val="21"/>
        </w:rPr>
        <w:t xml:space="preserve"> </w:t>
      </w:r>
      <w:r>
        <w:t xml:space="preserve">части</w:t>
      </w:r>
      <w:r>
        <w:rPr>
          <w:spacing w:val="22"/>
        </w:rPr>
        <w:t xml:space="preserve"> </w:t>
      </w:r>
      <w:r>
        <w:t xml:space="preserve">приведения</w:t>
      </w:r>
      <w:r>
        <w:rPr>
          <w:spacing w:val="29"/>
        </w:rPr>
        <w:t xml:space="preserve"> </w:t>
      </w:r>
      <w:r>
        <w:t xml:space="preserve">сведений</w:t>
      </w:r>
      <w:r>
        <w:rPr>
          <w:spacing w:val="23"/>
        </w:rPr>
        <w:t xml:space="preserve"> </w:t>
      </w:r>
      <w:r>
        <w:t xml:space="preserve">о</w:t>
      </w:r>
      <w:r>
        <w:rPr>
          <w:spacing w:val="28"/>
        </w:rPr>
        <w:t xml:space="preserve"> </w:t>
      </w:r>
      <w:r>
        <w:t xml:space="preserve">местоположении</w:t>
      </w:r>
      <w:r>
        <w:rPr>
          <w:spacing w:val="23"/>
        </w:rPr>
        <w:t xml:space="preserve"> </w:t>
      </w:r>
      <w:r>
        <w:t xml:space="preserve">границ</w:t>
      </w:r>
      <w:r>
        <w:rPr>
          <w:spacing w:val="-65"/>
        </w:rPr>
        <w:t xml:space="preserve"> </w:t>
      </w:r>
      <w:r>
        <w:t xml:space="preserve">населенного</w:t>
      </w:r>
      <w:r>
        <w:rPr>
          <w:spacing w:val="14"/>
        </w:rPr>
        <w:t xml:space="preserve"> </w:t>
      </w:r>
      <w:r>
        <w:t xml:space="preserve">пункта</w:t>
      </w:r>
      <w:r>
        <w:rPr>
          <w:spacing w:val="14"/>
        </w:rPr>
        <w:t xml:space="preserve"> </w:t>
      </w:r>
      <w:r>
        <w:t xml:space="preserve">с.</w:t>
      </w:r>
      <w:r>
        <w:rPr>
          <w:spacing w:val="10"/>
        </w:rPr>
        <w:t xml:space="preserve"> </w:t>
      </w:r>
      <w:r>
        <w:t xml:space="preserve">Протасьев</w:t>
      </w:r>
      <w:r>
        <w:rPr>
          <w:spacing w:val="7"/>
        </w:rPr>
        <w:t xml:space="preserve"> </w:t>
      </w:r>
      <w:r>
        <w:t xml:space="preserve">Угол</w:t>
      </w:r>
      <w:r>
        <w:rPr>
          <w:spacing w:val="7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соответствие</w:t>
      </w:r>
      <w:r>
        <w:rPr>
          <w:spacing w:val="12"/>
        </w:rPr>
        <w:t xml:space="preserve"> </w:t>
      </w:r>
      <w:r>
        <w:t xml:space="preserve">с</w:t>
      </w:r>
      <w:r>
        <w:rPr>
          <w:spacing w:val="12"/>
        </w:rPr>
        <w:t xml:space="preserve"> </w:t>
      </w:r>
      <w:r>
        <w:t xml:space="preserve">их</w:t>
      </w:r>
      <w:r>
        <w:rPr>
          <w:spacing w:val="7"/>
        </w:rPr>
        <w:t xml:space="preserve"> </w:t>
      </w:r>
      <w:r>
        <w:t xml:space="preserve">описанием</w:t>
      </w:r>
      <w:r/>
    </w:p>
    <w:p>
      <w:pPr>
        <w:pStyle w:val="816"/>
        <w:ind w:left="490" w:right="757"/>
        <w:jc w:val="center"/>
        <w:spacing w:lineRule="auto" w:line="240"/>
      </w:pPr>
      <w:r>
        <w:t xml:space="preserve">в</w:t>
      </w:r>
      <w:r>
        <w:rPr>
          <w:spacing w:val="23"/>
        </w:rPr>
        <w:t xml:space="preserve"> </w:t>
      </w:r>
      <w:r>
        <w:t xml:space="preserve">Едином</w:t>
      </w:r>
      <w:r>
        <w:rPr>
          <w:spacing w:val="25"/>
        </w:rPr>
        <w:t xml:space="preserve"> </w:t>
      </w:r>
      <w:r>
        <w:t xml:space="preserve">государственном</w:t>
      </w:r>
      <w:r>
        <w:rPr>
          <w:spacing w:val="25"/>
        </w:rPr>
        <w:t xml:space="preserve"> </w:t>
      </w:r>
      <w:r>
        <w:t xml:space="preserve">реестре</w:t>
      </w:r>
      <w:r>
        <w:rPr>
          <w:spacing w:val="29"/>
        </w:rPr>
        <w:t xml:space="preserve"> </w:t>
      </w:r>
      <w:r>
        <w:t xml:space="preserve">недвижимости</w:t>
      </w:r>
      <w:r>
        <w:rPr>
          <w:spacing w:val="27"/>
        </w:rPr>
        <w:t xml:space="preserve"> </w:t>
      </w:r>
      <w:r>
        <w:t xml:space="preserve">согласно</w:t>
      </w:r>
      <w:r>
        <w:rPr>
          <w:spacing w:val="32"/>
        </w:rPr>
        <w:t xml:space="preserve"> </w:t>
      </w:r>
      <w:r>
        <w:t xml:space="preserve">границам</w:t>
      </w:r>
      <w:r>
        <w:rPr>
          <w:spacing w:val="-65"/>
        </w:rPr>
        <w:t xml:space="preserve"> </w:t>
      </w:r>
      <w:r>
        <w:t xml:space="preserve">земельного</w:t>
      </w:r>
      <w:r>
        <w:rPr>
          <w:spacing w:val="-4"/>
        </w:rPr>
        <w:t xml:space="preserve"> </w:t>
      </w:r>
      <w:r>
        <w:t xml:space="preserve">участка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кадастровым</w:t>
      </w:r>
      <w:r>
        <w:rPr>
          <w:spacing w:val="-8"/>
        </w:rPr>
        <w:t xml:space="preserve"> </w:t>
      </w:r>
      <w:r>
        <w:t xml:space="preserve">номером</w:t>
      </w:r>
      <w:r/>
    </w:p>
    <w:p>
      <w:pPr>
        <w:pStyle w:val="816"/>
        <w:ind w:left="62" w:right="402"/>
        <w:jc w:val="center"/>
        <w:spacing w:lineRule="auto" w:line="240"/>
      </w:pPr>
      <w:r>
        <w:t xml:space="preserve">62:23:0030117:434</w:t>
      </w:r>
      <w:r/>
    </w:p>
    <w:p>
      <w:pPr>
        <w:pStyle w:val="816"/>
        <w:spacing w:before="7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ind w:left="3895" w:right="0" w:hanging="3488"/>
        <w:jc w:val="left"/>
        <w:spacing w:lineRule="auto" w:line="254" w:before="60"/>
        <w:rPr>
          <w:sz w:val="27"/>
          <w:highlight w:val="none"/>
        </w:rPr>
      </w:pPr>
      <w:r>
        <w:rPr>
          <w:sz w:val="27"/>
        </w:rPr>
        <w:t xml:space="preserve">Фрагмент</w:t>
      </w:r>
      <w:r>
        <w:rPr>
          <w:spacing w:val="17"/>
          <w:sz w:val="27"/>
        </w:rPr>
        <w:t xml:space="preserve"> </w:t>
      </w:r>
      <w:r>
        <w:rPr>
          <w:sz w:val="27"/>
        </w:rPr>
        <w:t xml:space="preserve">карты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границ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населенных</w:t>
      </w:r>
      <w:r>
        <w:rPr>
          <w:spacing w:val="16"/>
          <w:sz w:val="27"/>
        </w:rPr>
        <w:t xml:space="preserve"> </w:t>
      </w:r>
      <w:r>
        <w:rPr>
          <w:sz w:val="27"/>
        </w:rPr>
        <w:t xml:space="preserve">пунктов,</w:t>
      </w:r>
      <w:r>
        <w:rPr>
          <w:spacing w:val="18"/>
          <w:sz w:val="27"/>
        </w:rPr>
        <w:t xml:space="preserve"> </w:t>
      </w:r>
      <w:r>
        <w:rPr>
          <w:sz w:val="27"/>
        </w:rPr>
        <w:t xml:space="preserve">входящих</w:t>
      </w:r>
      <w:r>
        <w:rPr>
          <w:spacing w:val="16"/>
          <w:sz w:val="27"/>
        </w:rPr>
        <w:t xml:space="preserve"> </w:t>
      </w:r>
      <w:r>
        <w:rPr>
          <w:sz w:val="27"/>
        </w:rPr>
        <w:t xml:space="preserve">в</w:t>
      </w:r>
      <w:r>
        <w:rPr>
          <w:spacing w:val="18"/>
          <w:sz w:val="27"/>
        </w:rPr>
        <w:t xml:space="preserve"> </w:t>
      </w:r>
      <w:r>
        <w:rPr>
          <w:sz w:val="27"/>
        </w:rPr>
        <w:t xml:space="preserve">состав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поселения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1:1000</w:t>
      </w:r>
      <w:r/>
    </w:p>
    <w:p>
      <w:pPr>
        <w:ind w:left="3895" w:right="0" w:hanging="3488"/>
        <w:jc w:val="left"/>
        <w:spacing w:lineRule="auto" w:line="254" w:before="60"/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ind w:left="3895" w:right="504" w:hanging="4320"/>
        <w:jc w:val="center"/>
        <w:spacing w:lineRule="auto" w:line="254" w:before="60"/>
        <w:rPr>
          <w:sz w:val="27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0000" cy="5701414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31474" r="0" b="5087"/>
                        <a:stretch/>
                      </pic:blipFill>
                      <pic:spPr bwMode="auto">
                        <a:xfrm flipH="0" flipV="0">
                          <a:off x="0" y="0"/>
                          <a:ext cx="6349999" cy="5701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0.0pt;height:448.9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7"/>
          <w:highlight w:val="none"/>
        </w:rPr>
      </w:r>
      <w:r/>
    </w:p>
    <w:sectPr>
      <w:footnotePr/>
      <w:endnotePr/>
      <w:type w:val="continuous"/>
      <w:pgSz w:w="11900" w:h="16840" w:orient="portrait"/>
      <w:pgMar w:top="520" w:right="520" w:bottom="280" w:left="13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27"/>
      <w:szCs w:val="27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2024-07-26T08:51:10Z</dcterms:created>
  <dcterms:modified xsi:type="dcterms:W3CDTF">2024-08-02T13:21:26Z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