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/>
        <w:rPr>
          <w:sz w:val="22"/>
          <w:szCs w:val="22"/>
        </w:rPr>
      </w:pPr>
      <w:r>
        <w:rPr>
          <w:sz w:val="22"/>
          <w:szCs w:val="22"/>
        </w:rPr>
        <w:t xml:space="preserve">Приложение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520" w:right="0" w:firstLine="0"/>
        <w:jc w:val="left"/>
        <w:spacing w:before="2" w:line="242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к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постановлению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главного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управления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 02 августа 2024 г. №</w:t>
      </w:r>
      <w:r>
        <w:rPr>
          <w:sz w:val="22"/>
          <w:szCs w:val="22"/>
        </w:rPr>
        <w:t xml:space="preserve"> 380-п</w:t>
      </w:r>
      <w:r>
        <w:rPr>
          <w:sz w:val="22"/>
          <w:szCs w:val="22"/>
        </w:rPr>
      </w:r>
    </w:p>
    <w:p>
      <w:pPr>
        <w:ind w:left="6378" w:right="0" w:firstLine="0"/>
        <w:jc w:val="left"/>
        <w:spacing w:before="1"/>
        <w:tabs>
          <w:tab w:val="left" w:pos="8644" w:leader="none"/>
        </w:tabs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36"/>
        <w:spacing w:before="4"/>
        <w:rPr>
          <w:b w:val="0"/>
          <w:sz w:val="18"/>
        </w:rPr>
      </w:pPr>
      <w:r>
        <w:rPr>
          <w:b w:val="0"/>
          <w:sz w:val="18"/>
        </w:rPr>
      </w:r>
      <w:r>
        <w:rPr>
          <w:b w:val="0"/>
          <w:sz w:val="18"/>
        </w:rPr>
      </w:r>
      <w:r>
        <w:rPr>
          <w:b w:val="0"/>
          <w:sz w:val="18"/>
        </w:rPr>
      </w:r>
    </w:p>
    <w:p>
      <w:pPr>
        <w:pStyle w:val="836"/>
        <w:ind w:left="107" w:right="1047" w:firstLine="6"/>
        <w:jc w:val="center"/>
        <w:spacing w:before="0" w:line="256" w:lineRule="auto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правила землепользования и застройки 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Ленинское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Старожиловского 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Рязанской области в части приведения сведений о местоположении границ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территориальных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зон</w:t>
      </w:r>
      <w:r>
        <w:rPr>
          <w:spacing w:val="-10"/>
          <w:sz w:val="26"/>
          <w:szCs w:val="26"/>
        </w:rPr>
        <w:t xml:space="preserve"> </w:t>
        <w:br/>
      </w:r>
      <w:r>
        <w:rPr>
          <w:spacing w:val="-2"/>
          <w:sz w:val="26"/>
          <w:szCs w:val="26"/>
        </w:rPr>
        <w:t xml:space="preserve">"1.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Жилые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зоны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(населенный</w:t>
      </w:r>
      <w:r>
        <w:rPr>
          <w:spacing w:val="-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пункт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д.</w:t>
      </w:r>
      <w:r>
        <w:rPr>
          <w:spacing w:val="-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Хрущево)",</w:t>
      </w:r>
      <w:r>
        <w:rPr>
          <w:spacing w:val="-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br/>
        <w:t xml:space="preserve">"4.2</w:t>
      </w:r>
      <w:r>
        <w:rPr>
          <w:spacing w:val="-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Зоны </w:t>
      </w:r>
      <w:r>
        <w:rPr>
          <w:spacing w:val="-5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сельскохозяйственного использования" в соответствии с их описанием </w:t>
      </w:r>
      <w:r>
        <w:rPr>
          <w:spacing w:val="-1"/>
          <w:sz w:val="26"/>
          <w:szCs w:val="26"/>
        </w:rPr>
        <w:t xml:space="preserve">в Едином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государственном реестре недвижимости согласно границам земельного участка </w:t>
      </w:r>
      <w:r>
        <w:rPr>
          <w:spacing w:val="-1"/>
          <w:sz w:val="26"/>
          <w:szCs w:val="26"/>
        </w:rPr>
        <w:t xml:space="preserve">с</w:t>
      </w:r>
      <w:r>
        <w:rPr>
          <w:sz w:val="26"/>
          <w:szCs w:val="26"/>
        </w:rPr>
        <w:t xml:space="preserve"> кадастровым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номером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62:21:0010213:7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26200" cy="712639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6620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21579" r="0" b="0"/>
                        <a:stretch/>
                      </pic:blipFill>
                      <pic:spPr bwMode="auto">
                        <a:xfrm flipH="0" flipV="0">
                          <a:off x="0" y="0"/>
                          <a:ext cx="6426199" cy="7126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6.00pt;height:561.1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continuous"/>
      <w:pgSz w:w="11900" w:h="16840" w:orient="portrait"/>
      <w:pgMar w:top="400" w:right="420" w:bottom="280" w:left="13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spacing w:before="8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2024-07-24T11:32:11Z</dcterms:created>
  <dcterms:modified xsi:type="dcterms:W3CDTF">2024-08-05T12:51:05Z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2024-07-24T00:00:00Z</vt:filetime>
  </property>
</Properties>
</file>