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F16284" w:rsidRDefault="00190FF9" w:rsidP="00624967">
            <w:pPr>
              <w:widowControl w:val="0"/>
              <w:rPr>
                <w:rFonts w:ascii="Times New Roman" w:hAnsi="Times New Roman"/>
                <w:sz w:val="28"/>
                <w:szCs w:val="28"/>
              </w:rPr>
            </w:pPr>
          </w:p>
        </w:tc>
        <w:tc>
          <w:tcPr>
            <w:tcW w:w="4200" w:type="dxa"/>
          </w:tcPr>
          <w:p w:rsidR="00190FF9" w:rsidRDefault="00190FF9" w:rsidP="00AE585A">
            <w:pPr>
              <w:rPr>
                <w:rFonts w:ascii="Times New Roman" w:hAnsi="Times New Roman"/>
                <w:sz w:val="28"/>
                <w:szCs w:val="28"/>
              </w:rPr>
            </w:pPr>
            <w:r w:rsidRPr="00F16284">
              <w:rPr>
                <w:rFonts w:ascii="Times New Roman" w:hAnsi="Times New Roman"/>
                <w:sz w:val="28"/>
                <w:szCs w:val="28"/>
              </w:rPr>
              <w:t xml:space="preserve">Приложение </w:t>
            </w:r>
          </w:p>
          <w:p w:rsidR="00AE585A" w:rsidRPr="00F16284" w:rsidRDefault="00AE585A" w:rsidP="00AE585A">
            <w:pPr>
              <w:autoSpaceDE w:val="0"/>
              <w:autoSpaceDN w:val="0"/>
              <w:adjustRightInd w:val="0"/>
              <w:rPr>
                <w:rFonts w:ascii="Times New Roman" w:hAnsi="Times New Roman"/>
                <w:sz w:val="28"/>
                <w:szCs w:val="28"/>
              </w:rPr>
            </w:pPr>
            <w:r>
              <w:rPr>
                <w:rFonts w:ascii="Times New Roman" w:hAnsi="Times New Roman"/>
                <w:sz w:val="28"/>
                <w:szCs w:val="28"/>
              </w:rPr>
              <w:t>к постановлению Правительства Рязанской области</w:t>
            </w:r>
          </w:p>
        </w:tc>
      </w:tr>
      <w:tr w:rsidR="00AE585A" w:rsidRPr="00F16284">
        <w:tc>
          <w:tcPr>
            <w:tcW w:w="5428" w:type="dxa"/>
          </w:tcPr>
          <w:p w:rsidR="00AE585A" w:rsidRPr="00F16284" w:rsidRDefault="00AE585A" w:rsidP="00624967">
            <w:pPr>
              <w:widowControl w:val="0"/>
              <w:rPr>
                <w:rFonts w:ascii="Times New Roman" w:hAnsi="Times New Roman"/>
                <w:sz w:val="28"/>
                <w:szCs w:val="28"/>
              </w:rPr>
            </w:pPr>
          </w:p>
        </w:tc>
        <w:tc>
          <w:tcPr>
            <w:tcW w:w="4200" w:type="dxa"/>
          </w:tcPr>
          <w:p w:rsidR="00AE585A" w:rsidRPr="00F16284" w:rsidRDefault="007D1522" w:rsidP="00624967">
            <w:pPr>
              <w:jc w:val="both"/>
              <w:rPr>
                <w:rFonts w:ascii="Times New Roman" w:hAnsi="Times New Roman"/>
                <w:sz w:val="28"/>
                <w:szCs w:val="28"/>
              </w:rPr>
            </w:pPr>
            <w:r>
              <w:rPr>
                <w:rFonts w:ascii="Times New Roman" w:hAnsi="Times New Roman"/>
                <w:sz w:val="28"/>
                <w:szCs w:val="28"/>
              </w:rPr>
              <w:t>от</w:t>
            </w:r>
            <w:bookmarkStart w:id="0" w:name="_GoBack"/>
            <w:bookmarkEnd w:id="0"/>
            <w:r>
              <w:rPr>
                <w:rFonts w:ascii="Times New Roman" w:hAnsi="Times New Roman"/>
                <w:sz w:val="28"/>
                <w:szCs w:val="28"/>
              </w:rPr>
              <w:t xml:space="preserve"> 03.08.2024 № 276</w:t>
            </w:r>
          </w:p>
        </w:tc>
      </w:tr>
      <w:tr w:rsidR="00AE585A" w:rsidRPr="00F16284">
        <w:tc>
          <w:tcPr>
            <w:tcW w:w="5428" w:type="dxa"/>
          </w:tcPr>
          <w:p w:rsidR="00AE585A" w:rsidRPr="00F16284" w:rsidRDefault="00AE585A" w:rsidP="00624967">
            <w:pPr>
              <w:widowControl w:val="0"/>
              <w:rPr>
                <w:rFonts w:ascii="Times New Roman" w:hAnsi="Times New Roman"/>
                <w:sz w:val="28"/>
                <w:szCs w:val="28"/>
              </w:rPr>
            </w:pPr>
          </w:p>
        </w:tc>
        <w:tc>
          <w:tcPr>
            <w:tcW w:w="4200" w:type="dxa"/>
          </w:tcPr>
          <w:p w:rsidR="00AE585A" w:rsidRPr="00F16284" w:rsidRDefault="00AE585A" w:rsidP="00624967">
            <w:pPr>
              <w:jc w:val="both"/>
              <w:rPr>
                <w:rFonts w:ascii="Times New Roman" w:hAnsi="Times New Roman"/>
                <w:sz w:val="28"/>
                <w:szCs w:val="28"/>
              </w:rPr>
            </w:pPr>
          </w:p>
        </w:tc>
      </w:tr>
      <w:tr w:rsidR="00AE585A" w:rsidRPr="00F16284">
        <w:tc>
          <w:tcPr>
            <w:tcW w:w="5428" w:type="dxa"/>
          </w:tcPr>
          <w:p w:rsidR="00AE585A" w:rsidRPr="00F16284" w:rsidRDefault="00AE585A" w:rsidP="00624967">
            <w:pPr>
              <w:widowControl w:val="0"/>
              <w:rPr>
                <w:rFonts w:ascii="Times New Roman" w:hAnsi="Times New Roman"/>
                <w:sz w:val="28"/>
                <w:szCs w:val="28"/>
              </w:rPr>
            </w:pPr>
          </w:p>
        </w:tc>
        <w:tc>
          <w:tcPr>
            <w:tcW w:w="4200" w:type="dxa"/>
          </w:tcPr>
          <w:p w:rsidR="00AE585A" w:rsidRPr="00F16284" w:rsidRDefault="00AE585A" w:rsidP="00624967">
            <w:pPr>
              <w:jc w:val="both"/>
              <w:rPr>
                <w:rFonts w:ascii="Times New Roman" w:hAnsi="Times New Roman"/>
                <w:sz w:val="28"/>
                <w:szCs w:val="28"/>
              </w:rPr>
            </w:pPr>
          </w:p>
        </w:tc>
      </w:tr>
      <w:tr w:rsidR="00AE585A" w:rsidRPr="00F16284">
        <w:tc>
          <w:tcPr>
            <w:tcW w:w="5428" w:type="dxa"/>
          </w:tcPr>
          <w:p w:rsidR="00AE585A" w:rsidRPr="00F16284" w:rsidRDefault="00AE585A" w:rsidP="00624967">
            <w:pPr>
              <w:widowControl w:val="0"/>
              <w:rPr>
                <w:rFonts w:ascii="Times New Roman" w:hAnsi="Times New Roman"/>
                <w:sz w:val="28"/>
                <w:szCs w:val="28"/>
              </w:rPr>
            </w:pPr>
          </w:p>
        </w:tc>
        <w:tc>
          <w:tcPr>
            <w:tcW w:w="4200" w:type="dxa"/>
          </w:tcPr>
          <w:p w:rsidR="00AE585A" w:rsidRDefault="00AE585A" w:rsidP="00AE585A">
            <w:pPr>
              <w:autoSpaceDE w:val="0"/>
              <w:autoSpaceDN w:val="0"/>
              <w:adjustRightInd w:val="0"/>
              <w:rPr>
                <w:rFonts w:ascii="Times New Roman" w:hAnsi="Times New Roman"/>
                <w:sz w:val="28"/>
                <w:szCs w:val="28"/>
              </w:rPr>
            </w:pPr>
            <w:r>
              <w:rPr>
                <w:rFonts w:ascii="Times New Roman" w:hAnsi="Times New Roman"/>
                <w:sz w:val="28"/>
                <w:szCs w:val="28"/>
              </w:rPr>
              <w:t>«Приложение</w:t>
            </w:r>
          </w:p>
          <w:p w:rsidR="00AE585A" w:rsidRDefault="00AE585A" w:rsidP="00AE585A">
            <w:pPr>
              <w:autoSpaceDE w:val="0"/>
              <w:autoSpaceDN w:val="0"/>
              <w:adjustRightInd w:val="0"/>
              <w:rPr>
                <w:rFonts w:ascii="Times New Roman" w:hAnsi="Times New Roman"/>
                <w:sz w:val="28"/>
                <w:szCs w:val="28"/>
              </w:rPr>
            </w:pPr>
            <w:r>
              <w:rPr>
                <w:rFonts w:ascii="Times New Roman" w:hAnsi="Times New Roman"/>
                <w:sz w:val="28"/>
                <w:szCs w:val="28"/>
              </w:rPr>
              <w:t>к постановлению Правительства Рязанской области</w:t>
            </w:r>
          </w:p>
          <w:p w:rsidR="00AE585A" w:rsidRPr="00F16284" w:rsidRDefault="00AE585A" w:rsidP="00AE585A">
            <w:pPr>
              <w:autoSpaceDE w:val="0"/>
              <w:autoSpaceDN w:val="0"/>
              <w:adjustRightInd w:val="0"/>
              <w:rPr>
                <w:rFonts w:ascii="Times New Roman" w:hAnsi="Times New Roman"/>
                <w:sz w:val="28"/>
                <w:szCs w:val="28"/>
              </w:rPr>
            </w:pPr>
            <w:r w:rsidRPr="00807F31">
              <w:rPr>
                <w:rFonts w:ascii="Times New Roman" w:hAnsi="Times New Roman"/>
                <w:sz w:val="28"/>
                <w:szCs w:val="28"/>
              </w:rPr>
              <w:t>от 11.11.2020</w:t>
            </w:r>
            <w:r>
              <w:rPr>
                <w:rFonts w:ascii="Times New Roman" w:hAnsi="Times New Roman"/>
                <w:sz w:val="28"/>
                <w:szCs w:val="28"/>
              </w:rPr>
              <w:t xml:space="preserve"> № 292</w:t>
            </w:r>
          </w:p>
        </w:tc>
      </w:tr>
    </w:tbl>
    <w:p w:rsidR="00624967" w:rsidRDefault="00624967" w:rsidP="00624967">
      <w:pPr>
        <w:spacing w:line="192" w:lineRule="auto"/>
        <w:rPr>
          <w:rFonts w:ascii="Times New Roman" w:hAnsi="Times New Roman"/>
          <w:sz w:val="28"/>
          <w:szCs w:val="28"/>
        </w:rPr>
      </w:pPr>
    </w:p>
    <w:p w:rsidR="00AE585A" w:rsidRDefault="00AE585A" w:rsidP="00624967">
      <w:pPr>
        <w:spacing w:line="192" w:lineRule="auto"/>
        <w:rPr>
          <w:rFonts w:ascii="Times New Roman" w:hAnsi="Times New Roman"/>
          <w:sz w:val="28"/>
          <w:szCs w:val="28"/>
        </w:rPr>
      </w:pPr>
    </w:p>
    <w:p w:rsidR="00AE585A" w:rsidRDefault="00AE585A" w:rsidP="00AE585A">
      <w:pPr>
        <w:autoSpaceDE w:val="0"/>
        <w:autoSpaceDN w:val="0"/>
        <w:adjustRightInd w:val="0"/>
        <w:jc w:val="both"/>
        <w:rPr>
          <w:rFonts w:ascii="Times New Roman" w:hAnsi="Times New Roman"/>
          <w:sz w:val="28"/>
          <w:szCs w:val="28"/>
        </w:rPr>
      </w:pPr>
    </w:p>
    <w:p w:rsidR="00AE585A" w:rsidRPr="00807F31" w:rsidRDefault="00AE585A" w:rsidP="00AE585A">
      <w:pPr>
        <w:autoSpaceDE w:val="0"/>
        <w:autoSpaceDN w:val="0"/>
        <w:adjustRightInd w:val="0"/>
        <w:jc w:val="center"/>
        <w:rPr>
          <w:rFonts w:ascii="Times New Roman" w:hAnsi="Times New Roman"/>
          <w:sz w:val="28"/>
          <w:szCs w:val="28"/>
        </w:rPr>
      </w:pPr>
      <w:r w:rsidRPr="00807F31">
        <w:rPr>
          <w:rFonts w:ascii="Times New Roman" w:hAnsi="Times New Roman"/>
          <w:sz w:val="28"/>
          <w:szCs w:val="28"/>
        </w:rPr>
        <w:t>ПОРЯДОК</w:t>
      </w:r>
    </w:p>
    <w:p w:rsidR="00AE585A" w:rsidRDefault="00AE585A" w:rsidP="00AE585A">
      <w:pPr>
        <w:autoSpaceDE w:val="0"/>
        <w:autoSpaceDN w:val="0"/>
        <w:adjustRightInd w:val="0"/>
        <w:jc w:val="center"/>
        <w:rPr>
          <w:rFonts w:ascii="Times New Roman" w:hAnsi="Times New Roman"/>
          <w:sz w:val="28"/>
          <w:szCs w:val="28"/>
        </w:rPr>
      </w:pPr>
      <w:r w:rsidRPr="00807F31">
        <w:rPr>
          <w:rFonts w:ascii="Times New Roman" w:hAnsi="Times New Roman"/>
          <w:sz w:val="28"/>
          <w:szCs w:val="28"/>
        </w:rPr>
        <w:t>предоставления субсидий некоммерческим организациям,</w:t>
      </w:r>
    </w:p>
    <w:p w:rsidR="00AE585A" w:rsidRDefault="00AE585A" w:rsidP="00AE585A">
      <w:pPr>
        <w:autoSpaceDE w:val="0"/>
        <w:autoSpaceDN w:val="0"/>
        <w:adjustRightInd w:val="0"/>
        <w:jc w:val="center"/>
        <w:rPr>
          <w:rFonts w:ascii="Times New Roman" w:hAnsi="Times New Roman"/>
          <w:sz w:val="28"/>
          <w:szCs w:val="28"/>
        </w:rPr>
      </w:pPr>
      <w:r w:rsidRPr="00807F31">
        <w:rPr>
          <w:rFonts w:ascii="Times New Roman" w:hAnsi="Times New Roman"/>
          <w:sz w:val="28"/>
          <w:szCs w:val="28"/>
        </w:rPr>
        <w:t xml:space="preserve"> </w:t>
      </w:r>
      <w:proofErr w:type="gramStart"/>
      <w:r w:rsidRPr="00807F31">
        <w:rPr>
          <w:rFonts w:ascii="Times New Roman" w:hAnsi="Times New Roman"/>
          <w:sz w:val="28"/>
          <w:szCs w:val="28"/>
        </w:rPr>
        <w:t xml:space="preserve">не являющимся государственными (муниципальными) </w:t>
      </w:r>
      <w:proofErr w:type="gramEnd"/>
    </w:p>
    <w:p w:rsidR="00AE585A" w:rsidRDefault="00AE585A" w:rsidP="00AE585A">
      <w:pPr>
        <w:autoSpaceDE w:val="0"/>
        <w:autoSpaceDN w:val="0"/>
        <w:adjustRightInd w:val="0"/>
        <w:jc w:val="center"/>
        <w:rPr>
          <w:rFonts w:ascii="Times New Roman" w:hAnsi="Times New Roman"/>
          <w:sz w:val="28"/>
          <w:szCs w:val="28"/>
        </w:rPr>
      </w:pPr>
      <w:r w:rsidRPr="00807F31">
        <w:rPr>
          <w:rFonts w:ascii="Times New Roman" w:hAnsi="Times New Roman"/>
          <w:sz w:val="28"/>
          <w:szCs w:val="28"/>
        </w:rPr>
        <w:t xml:space="preserve">учреждениями, на финансовое обеспечение затрат </w:t>
      </w:r>
    </w:p>
    <w:p w:rsidR="00AE585A" w:rsidRDefault="00AE585A" w:rsidP="00AE585A">
      <w:pPr>
        <w:autoSpaceDE w:val="0"/>
        <w:autoSpaceDN w:val="0"/>
        <w:adjustRightInd w:val="0"/>
        <w:jc w:val="center"/>
        <w:rPr>
          <w:rFonts w:ascii="Times New Roman" w:hAnsi="Times New Roman"/>
          <w:sz w:val="28"/>
          <w:szCs w:val="28"/>
        </w:rPr>
      </w:pPr>
      <w:r w:rsidRPr="00807F31">
        <w:rPr>
          <w:rFonts w:ascii="Times New Roman" w:hAnsi="Times New Roman"/>
          <w:sz w:val="28"/>
          <w:szCs w:val="28"/>
        </w:rPr>
        <w:t>по реализации творческих проектов</w:t>
      </w:r>
    </w:p>
    <w:p w:rsidR="00AE585A" w:rsidRDefault="00AE585A" w:rsidP="00AE585A">
      <w:pPr>
        <w:autoSpaceDE w:val="0"/>
        <w:autoSpaceDN w:val="0"/>
        <w:adjustRightInd w:val="0"/>
        <w:jc w:val="center"/>
        <w:rPr>
          <w:rFonts w:ascii="Times New Roman" w:hAnsi="Times New Roman"/>
          <w:sz w:val="28"/>
          <w:szCs w:val="28"/>
        </w:rPr>
      </w:pPr>
    </w:p>
    <w:p w:rsidR="00AE585A" w:rsidRPr="00807F31" w:rsidRDefault="00AE585A" w:rsidP="00AE585A">
      <w:pPr>
        <w:autoSpaceDE w:val="0"/>
        <w:autoSpaceDN w:val="0"/>
        <w:adjustRightInd w:val="0"/>
        <w:ind w:firstLine="601"/>
        <w:jc w:val="both"/>
        <w:rPr>
          <w:rFonts w:ascii="Times New Roman" w:hAnsi="Times New Roman"/>
          <w:sz w:val="28"/>
          <w:szCs w:val="28"/>
        </w:rPr>
      </w:pPr>
      <w:r w:rsidRPr="00807F31">
        <w:rPr>
          <w:rFonts w:ascii="Times New Roman" w:hAnsi="Times New Roman"/>
          <w:sz w:val="28"/>
          <w:szCs w:val="28"/>
        </w:rPr>
        <w:t xml:space="preserve">1. </w:t>
      </w:r>
      <w:proofErr w:type="gramStart"/>
      <w:r w:rsidRPr="00807F31">
        <w:rPr>
          <w:rFonts w:ascii="Times New Roman" w:hAnsi="Times New Roman"/>
          <w:sz w:val="28"/>
          <w:szCs w:val="28"/>
        </w:rPr>
        <w:t xml:space="preserve">Настоящий Порядок разработан в соответствии со </w:t>
      </w:r>
      <w:hyperlink r:id="rId10" w:history="1">
        <w:r w:rsidRPr="00807F31">
          <w:rPr>
            <w:rFonts w:ascii="Times New Roman" w:hAnsi="Times New Roman"/>
            <w:sz w:val="28"/>
            <w:szCs w:val="28"/>
          </w:rPr>
          <w:t>статьей 78.1</w:t>
        </w:r>
      </w:hyperlink>
      <w:r w:rsidRPr="00807F31">
        <w:rPr>
          <w:rFonts w:ascii="Times New Roman" w:hAnsi="Times New Roman"/>
          <w:sz w:val="28"/>
          <w:szCs w:val="28"/>
        </w:rPr>
        <w:t xml:space="preserve"> Бюджетного кодекса Российской Федерации, Федеральным </w:t>
      </w:r>
      <w:hyperlink r:id="rId11" w:history="1">
        <w:r w:rsidRPr="00807F31">
          <w:rPr>
            <w:rFonts w:ascii="Times New Roman" w:hAnsi="Times New Roman"/>
            <w:sz w:val="28"/>
            <w:szCs w:val="28"/>
          </w:rPr>
          <w:t>законом</w:t>
        </w:r>
      </w:hyperlink>
      <w:r w:rsidRPr="00807F31">
        <w:rPr>
          <w:rFonts w:ascii="Times New Roman" w:hAnsi="Times New Roman"/>
          <w:sz w:val="28"/>
          <w:szCs w:val="28"/>
        </w:rPr>
        <w:br/>
        <w:t xml:space="preserve">от 12 января 1996 года № 7-ФЗ «О некоммерческих организациях», </w:t>
      </w:r>
      <w:hyperlink r:id="rId12" w:history="1">
        <w:r w:rsidRPr="00807F31">
          <w:rPr>
            <w:rFonts w:ascii="Times New Roman" w:hAnsi="Times New Roman"/>
            <w:sz w:val="28"/>
            <w:szCs w:val="28"/>
          </w:rPr>
          <w:t>постановлением</w:t>
        </w:r>
      </w:hyperlink>
      <w:r w:rsidRPr="00807F31">
        <w:rPr>
          <w:rFonts w:ascii="Times New Roman" w:hAnsi="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w:t>
      </w:r>
      <w:r w:rsidRPr="00807F31">
        <w:rPr>
          <w:rFonts w:ascii="Times New Roman" w:hAnsi="Times New Roman"/>
          <w:sz w:val="28"/>
          <w:szCs w:val="28"/>
        </w:rPr>
        <w:br/>
        <w:t>из бюджетов субъектов Российской Федерации, местных бюджетов субсидий, в том числе грантов в форме</w:t>
      </w:r>
      <w:proofErr w:type="gramEnd"/>
      <w:r w:rsidRPr="00807F31">
        <w:rPr>
          <w:rFonts w:ascii="Times New Roman" w:hAnsi="Times New Roman"/>
          <w:sz w:val="28"/>
          <w:szCs w:val="28"/>
        </w:rPr>
        <w:t xml:space="preserve"> </w:t>
      </w:r>
      <w:proofErr w:type="gramStart"/>
      <w:r w:rsidRPr="00807F31">
        <w:rPr>
          <w:rFonts w:ascii="Times New Roman" w:hAnsi="Times New Roman"/>
          <w:sz w:val="28"/>
          <w:szCs w:val="28"/>
        </w:rPr>
        <w:t xml:space="preserve">субсидий, юридическим лицам, индивидуальным предпринимателям, а также физическим лицам </w:t>
      </w:r>
      <w:r w:rsidR="00A26499">
        <w:rPr>
          <w:rFonts w:ascii="Times New Roman" w:hAnsi="Times New Roman"/>
          <w:sz w:val="28"/>
          <w:szCs w:val="28"/>
        </w:rPr>
        <w:t>–</w:t>
      </w:r>
      <w:r w:rsidRPr="00807F31">
        <w:rPr>
          <w:rFonts w:ascii="Times New Roman" w:hAnsi="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законом Рязанской области об областном бюджете на очередной финансовый год и плановый период, постановлением Правительства Рязанской области</w:t>
      </w:r>
      <w:r>
        <w:rPr>
          <w:rFonts w:ascii="Times New Roman" w:hAnsi="Times New Roman"/>
          <w:sz w:val="28"/>
          <w:szCs w:val="28"/>
        </w:rPr>
        <w:t xml:space="preserve"> </w:t>
      </w:r>
      <w:r w:rsidRPr="00807F31">
        <w:rPr>
          <w:rFonts w:ascii="Times New Roman" w:hAnsi="Times New Roman"/>
          <w:sz w:val="28"/>
          <w:szCs w:val="28"/>
        </w:rPr>
        <w:t>от 29</w:t>
      </w:r>
      <w:r>
        <w:rPr>
          <w:rFonts w:ascii="Times New Roman" w:hAnsi="Times New Roman"/>
          <w:sz w:val="28"/>
          <w:szCs w:val="28"/>
        </w:rPr>
        <w:t> </w:t>
      </w:r>
      <w:r w:rsidRPr="00807F31">
        <w:rPr>
          <w:rFonts w:ascii="Times New Roman" w:hAnsi="Times New Roman"/>
          <w:sz w:val="28"/>
          <w:szCs w:val="28"/>
        </w:rPr>
        <w:t>октября 2014 г. № 316</w:t>
      </w:r>
      <w:r>
        <w:rPr>
          <w:rFonts w:ascii="Times New Roman" w:hAnsi="Times New Roman"/>
          <w:sz w:val="28"/>
          <w:szCs w:val="28"/>
        </w:rPr>
        <w:t xml:space="preserve"> «Об утверждение государственной программы Рязанской области «Развитие культуры»</w:t>
      </w:r>
      <w:r w:rsidRPr="00807F31">
        <w:rPr>
          <w:rFonts w:ascii="Times New Roman" w:hAnsi="Times New Roman"/>
          <w:sz w:val="28"/>
          <w:szCs w:val="28"/>
        </w:rPr>
        <w:t>, распоряжением Правительства</w:t>
      </w:r>
      <w:proofErr w:type="gramEnd"/>
      <w:r w:rsidRPr="00807F31">
        <w:rPr>
          <w:rFonts w:ascii="Times New Roman" w:hAnsi="Times New Roman"/>
          <w:sz w:val="28"/>
          <w:szCs w:val="28"/>
        </w:rPr>
        <w:t xml:space="preserve"> Рязанской области от 28 декабря 2023 г. № 819-р.</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 xml:space="preserve">2. </w:t>
      </w:r>
      <w:proofErr w:type="gramStart"/>
      <w:r w:rsidRPr="00807F31">
        <w:rPr>
          <w:rFonts w:ascii="Times New Roman" w:hAnsi="Times New Roman"/>
          <w:sz w:val="28"/>
          <w:szCs w:val="28"/>
        </w:rPr>
        <w:t>Настоящий Порядок регламентирует предоставление субсидий за счет средств областного бюджета некоммерческим организациям, не являющимся государственными (муниципальными) учреждениями, на финансовое обеспечение затрат по реализации творческих проектов в целях укрепления российской гражданской идентичности на основе духовно-нравственных и культурных ценностей народов Российской Федерации, популяризации русского языка и литературы, народных художественных промыслов и ремесел в рамках реализации мероприятия, направленного на реализацию регионального проекта «Творческие</w:t>
      </w:r>
      <w:proofErr w:type="gramEnd"/>
      <w:r w:rsidRPr="00807F31">
        <w:rPr>
          <w:rFonts w:ascii="Times New Roman" w:hAnsi="Times New Roman"/>
          <w:sz w:val="28"/>
          <w:szCs w:val="28"/>
        </w:rPr>
        <w:t xml:space="preserve"> люди» (Рязанская область)» направления (подпрограммы) 2 «Развитие культуры и инфраструктуры в сфере культуры», утвержденного распоряжением Правительства Рязанской </w:t>
      </w:r>
      <w:r w:rsidRPr="00807F31">
        <w:rPr>
          <w:rFonts w:ascii="Times New Roman" w:hAnsi="Times New Roman"/>
          <w:sz w:val="28"/>
          <w:szCs w:val="28"/>
        </w:rPr>
        <w:lastRenderedPageBreak/>
        <w:t>области от 28 декабря 2023 г. № 819-р, государственной программы Рязанской области «Развитие культуры», утвержденной постановлением Правительства Рязанской области от 29 октября 2014 г. № 316 (</w:t>
      </w:r>
      <w:r>
        <w:rPr>
          <w:rFonts w:ascii="Times New Roman" w:hAnsi="Times New Roman"/>
          <w:sz w:val="28"/>
          <w:szCs w:val="28"/>
        </w:rPr>
        <w:t xml:space="preserve">далее – </w:t>
      </w:r>
      <w:r w:rsidRPr="00807F31">
        <w:rPr>
          <w:rFonts w:ascii="Times New Roman" w:hAnsi="Times New Roman"/>
          <w:sz w:val="28"/>
          <w:szCs w:val="28"/>
        </w:rPr>
        <w:t>субсидия).</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В рамках настоящего Порядка под творческим проектом понимается комплекс взаимосвязанных действий,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w:t>
      </w:r>
    </w:p>
    <w:p w:rsidR="00AE585A" w:rsidRDefault="00AE585A" w:rsidP="00AE585A">
      <w:pPr>
        <w:autoSpaceDE w:val="0"/>
        <w:autoSpaceDN w:val="0"/>
        <w:adjustRightInd w:val="0"/>
        <w:ind w:firstLine="709"/>
        <w:jc w:val="both"/>
        <w:rPr>
          <w:rFonts w:ascii="Times New Roman" w:hAnsi="Times New Roman"/>
          <w:sz w:val="28"/>
          <w:szCs w:val="28"/>
        </w:rPr>
      </w:pPr>
      <w:proofErr w:type="gramStart"/>
      <w:r w:rsidRPr="00807F31">
        <w:rPr>
          <w:rFonts w:ascii="Times New Roman" w:hAnsi="Times New Roman"/>
          <w:sz w:val="28"/>
          <w:szCs w:val="28"/>
        </w:rPr>
        <w:t>К категории получателей субсидии, имеющих право на получение субсидии, относятся некоммерческие организации, не являющиеся государственными (муниципальными) учреждениями, реализующие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w:t>
      </w:r>
      <w:r>
        <w:rPr>
          <w:rFonts w:ascii="Times New Roman" w:hAnsi="Times New Roman"/>
          <w:sz w:val="28"/>
          <w:szCs w:val="28"/>
        </w:rPr>
        <w:t xml:space="preserve">далее – </w:t>
      </w:r>
      <w:r w:rsidRPr="00807F31">
        <w:rPr>
          <w:rFonts w:ascii="Times New Roman" w:hAnsi="Times New Roman"/>
          <w:sz w:val="28"/>
          <w:szCs w:val="28"/>
        </w:rPr>
        <w:t>некоммерческие организации, получатели субсидии).</w:t>
      </w:r>
      <w:proofErr w:type="gramEnd"/>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Субсидии предоставляются некоммерческим организациям на цели, предусмотренные настоящим пунктом способом финансового обеспечения затрат по направлениям расходов согласно приложению № 1 к настоящему Порядку.</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3. Министерство культуры Рязанской области (</w:t>
      </w:r>
      <w:r>
        <w:rPr>
          <w:rFonts w:ascii="Times New Roman" w:hAnsi="Times New Roman"/>
          <w:sz w:val="28"/>
          <w:szCs w:val="28"/>
        </w:rPr>
        <w:t xml:space="preserve">далее – </w:t>
      </w:r>
      <w:r w:rsidRPr="00807F31">
        <w:rPr>
          <w:rFonts w:ascii="Times New Roman" w:hAnsi="Times New Roman"/>
          <w:sz w:val="28"/>
          <w:szCs w:val="28"/>
        </w:rPr>
        <w:t>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 xml:space="preserve">4. </w:t>
      </w:r>
      <w:proofErr w:type="gramStart"/>
      <w:r w:rsidRPr="00807F31">
        <w:rPr>
          <w:rFonts w:ascii="Times New Roman" w:hAnsi="Times New Roman"/>
          <w:sz w:val="28"/>
          <w:szCs w:val="28"/>
        </w:rPr>
        <w:t xml:space="preserve">Субсидии предоставляются министерством на основании приказа министерства по результатам проведения отбора получателей субсидии, осуществляемого на конкурентной основе способом проведения конкурса (далее – конкурсный отбор), в размере согласно заявкам некоммерческих организаций на участие в конкурсном отборе (далее – заявка) в пределах бюджетных ассигнований и лимитов бюджетных обязательств, предусмотренных областным бюджетом на текущий финансовый год и плановый период на цели, указанные в </w:t>
      </w:r>
      <w:hyperlink r:id="rId13" w:history="1">
        <w:r w:rsidRPr="00807F31">
          <w:rPr>
            <w:rFonts w:ascii="Times New Roman" w:hAnsi="Times New Roman"/>
            <w:sz w:val="28"/>
            <w:szCs w:val="28"/>
          </w:rPr>
          <w:t>пункте 2</w:t>
        </w:r>
        <w:proofErr w:type="gramEnd"/>
      </w:hyperlink>
      <w:r w:rsidRPr="00807F31">
        <w:rPr>
          <w:rFonts w:ascii="Times New Roman" w:hAnsi="Times New Roman"/>
          <w:sz w:val="28"/>
          <w:szCs w:val="28"/>
        </w:rPr>
        <w:t xml:space="preserve"> настоящего Порядка.</w:t>
      </w:r>
    </w:p>
    <w:p w:rsidR="00AE585A"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Конкурсный отбор осуществляется министерством на основании заявок исходя из наилучших условий достижения результата предоставления субсидии.</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lastRenderedPageBreak/>
        <w:t xml:space="preserve">Проведение конкурсного отбора обеспечивается с использованием официального сайта министерства в информационно-телекоммуникационной сети «Интернет» по адресу </w:t>
      </w:r>
      <w:hyperlink r:id="rId14" w:history="1">
        <w:r w:rsidRPr="00807F31">
          <w:rPr>
            <w:rFonts w:ascii="Times New Roman" w:hAnsi="Times New Roman"/>
            <w:sz w:val="28"/>
            <w:szCs w:val="28"/>
          </w:rPr>
          <w:t>https://kkt.ryazan.gov.ru</w:t>
        </w:r>
      </w:hyperlink>
      <w:r w:rsidRPr="00807F31">
        <w:rPr>
          <w:rFonts w:ascii="Times New Roman" w:hAnsi="Times New Roman"/>
          <w:sz w:val="28"/>
          <w:szCs w:val="28"/>
        </w:rPr>
        <w:t xml:space="preserve"> (</w:t>
      </w:r>
      <w:r>
        <w:rPr>
          <w:rFonts w:ascii="Times New Roman" w:hAnsi="Times New Roman"/>
          <w:sz w:val="28"/>
          <w:szCs w:val="28"/>
        </w:rPr>
        <w:t xml:space="preserve">далее – </w:t>
      </w:r>
      <w:r w:rsidRPr="00807F31">
        <w:rPr>
          <w:rFonts w:ascii="Times New Roman" w:hAnsi="Times New Roman"/>
          <w:sz w:val="28"/>
          <w:szCs w:val="28"/>
        </w:rPr>
        <w:t>официальный сайт министерства).</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Решение о проведении конкурсного отбора получателей субсидии принимается министерством в форме приказа.</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5. Субсидии носят целевой характер и не могут быть использованы на цели, не предусмотренные настоящим Порядком.</w:t>
      </w:r>
    </w:p>
    <w:p w:rsidR="00AE585A" w:rsidRPr="00807F31" w:rsidRDefault="00777948"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w:t>
      </w:r>
      <w:r w:rsidR="00AE585A" w:rsidRPr="00807F31">
        <w:rPr>
          <w:rFonts w:ascii="Times New Roman" w:hAnsi="Times New Roman"/>
          <w:sz w:val="28"/>
          <w:szCs w:val="28"/>
        </w:rPr>
        <w:t>Субсидии предоставляются некоммерческим организациям при соблюдении следующих условий:</w:t>
      </w:r>
    </w:p>
    <w:p w:rsidR="00AE585A"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некоммерческая организация на дату подачи заявки должна соответствовать следующим требованиям:</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 xml:space="preserve">- </w:t>
      </w:r>
      <w:proofErr w:type="gramStart"/>
      <w:r w:rsidRPr="00807F31">
        <w:rPr>
          <w:rFonts w:ascii="Times New Roman" w:hAnsi="Times New Roman"/>
          <w:sz w:val="28"/>
          <w:szCs w:val="28"/>
        </w:rPr>
        <w:t>зарегистрирована</w:t>
      </w:r>
      <w:proofErr w:type="gramEnd"/>
      <w:r w:rsidRPr="00807F31">
        <w:rPr>
          <w:rFonts w:ascii="Times New Roman" w:hAnsi="Times New Roman"/>
          <w:sz w:val="28"/>
          <w:szCs w:val="28"/>
        </w:rPr>
        <w:t xml:space="preserve"> и состоит на налоговом учете в Рязанской области;</w:t>
      </w:r>
    </w:p>
    <w:p w:rsidR="00AE585A"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не является </w:t>
      </w:r>
      <w:r w:rsidRPr="00807F31">
        <w:rPr>
          <w:rFonts w:ascii="Times New Roman" w:hAnsi="Times New Roman"/>
          <w:sz w:val="28"/>
          <w:szCs w:val="28"/>
        </w:rPr>
        <w:t>государственным (муниципальным) учреждением</w:t>
      </w:r>
      <w:r>
        <w:rPr>
          <w:rFonts w:ascii="Times New Roman" w:hAnsi="Times New Roman"/>
          <w:sz w:val="28"/>
          <w:szCs w:val="28"/>
        </w:rPr>
        <w:t>;</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 осуществляет на территории Рязанской области деятельность в сфере культуры и искусства;</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 xml:space="preserve">- период </w:t>
      </w:r>
      <w:proofErr w:type="gramStart"/>
      <w:r w:rsidRPr="00807F31">
        <w:rPr>
          <w:rFonts w:ascii="Times New Roman" w:hAnsi="Times New Roman"/>
          <w:sz w:val="28"/>
          <w:szCs w:val="28"/>
        </w:rPr>
        <w:t>с даты</w:t>
      </w:r>
      <w:proofErr w:type="gramEnd"/>
      <w:r w:rsidRPr="00807F31">
        <w:rPr>
          <w:rFonts w:ascii="Times New Roman" w:hAnsi="Times New Roman"/>
          <w:sz w:val="28"/>
          <w:szCs w:val="28"/>
        </w:rPr>
        <w:t xml:space="preserve"> государственной регистрации в качестве юридического лица составляет не менее одного года;</w:t>
      </w:r>
    </w:p>
    <w:p w:rsidR="00AE585A" w:rsidRPr="00807F31" w:rsidRDefault="00AE585A" w:rsidP="00AE585A">
      <w:pPr>
        <w:autoSpaceDE w:val="0"/>
        <w:autoSpaceDN w:val="0"/>
        <w:adjustRightInd w:val="0"/>
        <w:ind w:firstLine="709"/>
        <w:jc w:val="both"/>
        <w:rPr>
          <w:rFonts w:ascii="Times New Roman" w:hAnsi="Times New Roman"/>
          <w:sz w:val="28"/>
          <w:szCs w:val="28"/>
        </w:rPr>
      </w:pPr>
      <w:proofErr w:type="gramStart"/>
      <w:r w:rsidRPr="00807F31">
        <w:rPr>
          <w:rFonts w:ascii="Times New Roman" w:hAnsi="Times New Roman"/>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Pr>
          <w:rFonts w:ascii="Times New Roman" w:hAnsi="Times New Roman"/>
          <w:sz w:val="28"/>
          <w:szCs w:val="28"/>
        </w:rPr>
        <w:t xml:space="preserve">далее – </w:t>
      </w:r>
      <w:r w:rsidRPr="00807F31">
        <w:rPr>
          <w:rFonts w:ascii="Times New Roman" w:hAnsi="Times New Roman"/>
          <w:sz w:val="28"/>
          <w:szCs w:val="28"/>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807F31">
        <w:rPr>
          <w:rFonts w:ascii="Times New Roman" w:hAnsi="Times New Roman"/>
          <w:sz w:val="28"/>
          <w:szCs w:val="28"/>
        </w:rPr>
        <w:t xml:space="preserve"> превышает 25 процентов (если иное не предусмотрено законодательством Российской Федерации). </w:t>
      </w:r>
      <w:proofErr w:type="gramStart"/>
      <w:r w:rsidRPr="00807F31">
        <w:rPr>
          <w:rFonts w:ascii="Times New Roman"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07F31">
        <w:rPr>
          <w:rFonts w:ascii="Times New Roman" w:hAnsi="Times New Roman"/>
          <w:sz w:val="28"/>
          <w:szCs w:val="28"/>
        </w:rPr>
        <w:t xml:space="preserve"> публичных акционерных обществ;</w:t>
      </w:r>
    </w:p>
    <w:p w:rsidR="00AE585A" w:rsidRPr="00807F31" w:rsidRDefault="00AE585A" w:rsidP="00AE585A">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E585A" w:rsidRPr="00807F31" w:rsidRDefault="00AE585A" w:rsidP="00AE585A">
      <w:pPr>
        <w:autoSpaceDE w:val="0"/>
        <w:autoSpaceDN w:val="0"/>
        <w:adjustRightInd w:val="0"/>
        <w:ind w:firstLine="709"/>
        <w:jc w:val="both"/>
        <w:rPr>
          <w:rFonts w:ascii="Times New Roman" w:hAnsi="Times New Roman"/>
          <w:sz w:val="28"/>
          <w:szCs w:val="28"/>
        </w:rPr>
      </w:pPr>
      <w:proofErr w:type="gramStart"/>
      <w:r w:rsidRPr="00807F31">
        <w:rPr>
          <w:rFonts w:ascii="Times New Roman" w:hAnsi="Times New Roman"/>
          <w:sz w:val="28"/>
          <w:szCs w:val="28"/>
        </w:rPr>
        <w:t xml:space="preserve">- не находится в составляемых в рамках реализации полномочий, предусмотренных </w:t>
      </w:r>
      <w:hyperlink r:id="rId15" w:history="1">
        <w:r w:rsidRPr="00807F31">
          <w:rPr>
            <w:rFonts w:ascii="Times New Roman" w:hAnsi="Times New Roman"/>
            <w:sz w:val="28"/>
            <w:szCs w:val="28"/>
          </w:rPr>
          <w:t>главой VII</w:t>
        </w:r>
      </w:hyperlink>
      <w:r w:rsidRPr="00807F31">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E585A" w:rsidRPr="00807F31" w:rsidRDefault="00AE585A" w:rsidP="00777948">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lastRenderedPageBreak/>
        <w:t xml:space="preserve">- не является получателем средств из областного бюджета в соответствии с иными нормативными правовыми актами на цели, указанные в </w:t>
      </w:r>
      <w:hyperlink r:id="rId16" w:history="1">
        <w:r w:rsidRPr="00807F31">
          <w:rPr>
            <w:rFonts w:ascii="Times New Roman" w:hAnsi="Times New Roman"/>
            <w:sz w:val="28"/>
            <w:szCs w:val="28"/>
          </w:rPr>
          <w:t>пункте 2</w:t>
        </w:r>
      </w:hyperlink>
      <w:r w:rsidRPr="00807F31">
        <w:rPr>
          <w:rFonts w:ascii="Times New Roman" w:hAnsi="Times New Roman"/>
          <w:sz w:val="28"/>
          <w:szCs w:val="28"/>
        </w:rPr>
        <w:t xml:space="preserve"> настоящего Порядка;</w:t>
      </w:r>
    </w:p>
    <w:p w:rsidR="00AE585A" w:rsidRPr="00807F31" w:rsidRDefault="00AE585A" w:rsidP="00777948">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 xml:space="preserve">- не является иностранным агентом в соответствии с Федеральным </w:t>
      </w:r>
      <w:hyperlink r:id="rId17" w:history="1">
        <w:r w:rsidRPr="00807F31">
          <w:rPr>
            <w:rFonts w:ascii="Times New Roman" w:hAnsi="Times New Roman"/>
            <w:sz w:val="28"/>
            <w:szCs w:val="28"/>
          </w:rPr>
          <w:t>законом</w:t>
        </w:r>
      </w:hyperlink>
      <w:r w:rsidRPr="00807F31">
        <w:rPr>
          <w:rFonts w:ascii="Times New Roman" w:hAnsi="Times New Roman"/>
          <w:sz w:val="28"/>
          <w:szCs w:val="28"/>
        </w:rPr>
        <w:t xml:space="preserve"> от 14 июля 2022 года № 255-ФЗ «О </w:t>
      </w:r>
      <w:proofErr w:type="gramStart"/>
      <w:r w:rsidRPr="00807F31">
        <w:rPr>
          <w:rFonts w:ascii="Times New Roman" w:hAnsi="Times New Roman"/>
          <w:sz w:val="28"/>
          <w:szCs w:val="28"/>
        </w:rPr>
        <w:t>контроле за</w:t>
      </w:r>
      <w:proofErr w:type="gramEnd"/>
      <w:r w:rsidRPr="00807F31">
        <w:rPr>
          <w:rFonts w:ascii="Times New Roman" w:hAnsi="Times New Roman"/>
          <w:sz w:val="28"/>
          <w:szCs w:val="28"/>
        </w:rPr>
        <w:t xml:space="preserve"> деятельностью лиц, находящихся под иностранным влиянием»;</w:t>
      </w:r>
    </w:p>
    <w:p w:rsidR="00AE585A" w:rsidRDefault="00777948"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AE585A" w:rsidRPr="00E85BB9">
        <w:rPr>
          <w:rFonts w:ascii="Times New Roman" w:hAnsi="Times New Roman"/>
          <w:sz w:val="28"/>
          <w:szCs w:val="28"/>
        </w:rPr>
        <w:t>не</w:t>
      </w:r>
      <w:r w:rsidR="00AE585A">
        <w:rPr>
          <w:rFonts w:ascii="Times New Roman" w:hAnsi="Times New Roman"/>
          <w:sz w:val="28"/>
          <w:szCs w:val="28"/>
        </w:rPr>
        <w:t xml:space="preserve"> находится в процессе реорганизации (за исключением реорганизации в форме присоединения к юридическому лицу, являющемуся некоммерческой организацией, другого юридического лица),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AE585A" w:rsidRDefault="00AE585A"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отсутствует просроченная задолженность по возврату в бюджет Рязанской области иных субсидий, бюджетных инвестиций, а также иная просроченная (неурегулированная) задолженность по денежным обязательствам перед </w:t>
      </w:r>
      <w:r w:rsidRPr="00807F31">
        <w:rPr>
          <w:rFonts w:ascii="Times New Roman" w:hAnsi="Times New Roman"/>
          <w:sz w:val="28"/>
          <w:szCs w:val="28"/>
        </w:rPr>
        <w:t>Рязанской областью</w:t>
      </w:r>
      <w:r>
        <w:rPr>
          <w:rFonts w:ascii="Times New Roman" w:hAnsi="Times New Roman"/>
          <w:sz w:val="28"/>
          <w:szCs w:val="28"/>
        </w:rPr>
        <w:t>;</w:t>
      </w:r>
    </w:p>
    <w:p w:rsidR="00AE585A" w:rsidRPr="00AE585A" w:rsidRDefault="00AE585A" w:rsidP="00777948">
      <w:pPr>
        <w:autoSpaceDE w:val="0"/>
        <w:autoSpaceDN w:val="0"/>
        <w:adjustRightInd w:val="0"/>
        <w:ind w:firstLine="709"/>
        <w:jc w:val="both"/>
        <w:rPr>
          <w:rFonts w:ascii="Times New Roman" w:hAnsi="Times New Roman"/>
          <w:spacing w:val="-4"/>
          <w:sz w:val="28"/>
          <w:szCs w:val="28"/>
        </w:rPr>
      </w:pPr>
      <w:r w:rsidRPr="00AE585A">
        <w:rPr>
          <w:rFonts w:ascii="Times New Roman" w:hAnsi="Times New Roman"/>
          <w:spacing w:val="-4"/>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некоммерческой организации;</w:t>
      </w:r>
    </w:p>
    <w:p w:rsidR="00AE585A" w:rsidRDefault="00AE585A" w:rsidP="00777948">
      <w:pPr>
        <w:autoSpaceDE w:val="0"/>
        <w:autoSpaceDN w:val="0"/>
        <w:adjustRightInd w:val="0"/>
        <w:ind w:firstLine="709"/>
        <w:jc w:val="both"/>
        <w:rPr>
          <w:rFonts w:ascii="Times New Roman" w:hAnsi="Times New Roman"/>
          <w:sz w:val="28"/>
          <w:szCs w:val="28"/>
        </w:rPr>
      </w:pPr>
      <w:r w:rsidRPr="00807F31">
        <w:rPr>
          <w:rFonts w:ascii="Times New Roman" w:hAnsi="Times New Roman"/>
          <w:sz w:val="28"/>
          <w:szCs w:val="28"/>
        </w:rPr>
        <w:t>2)</w:t>
      </w:r>
      <w:r>
        <w:rPr>
          <w:rFonts w:ascii="Times New Roman" w:hAnsi="Times New Roman"/>
          <w:sz w:val="28"/>
          <w:szCs w:val="28"/>
        </w:rPr>
        <w:t xml:space="preserve"> </w:t>
      </w:r>
      <w:r w:rsidRPr="00B024C4">
        <w:rPr>
          <w:rFonts w:ascii="Times New Roman" w:hAnsi="Times New Roman"/>
          <w:sz w:val="28"/>
          <w:szCs w:val="28"/>
        </w:rPr>
        <w:t>на дату, не превышающую 30 календарных дней до даты подачи заяв</w:t>
      </w:r>
      <w:r>
        <w:rPr>
          <w:rFonts w:ascii="Times New Roman" w:hAnsi="Times New Roman"/>
          <w:sz w:val="28"/>
          <w:szCs w:val="28"/>
        </w:rPr>
        <w:t>ки</w:t>
      </w:r>
      <w:r w:rsidRPr="00B024C4">
        <w:rPr>
          <w:rFonts w:ascii="Times New Roman" w:hAnsi="Times New Roman"/>
          <w:sz w:val="28"/>
          <w:szCs w:val="28"/>
        </w:rPr>
        <w:t xml:space="preserve">, у </w:t>
      </w:r>
      <w:r>
        <w:rPr>
          <w:rFonts w:ascii="Times New Roman" w:hAnsi="Times New Roman"/>
          <w:sz w:val="28"/>
          <w:szCs w:val="28"/>
        </w:rPr>
        <w:t>некоммерческой организации</w:t>
      </w:r>
      <w:r w:rsidRPr="00B024C4">
        <w:rPr>
          <w:rFonts w:ascii="Times New Roman" w:hAnsi="Times New Roman"/>
          <w:sz w:val="28"/>
          <w:szCs w:val="28"/>
        </w:rPr>
        <w:t xml:space="preserve"> на едином налоговом счете отсутствует или не превышает размер, определенный </w:t>
      </w:r>
      <w:hyperlink r:id="rId18" w:history="1">
        <w:r w:rsidRPr="00B024C4">
          <w:rPr>
            <w:rFonts w:ascii="Times New Roman" w:hAnsi="Times New Roman"/>
            <w:sz w:val="28"/>
            <w:szCs w:val="28"/>
          </w:rPr>
          <w:t>пунктом 3 статьи 47</w:t>
        </w:r>
      </w:hyperlink>
      <w:r w:rsidRPr="00B024C4">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E585A"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3)</w:t>
      </w:r>
      <w:r>
        <w:rPr>
          <w:rFonts w:ascii="Times New Roman" w:hAnsi="Times New Roman"/>
          <w:sz w:val="28"/>
          <w:szCs w:val="28"/>
        </w:rPr>
        <w:t xml:space="preserve"> согласие некоммерческой организации на осуществление министерством проверок соблюдения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9" w:history="1">
        <w:r w:rsidRPr="000F2E83">
          <w:rPr>
            <w:rFonts w:ascii="Times New Roman" w:hAnsi="Times New Roman"/>
            <w:sz w:val="28"/>
            <w:szCs w:val="28"/>
          </w:rPr>
          <w:t>статьями 268.1</w:t>
        </w:r>
      </w:hyperlink>
      <w:r>
        <w:rPr>
          <w:rFonts w:ascii="Times New Roman" w:hAnsi="Times New Roman"/>
          <w:sz w:val="28"/>
          <w:szCs w:val="28"/>
        </w:rPr>
        <w:t xml:space="preserve"> и </w:t>
      </w:r>
      <w:hyperlink r:id="rId20" w:history="1">
        <w:r w:rsidRPr="000F2E83">
          <w:rPr>
            <w:rFonts w:ascii="Times New Roman" w:hAnsi="Times New Roman"/>
            <w:sz w:val="28"/>
            <w:szCs w:val="28"/>
          </w:rPr>
          <w:t>269.2</w:t>
        </w:r>
      </w:hyperlink>
      <w:r>
        <w:rPr>
          <w:rFonts w:ascii="Times New Roman" w:hAnsi="Times New Roman"/>
          <w:sz w:val="28"/>
          <w:szCs w:val="28"/>
        </w:rPr>
        <w:t xml:space="preserve"> Бюджетного кодекса Российской Федерации и на включение таких положений в Соглашение;</w:t>
      </w:r>
    </w:p>
    <w:p w:rsidR="00AE585A"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4)</w:t>
      </w:r>
      <w:r w:rsidR="00777948">
        <w:rPr>
          <w:rFonts w:ascii="Times New Roman" w:hAnsi="Times New Roman"/>
          <w:sz w:val="28"/>
          <w:szCs w:val="28"/>
        </w:rPr>
        <w:t> </w:t>
      </w:r>
      <w:r>
        <w:rPr>
          <w:rFonts w:ascii="Times New Roman" w:hAnsi="Times New Roman"/>
          <w:sz w:val="28"/>
          <w:szCs w:val="28"/>
        </w:rPr>
        <w:t>соблюдение запрета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E585A" w:rsidRDefault="00AE585A" w:rsidP="00777948">
      <w:pPr>
        <w:autoSpaceDE w:val="0"/>
        <w:autoSpaceDN w:val="0"/>
        <w:adjustRightInd w:val="0"/>
        <w:ind w:firstLine="709"/>
        <w:jc w:val="both"/>
        <w:rPr>
          <w:rFonts w:ascii="Times New Roman" w:hAnsi="Times New Roman"/>
          <w:sz w:val="28"/>
          <w:szCs w:val="28"/>
        </w:rPr>
      </w:pPr>
      <w:proofErr w:type="gramStart"/>
      <w:r w:rsidRPr="0023164B">
        <w:rPr>
          <w:rFonts w:ascii="Times New Roman" w:hAnsi="Times New Roman"/>
          <w:sz w:val="28"/>
          <w:szCs w:val="28"/>
        </w:rPr>
        <w:t>5)</w:t>
      </w:r>
      <w:r>
        <w:rPr>
          <w:rFonts w:ascii="Times New Roman" w:hAnsi="Times New Roman"/>
          <w:sz w:val="28"/>
          <w:szCs w:val="28"/>
        </w:rPr>
        <w:t xml:space="preserve"> включение в договоры (соглашения), заключаемые некоммерческой организацией в целях исполнения обязательств по Соглашению, согласия лиц, являющихся поставщиками (подрядчиками, исполнителями) по договорам (соглашениям), на осуществление министерством проверки соблюдения указанными поставщиками (подрядчиками, исполнителями) порядка и условий предоставления субсидии, в том числе в части достижения результата предоставления субсидии и характеристик результата, а также проверки органами государственного финансового контроля в соответствии со </w:t>
      </w:r>
      <w:hyperlink r:id="rId21" w:history="1">
        <w:r w:rsidRPr="00F8664D">
          <w:rPr>
            <w:rFonts w:ascii="Times New Roman" w:hAnsi="Times New Roman"/>
            <w:sz w:val="28"/>
            <w:szCs w:val="28"/>
          </w:rPr>
          <w:t>статьями</w:t>
        </w:r>
        <w:proofErr w:type="gramEnd"/>
        <w:r w:rsidRPr="00F8664D">
          <w:rPr>
            <w:rFonts w:ascii="Times New Roman" w:hAnsi="Times New Roman"/>
            <w:sz w:val="28"/>
            <w:szCs w:val="28"/>
          </w:rPr>
          <w:t xml:space="preserve"> 268.1</w:t>
        </w:r>
      </w:hyperlink>
      <w:r>
        <w:rPr>
          <w:rFonts w:ascii="Times New Roman" w:hAnsi="Times New Roman"/>
          <w:sz w:val="28"/>
          <w:szCs w:val="28"/>
        </w:rPr>
        <w:t xml:space="preserve"> и </w:t>
      </w:r>
      <w:hyperlink r:id="rId22" w:history="1">
        <w:r w:rsidRPr="00F8664D">
          <w:rPr>
            <w:rFonts w:ascii="Times New Roman" w:hAnsi="Times New Roman"/>
            <w:sz w:val="28"/>
            <w:szCs w:val="28"/>
          </w:rPr>
          <w:t>269.2</w:t>
        </w:r>
      </w:hyperlink>
      <w:r>
        <w:rPr>
          <w:rFonts w:ascii="Times New Roman" w:hAnsi="Times New Roman"/>
          <w:sz w:val="28"/>
          <w:szCs w:val="28"/>
        </w:rPr>
        <w:t xml:space="preserve"> Бюджетного кодекса Российской Федерации, а </w:t>
      </w:r>
      <w:r>
        <w:rPr>
          <w:rFonts w:ascii="Times New Roman" w:hAnsi="Times New Roman"/>
          <w:sz w:val="28"/>
          <w:szCs w:val="28"/>
        </w:rPr>
        <w:lastRenderedPageBreak/>
        <w:t>также запрета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E585A"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6)</w:t>
      </w:r>
      <w:r>
        <w:rPr>
          <w:rFonts w:ascii="Times New Roman" w:hAnsi="Times New Roman"/>
          <w:sz w:val="28"/>
          <w:szCs w:val="28"/>
        </w:rPr>
        <w:t xml:space="preserve"> осуществление в году получения субсидий расходов на цели, указанные в </w:t>
      </w:r>
      <w:hyperlink r:id="rId23" w:history="1">
        <w:r w:rsidRPr="000F2E83">
          <w:rPr>
            <w:rFonts w:ascii="Times New Roman" w:hAnsi="Times New Roman"/>
            <w:sz w:val="28"/>
            <w:szCs w:val="28"/>
          </w:rPr>
          <w:t xml:space="preserve">пункте </w:t>
        </w:r>
        <w:r>
          <w:rPr>
            <w:rFonts w:ascii="Times New Roman" w:hAnsi="Times New Roman"/>
            <w:sz w:val="28"/>
            <w:szCs w:val="28"/>
          </w:rPr>
          <w:t>2</w:t>
        </w:r>
      </w:hyperlink>
      <w:r>
        <w:rPr>
          <w:rFonts w:ascii="Times New Roman" w:hAnsi="Times New Roman"/>
          <w:sz w:val="28"/>
          <w:szCs w:val="28"/>
        </w:rPr>
        <w:t xml:space="preserve"> настоящего Порядка, в соответствии с направлениями расходования субсидий и представленной сметой расходов по направлениям расходования субсидий согласно </w:t>
      </w:r>
      <w:hyperlink r:id="rId24" w:history="1">
        <w:r w:rsidRPr="000F2E83">
          <w:rPr>
            <w:rFonts w:ascii="Times New Roman" w:hAnsi="Times New Roman"/>
            <w:sz w:val="28"/>
            <w:szCs w:val="28"/>
          </w:rPr>
          <w:t xml:space="preserve">приложению </w:t>
        </w:r>
        <w:r w:rsidRPr="0023164B">
          <w:rPr>
            <w:rFonts w:ascii="Times New Roman" w:hAnsi="Times New Roman"/>
            <w:sz w:val="28"/>
            <w:szCs w:val="28"/>
          </w:rPr>
          <w:t>№ 1</w:t>
        </w:r>
      </w:hyperlink>
      <w:r>
        <w:rPr>
          <w:rFonts w:ascii="Times New Roman" w:hAnsi="Times New Roman"/>
          <w:sz w:val="28"/>
          <w:szCs w:val="28"/>
        </w:rPr>
        <w:t xml:space="preserve"> к настоящему Порядку;</w:t>
      </w:r>
    </w:p>
    <w:p w:rsidR="00AE585A" w:rsidRPr="0023164B" w:rsidRDefault="00777948"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 </w:t>
      </w:r>
      <w:r w:rsidR="00AE585A" w:rsidRPr="0023164B">
        <w:rPr>
          <w:rFonts w:ascii="Times New Roman" w:hAnsi="Times New Roman"/>
          <w:sz w:val="28"/>
          <w:szCs w:val="28"/>
        </w:rPr>
        <w:t>достижение значений результата предоставления субсидии и характеристики результата предоставления субсидии (дополнительного количественного параметра, которому должен соответствовать результат предоставления субсидии) (</w:t>
      </w:r>
      <w:r w:rsidR="00AE585A">
        <w:rPr>
          <w:rFonts w:ascii="Times New Roman" w:hAnsi="Times New Roman"/>
          <w:sz w:val="28"/>
          <w:szCs w:val="28"/>
        </w:rPr>
        <w:t xml:space="preserve">далее – </w:t>
      </w:r>
      <w:r w:rsidR="00AE585A" w:rsidRPr="0023164B">
        <w:rPr>
          <w:rFonts w:ascii="Times New Roman" w:hAnsi="Times New Roman"/>
          <w:sz w:val="28"/>
          <w:szCs w:val="28"/>
        </w:rPr>
        <w:t xml:space="preserve">характеристика результата), установленных в Соглашении, согласно </w:t>
      </w:r>
      <w:hyperlink r:id="rId25" w:history="1">
        <w:r w:rsidR="00AE585A" w:rsidRPr="0023164B">
          <w:rPr>
            <w:rFonts w:ascii="Times New Roman" w:hAnsi="Times New Roman"/>
            <w:sz w:val="28"/>
            <w:szCs w:val="28"/>
          </w:rPr>
          <w:t xml:space="preserve">пункту </w:t>
        </w:r>
        <w:r w:rsidR="00AE585A">
          <w:rPr>
            <w:rFonts w:ascii="Times New Roman" w:hAnsi="Times New Roman"/>
            <w:sz w:val="28"/>
            <w:szCs w:val="28"/>
          </w:rPr>
          <w:t>18</w:t>
        </w:r>
      </w:hyperlink>
      <w:r w:rsidR="00AE585A" w:rsidRPr="0023164B">
        <w:rPr>
          <w:rFonts w:ascii="Times New Roman" w:hAnsi="Times New Roman"/>
          <w:sz w:val="28"/>
          <w:szCs w:val="28"/>
        </w:rPr>
        <w:t xml:space="preserve"> настоящего Порядка;</w:t>
      </w:r>
    </w:p>
    <w:p w:rsidR="00AE585A" w:rsidRPr="0023164B" w:rsidRDefault="00777948"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 </w:t>
      </w:r>
      <w:r w:rsidR="00AE585A" w:rsidRPr="0023164B">
        <w:rPr>
          <w:rFonts w:ascii="Times New Roman" w:hAnsi="Times New Roman"/>
          <w:sz w:val="28"/>
          <w:szCs w:val="28"/>
        </w:rPr>
        <w:t>наличие у некоммерческой организации расчетного или корреспондентского счета, открытого в учреждении Центрального банка Российской Федерации или кредитной организации, на который перечисляется субсидия.</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7. Объявление о проведении конкурсного отбора (</w:t>
      </w:r>
      <w:r>
        <w:rPr>
          <w:rFonts w:ascii="Times New Roman" w:hAnsi="Times New Roman"/>
          <w:sz w:val="28"/>
          <w:szCs w:val="28"/>
        </w:rPr>
        <w:t xml:space="preserve">далее – </w:t>
      </w:r>
      <w:r w:rsidRPr="0023164B">
        <w:rPr>
          <w:rFonts w:ascii="Times New Roman" w:hAnsi="Times New Roman"/>
          <w:sz w:val="28"/>
          <w:szCs w:val="28"/>
        </w:rPr>
        <w:t>Объявление) размещается на едином портале и на официальном сайте министерства не позднее 3 рабочих дней до даты начала приема заявок и документов, указанных в пункте 8 настоящего Порядка.</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Объявление должно содержать следующие сведения:</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 срок проведения конкурсного отбора;</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 наименование, место нахождения, почтовый адрес, адрес электронной почты, номер контактного телефона министерства;</w:t>
      </w:r>
    </w:p>
    <w:p w:rsidR="00AE585A" w:rsidRDefault="00AE585A" w:rsidP="00AE585A">
      <w:pPr>
        <w:autoSpaceDE w:val="0"/>
        <w:autoSpaceDN w:val="0"/>
        <w:adjustRightInd w:val="0"/>
        <w:ind w:firstLine="601"/>
        <w:jc w:val="both"/>
        <w:rPr>
          <w:rFonts w:ascii="Times New Roman" w:hAnsi="Times New Roman"/>
          <w:sz w:val="28"/>
          <w:szCs w:val="28"/>
        </w:rPr>
      </w:pPr>
      <w:r>
        <w:rPr>
          <w:rFonts w:ascii="Times New Roman" w:hAnsi="Times New Roman"/>
          <w:sz w:val="28"/>
          <w:szCs w:val="28"/>
        </w:rPr>
        <w:t>- </w:t>
      </w:r>
      <w:r w:rsidRPr="0023164B">
        <w:rPr>
          <w:rFonts w:ascii="Times New Roman" w:hAnsi="Times New Roman"/>
          <w:sz w:val="28"/>
          <w:szCs w:val="28"/>
        </w:rPr>
        <w:t xml:space="preserve">результат предоставления субсидии, а также характеристику результата, в соответствии с </w:t>
      </w:r>
      <w:hyperlink r:id="rId26" w:history="1">
        <w:r w:rsidRPr="0023164B">
          <w:rPr>
            <w:rFonts w:ascii="Times New Roman" w:hAnsi="Times New Roman"/>
            <w:sz w:val="28"/>
            <w:szCs w:val="28"/>
          </w:rPr>
          <w:t xml:space="preserve">пунктом </w:t>
        </w:r>
        <w:r>
          <w:rPr>
            <w:rFonts w:ascii="Times New Roman" w:hAnsi="Times New Roman"/>
            <w:sz w:val="28"/>
            <w:szCs w:val="28"/>
          </w:rPr>
          <w:t>18</w:t>
        </w:r>
      </w:hyperlink>
      <w:r w:rsidRPr="0023164B">
        <w:rPr>
          <w:rFonts w:ascii="Times New Roman" w:hAnsi="Times New Roman"/>
          <w:sz w:val="28"/>
          <w:szCs w:val="28"/>
        </w:rPr>
        <w:t xml:space="preserve"> настоящего Порядка;</w:t>
      </w:r>
    </w:p>
    <w:p w:rsidR="00AE585A" w:rsidRPr="0023164B" w:rsidRDefault="00AE585A" w:rsidP="00AE585A">
      <w:pPr>
        <w:autoSpaceDE w:val="0"/>
        <w:autoSpaceDN w:val="0"/>
        <w:adjustRightInd w:val="0"/>
        <w:ind w:firstLine="601"/>
        <w:jc w:val="both"/>
        <w:rPr>
          <w:rFonts w:ascii="Times New Roman" w:hAnsi="Times New Roman"/>
          <w:sz w:val="28"/>
          <w:szCs w:val="28"/>
        </w:rPr>
      </w:pPr>
      <w:r w:rsidRPr="0023164B">
        <w:rPr>
          <w:rFonts w:ascii="Times New Roman" w:hAnsi="Times New Roman"/>
          <w:sz w:val="28"/>
          <w:szCs w:val="28"/>
        </w:rPr>
        <w:t>- сетевой адрес сайта в информационно-телекоммуникационной сети «Интернет», на котором размещается Объявление;</w:t>
      </w:r>
    </w:p>
    <w:p w:rsidR="00AE585A" w:rsidRDefault="00AE585A" w:rsidP="00AE585A">
      <w:pPr>
        <w:autoSpaceDE w:val="0"/>
        <w:autoSpaceDN w:val="0"/>
        <w:adjustRightInd w:val="0"/>
        <w:ind w:firstLine="601"/>
        <w:jc w:val="both"/>
        <w:rPr>
          <w:rFonts w:ascii="Times New Roman" w:hAnsi="Times New Roman"/>
          <w:sz w:val="28"/>
          <w:szCs w:val="28"/>
        </w:rPr>
      </w:pPr>
      <w:r>
        <w:rPr>
          <w:rFonts w:ascii="Times New Roman" w:hAnsi="Times New Roman"/>
          <w:sz w:val="28"/>
          <w:szCs w:val="28"/>
        </w:rPr>
        <w:t xml:space="preserve">- условия предоставления субсидии, включающие требования к </w:t>
      </w:r>
      <w:r w:rsidRPr="0023164B">
        <w:rPr>
          <w:rFonts w:ascii="Times New Roman" w:hAnsi="Times New Roman"/>
          <w:sz w:val="28"/>
          <w:szCs w:val="28"/>
        </w:rPr>
        <w:t>получателям субсидии</w:t>
      </w:r>
      <w:r>
        <w:rPr>
          <w:rFonts w:ascii="Times New Roman" w:hAnsi="Times New Roman"/>
          <w:sz w:val="28"/>
          <w:szCs w:val="28"/>
        </w:rPr>
        <w:t xml:space="preserve"> в соответствии с </w:t>
      </w:r>
      <w:hyperlink r:id="rId27" w:history="1">
        <w:r w:rsidRPr="009B1EF9">
          <w:rPr>
            <w:rFonts w:ascii="Times New Roman" w:hAnsi="Times New Roman"/>
            <w:sz w:val="28"/>
            <w:szCs w:val="28"/>
          </w:rPr>
          <w:t xml:space="preserve">пунктом </w:t>
        </w:r>
        <w:r>
          <w:rPr>
            <w:rFonts w:ascii="Times New Roman" w:hAnsi="Times New Roman"/>
            <w:sz w:val="28"/>
            <w:szCs w:val="28"/>
          </w:rPr>
          <w:t>6</w:t>
        </w:r>
      </w:hyperlink>
      <w:r>
        <w:rPr>
          <w:rFonts w:ascii="Times New Roman" w:hAnsi="Times New Roman"/>
          <w:sz w:val="28"/>
          <w:szCs w:val="28"/>
        </w:rPr>
        <w:t xml:space="preserve"> настоящего Порядка, и перечень документов согласно </w:t>
      </w:r>
      <w:hyperlink r:id="rId28" w:history="1">
        <w:r w:rsidRPr="009B1EF9">
          <w:rPr>
            <w:rFonts w:ascii="Times New Roman" w:hAnsi="Times New Roman"/>
            <w:sz w:val="28"/>
            <w:szCs w:val="28"/>
          </w:rPr>
          <w:t xml:space="preserve">пункту </w:t>
        </w:r>
        <w:r w:rsidRPr="0023164B">
          <w:rPr>
            <w:rFonts w:ascii="Times New Roman" w:hAnsi="Times New Roman"/>
            <w:sz w:val="28"/>
            <w:szCs w:val="28"/>
          </w:rPr>
          <w:t>8</w:t>
        </w:r>
      </w:hyperlink>
      <w:r>
        <w:rPr>
          <w:rFonts w:ascii="Times New Roman" w:hAnsi="Times New Roman"/>
          <w:sz w:val="28"/>
          <w:szCs w:val="28"/>
        </w:rPr>
        <w:t xml:space="preserve"> настоящего Порядка, представляемых </w:t>
      </w:r>
      <w:r w:rsidRPr="0023164B">
        <w:rPr>
          <w:rFonts w:ascii="Times New Roman" w:hAnsi="Times New Roman"/>
          <w:sz w:val="28"/>
          <w:szCs w:val="28"/>
        </w:rPr>
        <w:t>участниками конкурсного отбора</w:t>
      </w:r>
      <w:r>
        <w:rPr>
          <w:rFonts w:ascii="Times New Roman" w:hAnsi="Times New Roman"/>
          <w:sz w:val="28"/>
          <w:szCs w:val="28"/>
        </w:rPr>
        <w:t xml:space="preserve"> для подтверждения их соответствия условиям предоставления субсидии;</w:t>
      </w:r>
    </w:p>
    <w:p w:rsidR="00AE585A" w:rsidRDefault="00AE585A" w:rsidP="00AE585A">
      <w:pPr>
        <w:autoSpaceDE w:val="0"/>
        <w:autoSpaceDN w:val="0"/>
        <w:adjustRightInd w:val="0"/>
        <w:ind w:firstLine="601"/>
        <w:jc w:val="both"/>
        <w:rPr>
          <w:rFonts w:ascii="Times New Roman" w:hAnsi="Times New Roman"/>
          <w:sz w:val="28"/>
          <w:szCs w:val="28"/>
        </w:rPr>
      </w:pPr>
      <w:r>
        <w:rPr>
          <w:rFonts w:ascii="Times New Roman" w:hAnsi="Times New Roman"/>
          <w:sz w:val="28"/>
          <w:szCs w:val="28"/>
        </w:rPr>
        <w:t>- категор</w:t>
      </w:r>
      <w:r w:rsidRPr="0023164B">
        <w:rPr>
          <w:rFonts w:ascii="Times New Roman" w:hAnsi="Times New Roman"/>
          <w:sz w:val="28"/>
          <w:szCs w:val="28"/>
        </w:rPr>
        <w:t>ия</w:t>
      </w:r>
      <w:r>
        <w:rPr>
          <w:rFonts w:ascii="Times New Roman" w:hAnsi="Times New Roman"/>
          <w:sz w:val="28"/>
          <w:szCs w:val="28"/>
        </w:rPr>
        <w:t xml:space="preserve"> получателей субсидии и критерии оценки </w:t>
      </w:r>
      <w:r w:rsidRPr="0023164B">
        <w:rPr>
          <w:rFonts w:ascii="Times New Roman" w:hAnsi="Times New Roman"/>
          <w:sz w:val="28"/>
          <w:szCs w:val="28"/>
        </w:rPr>
        <w:t>заявок</w:t>
      </w:r>
      <w:r>
        <w:rPr>
          <w:rFonts w:ascii="Times New Roman" w:hAnsi="Times New Roman"/>
          <w:sz w:val="28"/>
          <w:szCs w:val="28"/>
        </w:rPr>
        <w:t>;</w:t>
      </w:r>
    </w:p>
    <w:p w:rsidR="00AE585A" w:rsidRPr="0023164B" w:rsidRDefault="00AE585A" w:rsidP="00AE585A">
      <w:pPr>
        <w:autoSpaceDE w:val="0"/>
        <w:autoSpaceDN w:val="0"/>
        <w:adjustRightInd w:val="0"/>
        <w:ind w:firstLine="601"/>
        <w:jc w:val="both"/>
        <w:rPr>
          <w:rFonts w:ascii="Times New Roman" w:hAnsi="Times New Roman"/>
          <w:sz w:val="28"/>
          <w:szCs w:val="28"/>
        </w:rPr>
      </w:pPr>
      <w:r w:rsidRPr="0023164B">
        <w:rPr>
          <w:rFonts w:ascii="Times New Roman" w:hAnsi="Times New Roman"/>
          <w:sz w:val="28"/>
          <w:szCs w:val="28"/>
        </w:rPr>
        <w:t>- порядок подачи заявок и требования, предъявляемые к форме и содержанию заявок;</w:t>
      </w:r>
    </w:p>
    <w:p w:rsidR="00AE585A" w:rsidRPr="0023164B" w:rsidRDefault="00AE585A" w:rsidP="00AE585A">
      <w:pPr>
        <w:autoSpaceDE w:val="0"/>
        <w:autoSpaceDN w:val="0"/>
        <w:adjustRightInd w:val="0"/>
        <w:ind w:firstLine="601"/>
        <w:jc w:val="both"/>
        <w:rPr>
          <w:rFonts w:ascii="Times New Roman" w:hAnsi="Times New Roman"/>
          <w:sz w:val="28"/>
          <w:szCs w:val="28"/>
        </w:rPr>
      </w:pPr>
      <w:r w:rsidRPr="0023164B">
        <w:rPr>
          <w:rFonts w:ascii="Times New Roman" w:hAnsi="Times New Roman"/>
          <w:sz w:val="28"/>
          <w:szCs w:val="28"/>
        </w:rPr>
        <w:t xml:space="preserve">- порядок отзыва заявок, порядок возврата заявок, </w:t>
      </w:r>
      <w:proofErr w:type="gramStart"/>
      <w:r w:rsidRPr="0023164B">
        <w:rPr>
          <w:rFonts w:ascii="Times New Roman" w:hAnsi="Times New Roman"/>
          <w:sz w:val="28"/>
          <w:szCs w:val="28"/>
        </w:rPr>
        <w:t>определяющий</w:t>
      </w:r>
      <w:proofErr w:type="gramEnd"/>
      <w:r w:rsidRPr="0023164B">
        <w:rPr>
          <w:rFonts w:ascii="Times New Roman" w:hAnsi="Times New Roman"/>
          <w:sz w:val="28"/>
          <w:szCs w:val="28"/>
        </w:rPr>
        <w:t xml:space="preserve"> в том числе основания для возврата заявок, порядок внесения изменений в заявки;</w:t>
      </w:r>
    </w:p>
    <w:p w:rsidR="00AE585A" w:rsidRPr="0023164B" w:rsidRDefault="00AE585A" w:rsidP="00AE585A">
      <w:pPr>
        <w:autoSpaceDE w:val="0"/>
        <w:autoSpaceDN w:val="0"/>
        <w:adjustRightInd w:val="0"/>
        <w:ind w:firstLine="601"/>
        <w:jc w:val="both"/>
        <w:rPr>
          <w:rFonts w:ascii="Times New Roman" w:hAnsi="Times New Roman"/>
          <w:sz w:val="28"/>
          <w:szCs w:val="28"/>
        </w:rPr>
      </w:pPr>
      <w:r w:rsidRPr="0023164B">
        <w:rPr>
          <w:rFonts w:ascii="Times New Roman" w:hAnsi="Times New Roman"/>
          <w:sz w:val="28"/>
          <w:szCs w:val="28"/>
        </w:rPr>
        <w:t>- правила рассмотрения и оценки заявок;</w:t>
      </w:r>
    </w:p>
    <w:p w:rsidR="00AE585A" w:rsidRPr="0023164B" w:rsidRDefault="00AE585A" w:rsidP="00AE585A">
      <w:pPr>
        <w:autoSpaceDE w:val="0"/>
        <w:autoSpaceDN w:val="0"/>
        <w:adjustRightInd w:val="0"/>
        <w:ind w:firstLine="601"/>
        <w:jc w:val="both"/>
        <w:rPr>
          <w:rFonts w:ascii="Times New Roman" w:hAnsi="Times New Roman"/>
          <w:sz w:val="28"/>
          <w:szCs w:val="28"/>
        </w:rPr>
      </w:pPr>
      <w:r w:rsidRPr="0023164B">
        <w:rPr>
          <w:rFonts w:ascii="Times New Roman" w:hAnsi="Times New Roman"/>
          <w:sz w:val="28"/>
          <w:szCs w:val="28"/>
        </w:rPr>
        <w:t>- порядок возврата заявок на доработку;</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lastRenderedPageBreak/>
        <w:t>- порядок отклонения заявок, а также информацию об основаниях их отклонения;</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 порядок оценки заявок, включающий критерии оценки, сроки оценки заявок, а также информацию об участии или неучастии комиссии и экспертов (экспертных организаций) в оценке заявок;</w:t>
      </w:r>
    </w:p>
    <w:p w:rsidR="00AE585A" w:rsidRDefault="00AE585A"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порядок предоставления некоммерческ</w:t>
      </w:r>
      <w:r w:rsidRPr="0023164B">
        <w:rPr>
          <w:rFonts w:ascii="Times New Roman" w:hAnsi="Times New Roman"/>
          <w:sz w:val="28"/>
          <w:szCs w:val="28"/>
        </w:rPr>
        <w:t>им</w:t>
      </w:r>
      <w:r>
        <w:rPr>
          <w:rFonts w:ascii="Times New Roman" w:hAnsi="Times New Roman"/>
          <w:sz w:val="28"/>
          <w:szCs w:val="28"/>
        </w:rPr>
        <w:t xml:space="preserve"> организаци</w:t>
      </w:r>
      <w:r w:rsidRPr="0023164B">
        <w:rPr>
          <w:rFonts w:ascii="Times New Roman" w:hAnsi="Times New Roman"/>
          <w:sz w:val="28"/>
          <w:szCs w:val="28"/>
        </w:rPr>
        <w:t>ям</w:t>
      </w:r>
      <w:r>
        <w:rPr>
          <w:rFonts w:ascii="Times New Roman" w:hAnsi="Times New Roman"/>
          <w:sz w:val="28"/>
          <w:szCs w:val="28"/>
        </w:rPr>
        <w:t xml:space="preserve"> разъяснений положений Объявления, даты начала и окончания срока такого предоставления;</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 срок, в течение которого победитель конкурсного отбора должен подписать соглашение о предоставлении субсидии (далее – Соглашение);</w:t>
      </w:r>
    </w:p>
    <w:p w:rsidR="00AE585A" w:rsidRDefault="00AE585A"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23164B">
        <w:rPr>
          <w:rFonts w:ascii="Times New Roman" w:hAnsi="Times New Roman"/>
          <w:sz w:val="28"/>
          <w:szCs w:val="28"/>
        </w:rPr>
        <w:t xml:space="preserve">условия признания победителя конкурсного отбора </w:t>
      </w:r>
      <w:proofErr w:type="gramStart"/>
      <w:r w:rsidRPr="0023164B">
        <w:rPr>
          <w:rFonts w:ascii="Times New Roman" w:hAnsi="Times New Roman"/>
          <w:sz w:val="28"/>
          <w:szCs w:val="28"/>
        </w:rPr>
        <w:t>уклонившимся</w:t>
      </w:r>
      <w:proofErr w:type="gramEnd"/>
      <w:r w:rsidRPr="0023164B">
        <w:rPr>
          <w:rFonts w:ascii="Times New Roman" w:hAnsi="Times New Roman"/>
          <w:sz w:val="28"/>
          <w:szCs w:val="28"/>
        </w:rPr>
        <w:t xml:space="preserve"> от заключения Соглашения;</w:t>
      </w:r>
    </w:p>
    <w:p w:rsidR="00AE585A" w:rsidRDefault="00AE585A"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срок </w:t>
      </w:r>
      <w:proofErr w:type="gramStart"/>
      <w:r>
        <w:rPr>
          <w:rFonts w:ascii="Times New Roman" w:hAnsi="Times New Roman"/>
          <w:sz w:val="28"/>
          <w:szCs w:val="28"/>
        </w:rPr>
        <w:t>размещения протокола подведения итогов конкурсного отбора</w:t>
      </w:r>
      <w:proofErr w:type="gramEnd"/>
      <w:r>
        <w:rPr>
          <w:rFonts w:ascii="Times New Roman" w:hAnsi="Times New Roman"/>
          <w:sz w:val="28"/>
          <w:szCs w:val="28"/>
        </w:rPr>
        <w:t xml:space="preserve"> </w:t>
      </w:r>
      <w:r w:rsidRPr="0023164B">
        <w:rPr>
          <w:rFonts w:ascii="Times New Roman" w:hAnsi="Times New Roman"/>
          <w:sz w:val="28"/>
          <w:szCs w:val="28"/>
        </w:rPr>
        <w:t>на едином портале и на</w:t>
      </w:r>
      <w:r>
        <w:rPr>
          <w:rFonts w:ascii="Times New Roman" w:hAnsi="Times New Roman"/>
          <w:sz w:val="28"/>
          <w:szCs w:val="28"/>
        </w:rPr>
        <w:t xml:space="preserve"> официальном сайте министерства, </w:t>
      </w:r>
      <w:r w:rsidRPr="0023164B">
        <w:rPr>
          <w:rFonts w:ascii="Times New Roman" w:hAnsi="Times New Roman"/>
          <w:sz w:val="28"/>
          <w:szCs w:val="28"/>
        </w:rPr>
        <w:t>который не может быть позднее 14-го календарного дня, следующего за днем определения победителя  конкурсного отбора</w:t>
      </w:r>
      <w:r>
        <w:rPr>
          <w:rFonts w:ascii="Times New Roman" w:hAnsi="Times New Roman"/>
          <w:sz w:val="28"/>
          <w:szCs w:val="28"/>
        </w:rPr>
        <w:t>;</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 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w:t>
      </w:r>
    </w:p>
    <w:p w:rsidR="00AE585A"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Размещение министерством объявления об отмене проведения конкурсного отбора на едином портале и на официальном сайте министерств</w:t>
      </w:r>
      <w:r>
        <w:rPr>
          <w:rFonts w:ascii="Times New Roman" w:hAnsi="Times New Roman"/>
          <w:sz w:val="28"/>
          <w:szCs w:val="28"/>
        </w:rPr>
        <w:t xml:space="preserve">а допускается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один рабочий день до даты окончания срока подачи заявок участниками отбора и содержит информацию о причинах отмены конкурсного отбора.</w:t>
      </w:r>
    </w:p>
    <w:p w:rsidR="00AE585A" w:rsidRDefault="00AE585A" w:rsidP="00777948">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Участники конкурсного отбора, подавшие заявки до момента размещения министерством объявления об отмене проведения конкурсного отбора, информируются об отмене проведения конкурсного отбора посредством </w:t>
      </w:r>
      <w:r w:rsidRPr="0023164B">
        <w:rPr>
          <w:rFonts w:ascii="Times New Roman" w:hAnsi="Times New Roman"/>
          <w:sz w:val="28"/>
          <w:szCs w:val="28"/>
        </w:rPr>
        <w:t xml:space="preserve">размещения информации на едином портале, официальном сайте министерства и направления им уведомления на адрес </w:t>
      </w:r>
      <w:r>
        <w:rPr>
          <w:rFonts w:ascii="Times New Roman" w:hAnsi="Times New Roman"/>
          <w:sz w:val="28"/>
          <w:szCs w:val="28"/>
        </w:rPr>
        <w:t xml:space="preserve">электронной почты, </w:t>
      </w:r>
      <w:r w:rsidRPr="0023164B">
        <w:rPr>
          <w:rFonts w:ascii="Times New Roman" w:hAnsi="Times New Roman"/>
          <w:sz w:val="28"/>
          <w:szCs w:val="28"/>
        </w:rPr>
        <w:t xml:space="preserve">указанный в заявке, </w:t>
      </w:r>
      <w:r>
        <w:rPr>
          <w:rFonts w:ascii="Times New Roman" w:hAnsi="Times New Roman"/>
          <w:sz w:val="28"/>
          <w:szCs w:val="28"/>
        </w:rPr>
        <w:t>а в случае отсутствия электронной почты у участника конкурсного отбора – почтовым отправлением в течение 1 рабочего дня со дня</w:t>
      </w:r>
      <w:proofErr w:type="gramEnd"/>
      <w:r>
        <w:rPr>
          <w:rFonts w:ascii="Times New Roman" w:hAnsi="Times New Roman"/>
          <w:sz w:val="28"/>
          <w:szCs w:val="28"/>
        </w:rPr>
        <w:t xml:space="preserve"> размещения объявления об отмене проведения конкурсного отбора.</w:t>
      </w:r>
    </w:p>
    <w:p w:rsidR="00AE585A" w:rsidRDefault="00AE585A"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Конкурсный отбор считается отмененным со дня размещения объявления </w:t>
      </w:r>
      <w:r w:rsidRPr="0023164B">
        <w:rPr>
          <w:rFonts w:ascii="Times New Roman" w:hAnsi="Times New Roman"/>
          <w:sz w:val="28"/>
          <w:szCs w:val="28"/>
        </w:rPr>
        <w:t>о его отмене на едином портале, официальном сайте министерства</w:t>
      </w:r>
      <w:r>
        <w:rPr>
          <w:rFonts w:ascii="Times New Roman" w:hAnsi="Times New Roman"/>
          <w:sz w:val="28"/>
          <w:szCs w:val="28"/>
        </w:rPr>
        <w:t>.</w:t>
      </w:r>
    </w:p>
    <w:p w:rsidR="00AE585A" w:rsidRPr="0023164B" w:rsidRDefault="00AE585A"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После окончания срока </w:t>
      </w:r>
      <w:r w:rsidRPr="0023164B">
        <w:rPr>
          <w:rFonts w:ascii="Times New Roman" w:hAnsi="Times New Roman"/>
          <w:sz w:val="28"/>
          <w:szCs w:val="28"/>
        </w:rPr>
        <w:t xml:space="preserve">подачи заявок </w:t>
      </w:r>
      <w:r>
        <w:rPr>
          <w:rFonts w:ascii="Times New Roman" w:hAnsi="Times New Roman"/>
          <w:sz w:val="28"/>
          <w:szCs w:val="28"/>
        </w:rPr>
        <w:t xml:space="preserve">и до заключения Соглашения с победителем конкурсного отбора получателей субсидий министерство может отменить </w:t>
      </w:r>
      <w:r w:rsidRPr="0023164B">
        <w:rPr>
          <w:rFonts w:ascii="Times New Roman" w:hAnsi="Times New Roman"/>
          <w:sz w:val="28"/>
          <w:szCs w:val="28"/>
        </w:rPr>
        <w:t>конкурсный</w:t>
      </w:r>
      <w:r>
        <w:rPr>
          <w:rFonts w:ascii="Times New Roman" w:hAnsi="Times New Roman"/>
          <w:sz w:val="28"/>
          <w:szCs w:val="28"/>
        </w:rPr>
        <w:t xml:space="preserve"> отбор только в случае возникновения обстоятельств непреодолимой силы в соответствии с </w:t>
      </w:r>
      <w:hyperlink r:id="rId29" w:history="1">
        <w:r w:rsidRPr="00EF5A30">
          <w:rPr>
            <w:rFonts w:ascii="Times New Roman" w:hAnsi="Times New Roman"/>
            <w:sz w:val="28"/>
            <w:szCs w:val="28"/>
          </w:rPr>
          <w:t>пунктом 3 статьи 401</w:t>
        </w:r>
      </w:hyperlink>
      <w:r>
        <w:rPr>
          <w:rFonts w:ascii="Times New Roman" w:hAnsi="Times New Roman"/>
          <w:sz w:val="28"/>
          <w:szCs w:val="28"/>
        </w:rPr>
        <w:t xml:space="preserve"> Гражданского </w:t>
      </w:r>
      <w:r w:rsidRPr="0023164B">
        <w:rPr>
          <w:rFonts w:ascii="Times New Roman" w:hAnsi="Times New Roman"/>
          <w:sz w:val="28"/>
          <w:szCs w:val="28"/>
        </w:rPr>
        <w:t>кодекса Российской Федерации.</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 xml:space="preserve">Некоммерческие организации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w:t>
      </w:r>
      <w:r w:rsidRPr="0023164B">
        <w:rPr>
          <w:rFonts w:ascii="Times New Roman" w:hAnsi="Times New Roman"/>
          <w:sz w:val="28"/>
          <w:szCs w:val="28"/>
        </w:rPr>
        <w:lastRenderedPageBreak/>
        <w:t xml:space="preserve">вложением отсканированного запроса не </w:t>
      </w:r>
      <w:proofErr w:type="gramStart"/>
      <w:r w:rsidRPr="0023164B">
        <w:rPr>
          <w:rFonts w:ascii="Times New Roman" w:hAnsi="Times New Roman"/>
          <w:sz w:val="28"/>
          <w:szCs w:val="28"/>
        </w:rPr>
        <w:t>позднее</w:t>
      </w:r>
      <w:proofErr w:type="gramEnd"/>
      <w:r w:rsidRPr="0023164B">
        <w:rPr>
          <w:rFonts w:ascii="Times New Roman" w:hAnsi="Times New Roman"/>
          <w:sz w:val="28"/>
          <w:szCs w:val="28"/>
        </w:rPr>
        <w:t xml:space="preserve"> чем за 5 рабочих дней до дня окончания срока приема заявок.</w:t>
      </w:r>
    </w:p>
    <w:p w:rsidR="00AE585A" w:rsidRPr="0023164B" w:rsidRDefault="00AE585A" w:rsidP="00777948">
      <w:pPr>
        <w:autoSpaceDE w:val="0"/>
        <w:autoSpaceDN w:val="0"/>
        <w:adjustRightInd w:val="0"/>
        <w:ind w:firstLine="709"/>
        <w:jc w:val="both"/>
        <w:rPr>
          <w:rFonts w:ascii="Times New Roman" w:hAnsi="Times New Roman"/>
          <w:sz w:val="28"/>
          <w:szCs w:val="28"/>
        </w:rPr>
      </w:pPr>
      <w:r w:rsidRPr="0023164B">
        <w:rPr>
          <w:rFonts w:ascii="Times New Roman" w:hAnsi="Times New Roman"/>
          <w:sz w:val="28"/>
          <w:szCs w:val="28"/>
        </w:rPr>
        <w:t xml:space="preserve">Разъяснение положений объявления некоммерческой организации осуществляется министерством в течение 3 рабочих дней со дня получения запроса. Запросы, поступившие </w:t>
      </w:r>
      <w:proofErr w:type="gramStart"/>
      <w:r w:rsidRPr="0023164B">
        <w:rPr>
          <w:rFonts w:ascii="Times New Roman" w:hAnsi="Times New Roman"/>
          <w:sz w:val="28"/>
          <w:szCs w:val="28"/>
        </w:rPr>
        <w:t>позднее</w:t>
      </w:r>
      <w:proofErr w:type="gramEnd"/>
      <w:r w:rsidRPr="0023164B">
        <w:rPr>
          <w:rFonts w:ascii="Times New Roman" w:hAnsi="Times New Roman"/>
          <w:sz w:val="28"/>
          <w:szCs w:val="28"/>
        </w:rPr>
        <w:t xml:space="preserve"> чем за 5 рабочих дней до дня окончания срока приема заявок, не рассматриваются.</w:t>
      </w:r>
    </w:p>
    <w:p w:rsidR="00AE585A" w:rsidRPr="009D0E20" w:rsidRDefault="00777948"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8. </w:t>
      </w:r>
      <w:r w:rsidR="00AE585A" w:rsidRPr="009D0E20">
        <w:rPr>
          <w:rFonts w:ascii="Times New Roman" w:hAnsi="Times New Roman"/>
          <w:sz w:val="28"/>
          <w:szCs w:val="28"/>
        </w:rPr>
        <w:t xml:space="preserve">Для участия в конкурсном отборе некоммерческая организация представляет в министерство </w:t>
      </w:r>
      <w:hyperlink w:anchor="P384">
        <w:r w:rsidR="00AE585A" w:rsidRPr="009D0E20">
          <w:rPr>
            <w:rFonts w:ascii="Times New Roman" w:hAnsi="Times New Roman"/>
            <w:sz w:val="28"/>
            <w:szCs w:val="28"/>
          </w:rPr>
          <w:t>заявку</w:t>
        </w:r>
      </w:hyperlink>
      <w:r w:rsidR="00AE585A" w:rsidRPr="009D0E20">
        <w:rPr>
          <w:rFonts w:ascii="Times New Roman" w:hAnsi="Times New Roman"/>
          <w:sz w:val="28"/>
          <w:szCs w:val="28"/>
        </w:rPr>
        <w:t xml:space="preserve"> по форме согласно приложению № 2 к настоящему Порядку в соответствии с </w:t>
      </w:r>
      <w:hyperlink r:id="rId30" w:history="1">
        <w:r w:rsidR="00AE585A" w:rsidRPr="009D0E20">
          <w:rPr>
            <w:rFonts w:ascii="Times New Roman" w:hAnsi="Times New Roman"/>
            <w:sz w:val="28"/>
            <w:szCs w:val="28"/>
          </w:rPr>
          <w:t>видами</w:t>
        </w:r>
      </w:hyperlink>
      <w:r w:rsidR="00AE585A" w:rsidRPr="009D0E20">
        <w:rPr>
          <w:rFonts w:ascii="Times New Roman" w:hAnsi="Times New Roman"/>
          <w:sz w:val="28"/>
          <w:szCs w:val="28"/>
        </w:rPr>
        <w:t xml:space="preserve"> расходов, указанных в приложении № 1 к настоящему Порядку, в составе которой содержатся следующие документы:</w:t>
      </w:r>
    </w:p>
    <w:p w:rsidR="00AE585A" w:rsidRPr="009D0E20" w:rsidRDefault="00AE585A" w:rsidP="00777948">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 xml:space="preserve">1) смета планируемых расходов в соответствии с </w:t>
      </w:r>
      <w:hyperlink r:id="rId31" w:history="1">
        <w:r w:rsidRPr="009D0E20">
          <w:rPr>
            <w:rFonts w:ascii="Times New Roman" w:hAnsi="Times New Roman"/>
            <w:sz w:val="28"/>
            <w:szCs w:val="28"/>
          </w:rPr>
          <w:t>видами</w:t>
        </w:r>
      </w:hyperlink>
      <w:r w:rsidRPr="009D0E20">
        <w:rPr>
          <w:rFonts w:ascii="Times New Roman" w:hAnsi="Times New Roman"/>
          <w:sz w:val="28"/>
          <w:szCs w:val="28"/>
        </w:rPr>
        <w:t xml:space="preserve"> расходов, указанных в приложении № 1 к настоящему Порядку;</w:t>
      </w:r>
    </w:p>
    <w:p w:rsidR="00AE585A" w:rsidRPr="009D0E20" w:rsidRDefault="00AE585A" w:rsidP="00777948">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2) копия устава, заверенная уполномоченным лицом некоммерческой организации, подпись которого должна быть скреплена печатью некоммерческой организации (при ее наличии);</w:t>
      </w:r>
    </w:p>
    <w:p w:rsidR="00AE585A" w:rsidRPr="009D0E20" w:rsidRDefault="00AE585A" w:rsidP="00777948">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3) копия договора об открытии и ведении банковского счета или справка (документ), выданные кредитной организацией, с указанием номера счета некоммерческой организации, открытого ей в кредитной организации;</w:t>
      </w:r>
    </w:p>
    <w:p w:rsidR="00AE585A" w:rsidRPr="009D0E20" w:rsidRDefault="00777948" w:rsidP="007779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r w:rsidR="00AE585A" w:rsidRPr="009D0E20">
        <w:rPr>
          <w:rFonts w:ascii="Times New Roman" w:hAnsi="Times New Roman"/>
          <w:sz w:val="28"/>
          <w:szCs w:val="28"/>
        </w:rPr>
        <w:t>справка налогового органа об исполнении некоммерческой организацией обязанности по уплате налогов, сборов, страховых взносов, пеней, штрафов, процентов на дату, не превышающую 30 календарных дней до даты подачи заявки (представляется по инициативе некоммерческой организации)</w:t>
      </w:r>
      <w:r>
        <w:rPr>
          <w:rFonts w:ascii="Times New Roman" w:hAnsi="Times New Roman"/>
          <w:sz w:val="28"/>
          <w:szCs w:val="28"/>
        </w:rPr>
        <w:t>.</w:t>
      </w:r>
    </w:p>
    <w:p w:rsidR="00AE585A" w:rsidRPr="009D0E20" w:rsidRDefault="00AE585A" w:rsidP="00AE585A">
      <w:pPr>
        <w:autoSpaceDE w:val="0"/>
        <w:autoSpaceDN w:val="0"/>
        <w:adjustRightInd w:val="0"/>
        <w:ind w:firstLine="709"/>
        <w:jc w:val="both"/>
        <w:rPr>
          <w:rFonts w:ascii="Times New Roman" w:hAnsi="Times New Roman"/>
          <w:sz w:val="28"/>
          <w:szCs w:val="28"/>
        </w:rPr>
      </w:pPr>
      <w:proofErr w:type="gramStart"/>
      <w:r w:rsidRPr="009D0E20">
        <w:rPr>
          <w:rFonts w:ascii="Times New Roman" w:hAnsi="Times New Roman"/>
          <w:sz w:val="28"/>
          <w:szCs w:val="28"/>
        </w:rPr>
        <w:t xml:space="preserve">При наличии у некоммерческой организации задолженности по уплате налогов, сборов и страховых взносов в бюджеты бюджетной системы Российской Федерации, не превышающей размера, определенного </w:t>
      </w:r>
      <w:hyperlink r:id="rId32" w:history="1">
        <w:r w:rsidRPr="009D0E20">
          <w:rPr>
            <w:rFonts w:ascii="Times New Roman" w:hAnsi="Times New Roman"/>
            <w:sz w:val="28"/>
            <w:szCs w:val="28"/>
          </w:rPr>
          <w:t>пунктом 3 статьи 47</w:t>
        </w:r>
      </w:hyperlink>
      <w:r w:rsidRPr="009D0E20">
        <w:rPr>
          <w:rFonts w:ascii="Times New Roman" w:hAnsi="Times New Roman"/>
          <w:sz w:val="28"/>
          <w:szCs w:val="28"/>
        </w:rPr>
        <w:t xml:space="preserve"> Налогового кодекса Российской Федерации, предоставляется справка о наличии положительного, отрицательного или нулевого сальдо единого налогового счета некоммерческой организации на дату, не превышающую 30 календарных дней до даты подачи заявки;</w:t>
      </w:r>
      <w:proofErr w:type="gramEnd"/>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5) выписка из Единого государственного реестра юридических лиц, полученная не ранее чем за 30 календарных дней до даты подачи заявки (представляется по инициативе некоммерческой организации);</w:t>
      </w:r>
    </w:p>
    <w:p w:rsidR="00AE585A"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 </w:t>
      </w:r>
      <w:hyperlink r:id="rId33" w:history="1">
        <w:r w:rsidRPr="00A34A19">
          <w:rPr>
            <w:rFonts w:ascii="Times New Roman" w:hAnsi="Times New Roman"/>
            <w:sz w:val="28"/>
            <w:szCs w:val="28"/>
          </w:rPr>
          <w:t>информация</w:t>
        </w:r>
      </w:hyperlink>
      <w:r>
        <w:rPr>
          <w:rFonts w:ascii="Times New Roman" w:hAnsi="Times New Roman"/>
          <w:sz w:val="28"/>
          <w:szCs w:val="28"/>
        </w:rPr>
        <w:t xml:space="preserve"> о творческом проекте согласно приложению № 3 к настоящему Порядку с приложением документов (сведений), подтверждающих соответствие некоммерческой организации критериям </w:t>
      </w:r>
      <w:r w:rsidRPr="009D0E20">
        <w:rPr>
          <w:rFonts w:ascii="Times New Roman" w:hAnsi="Times New Roman"/>
          <w:sz w:val="28"/>
          <w:szCs w:val="28"/>
        </w:rPr>
        <w:t>оценки заявок</w:t>
      </w:r>
      <w:r>
        <w:rPr>
          <w:rFonts w:ascii="Times New Roman" w:hAnsi="Times New Roman"/>
          <w:sz w:val="28"/>
          <w:szCs w:val="28"/>
        </w:rPr>
        <w:t xml:space="preserve">, указанным в </w:t>
      </w:r>
      <w:hyperlink r:id="rId34" w:history="1">
        <w:r w:rsidRPr="005937F9">
          <w:rPr>
            <w:rFonts w:ascii="Times New Roman" w:hAnsi="Times New Roman"/>
            <w:sz w:val="28"/>
            <w:szCs w:val="28"/>
          </w:rPr>
          <w:t xml:space="preserve">пункте </w:t>
        </w:r>
        <w:r w:rsidRPr="009D0E20">
          <w:rPr>
            <w:rFonts w:ascii="Times New Roman" w:hAnsi="Times New Roman"/>
            <w:sz w:val="28"/>
            <w:szCs w:val="28"/>
          </w:rPr>
          <w:t>1</w:t>
        </w:r>
        <w:r>
          <w:rPr>
            <w:rFonts w:ascii="Times New Roman" w:hAnsi="Times New Roman"/>
            <w:sz w:val="28"/>
            <w:szCs w:val="28"/>
          </w:rPr>
          <w:t>2</w:t>
        </w:r>
      </w:hyperlink>
      <w:r>
        <w:rPr>
          <w:rFonts w:ascii="Times New Roman" w:hAnsi="Times New Roman"/>
          <w:sz w:val="28"/>
          <w:szCs w:val="28"/>
        </w:rPr>
        <w:t xml:space="preserve"> настоящего Порядка;</w:t>
      </w:r>
    </w:p>
    <w:p w:rsidR="00AE585A" w:rsidRDefault="00777948"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 </w:t>
      </w:r>
      <w:r w:rsidR="00AE585A">
        <w:rPr>
          <w:rFonts w:ascii="Times New Roman" w:hAnsi="Times New Roman"/>
          <w:sz w:val="28"/>
          <w:szCs w:val="28"/>
        </w:rPr>
        <w:t xml:space="preserve">согласие на публикацию (размещение) в информационно-телекоммуникационной сети «Интернет» информации </w:t>
      </w:r>
      <w:r w:rsidR="00AE585A" w:rsidRPr="009D0E20">
        <w:rPr>
          <w:rFonts w:ascii="Times New Roman" w:hAnsi="Times New Roman"/>
          <w:sz w:val="28"/>
          <w:szCs w:val="28"/>
        </w:rPr>
        <w:t xml:space="preserve">о некоммерческой организации </w:t>
      </w:r>
      <w:r>
        <w:rPr>
          <w:rFonts w:ascii="Times New Roman" w:hAnsi="Times New Roman"/>
          <w:sz w:val="28"/>
          <w:szCs w:val="28"/>
        </w:rPr>
        <w:t>–</w:t>
      </w:r>
      <w:r w:rsidR="00AE585A">
        <w:rPr>
          <w:rFonts w:ascii="Times New Roman" w:hAnsi="Times New Roman"/>
          <w:sz w:val="28"/>
          <w:szCs w:val="28"/>
        </w:rPr>
        <w:t xml:space="preserve"> участнике конкурсного отбора, о подаваем</w:t>
      </w:r>
      <w:r w:rsidR="00AE585A" w:rsidRPr="009D0E20">
        <w:rPr>
          <w:rFonts w:ascii="Times New Roman" w:hAnsi="Times New Roman"/>
          <w:sz w:val="28"/>
          <w:szCs w:val="28"/>
        </w:rPr>
        <w:t>ой</w:t>
      </w:r>
      <w:r w:rsidR="00AE585A">
        <w:rPr>
          <w:rFonts w:ascii="Times New Roman" w:hAnsi="Times New Roman"/>
          <w:sz w:val="28"/>
          <w:szCs w:val="28"/>
        </w:rPr>
        <w:t xml:space="preserve"> </w:t>
      </w:r>
      <w:r w:rsidR="00AE585A" w:rsidRPr="009D0E20">
        <w:rPr>
          <w:rFonts w:ascii="Times New Roman" w:hAnsi="Times New Roman"/>
          <w:sz w:val="28"/>
          <w:szCs w:val="28"/>
        </w:rPr>
        <w:t>ею</w:t>
      </w:r>
      <w:r w:rsidR="00AE585A">
        <w:rPr>
          <w:rFonts w:ascii="Times New Roman" w:hAnsi="Times New Roman"/>
          <w:sz w:val="28"/>
          <w:szCs w:val="28"/>
        </w:rPr>
        <w:t xml:space="preserve"> заявке, иной информации </w:t>
      </w:r>
      <w:r w:rsidR="00AE585A" w:rsidRPr="009D0E20">
        <w:rPr>
          <w:rFonts w:ascii="Times New Roman" w:hAnsi="Times New Roman"/>
          <w:sz w:val="28"/>
          <w:szCs w:val="28"/>
        </w:rPr>
        <w:t>о некоммерческой организации</w:t>
      </w:r>
      <w:r w:rsidR="00AE585A">
        <w:rPr>
          <w:rFonts w:ascii="Times New Roman" w:hAnsi="Times New Roman"/>
          <w:sz w:val="28"/>
          <w:szCs w:val="28"/>
        </w:rPr>
        <w:t>, связанной с соответствующим отбором;</w:t>
      </w:r>
    </w:p>
    <w:p w:rsidR="00AE585A" w:rsidRDefault="00AE585A" w:rsidP="00AE585A">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8) копию налоговой декларации за последний отчетный период, заверенную</w:t>
      </w:r>
      <w:r w:rsidRPr="009D0E20">
        <w:rPr>
          <w:rFonts w:ascii="Times New Roman" w:hAnsi="Times New Roman"/>
          <w:sz w:val="28"/>
          <w:szCs w:val="28"/>
        </w:rPr>
        <w:t xml:space="preserve"> некоммерческой организацией</w:t>
      </w:r>
      <w:r>
        <w:rPr>
          <w:rFonts w:ascii="Times New Roman" w:hAnsi="Times New Roman"/>
          <w:sz w:val="28"/>
          <w:szCs w:val="28"/>
        </w:rPr>
        <w:t xml:space="preserve">, применяющую общую систему </w:t>
      </w:r>
      <w:r>
        <w:rPr>
          <w:rFonts w:ascii="Times New Roman" w:hAnsi="Times New Roman"/>
          <w:sz w:val="28"/>
          <w:szCs w:val="28"/>
        </w:rPr>
        <w:lastRenderedPageBreak/>
        <w:t>налогообложения, копию налоговой декларации по налогу на добавленную стоимость) либо другой документ, подтверждающий применение соответствующей системы налогообложения (</w:t>
      </w:r>
      <w:r w:rsidRPr="0023164B">
        <w:rPr>
          <w:rFonts w:ascii="Times New Roman" w:hAnsi="Times New Roman"/>
          <w:sz w:val="28"/>
          <w:szCs w:val="28"/>
        </w:rPr>
        <w:t>представляется</w:t>
      </w:r>
      <w:r>
        <w:rPr>
          <w:rFonts w:ascii="Times New Roman" w:hAnsi="Times New Roman"/>
          <w:sz w:val="28"/>
          <w:szCs w:val="28"/>
        </w:rPr>
        <w:t xml:space="preserve"> по инициативе некоммерческой организации);</w:t>
      </w:r>
      <w:proofErr w:type="gramEnd"/>
    </w:p>
    <w:p w:rsidR="00AE585A" w:rsidRPr="009D0E20" w:rsidRDefault="00777948"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 </w:t>
      </w:r>
      <w:r w:rsidR="00AE585A" w:rsidRPr="009D0E20">
        <w:rPr>
          <w:rFonts w:ascii="Times New Roman" w:hAnsi="Times New Roman"/>
          <w:sz w:val="28"/>
          <w:szCs w:val="28"/>
        </w:rPr>
        <w:t xml:space="preserve">согласие субъекта персональных данных на обработку его персональных данных, оформленное в соответствии с требованиями </w:t>
      </w:r>
      <w:hyperlink r:id="rId35" w:history="1">
        <w:r w:rsidR="00AE585A" w:rsidRPr="009D0E20">
          <w:rPr>
            <w:rFonts w:ascii="Times New Roman" w:hAnsi="Times New Roman"/>
            <w:sz w:val="28"/>
            <w:szCs w:val="28"/>
          </w:rPr>
          <w:t>статьи 9</w:t>
        </w:r>
      </w:hyperlink>
      <w:r w:rsidR="00AE585A" w:rsidRPr="009D0E20">
        <w:rPr>
          <w:rFonts w:ascii="Times New Roman" w:hAnsi="Times New Roman"/>
          <w:sz w:val="28"/>
          <w:szCs w:val="28"/>
        </w:rPr>
        <w:t xml:space="preserve"> Федерального закона от 27 июля 2006 года № 152-ФЗ «О персональных данных» (в случае если документы содержат персональные данные).</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Заявка и документы подаются некоммерческой организацией в министерство на бумажном носителе в соответствии с перечнем, предусмотренным настоящим пунктом. </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Копии документов представляются с предъявлением оригиналов, которые возвращаются некоммерческой организации.</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Некоммерческая организация несет ответственность в соответствии с действующим законодательством за достоверность представляемой в министерство документации.</w:t>
      </w:r>
    </w:p>
    <w:p w:rsidR="00AE585A" w:rsidRPr="009D0E20" w:rsidRDefault="00AE585A" w:rsidP="00AE585A">
      <w:pPr>
        <w:autoSpaceDE w:val="0"/>
        <w:autoSpaceDN w:val="0"/>
        <w:adjustRightInd w:val="0"/>
        <w:ind w:firstLine="709"/>
        <w:jc w:val="both"/>
        <w:rPr>
          <w:rFonts w:ascii="Times New Roman" w:hAnsi="Times New Roman"/>
          <w:sz w:val="28"/>
          <w:szCs w:val="28"/>
        </w:rPr>
      </w:pPr>
      <w:proofErr w:type="gramStart"/>
      <w:r w:rsidRPr="009D0E20">
        <w:rPr>
          <w:rFonts w:ascii="Times New Roman" w:hAnsi="Times New Roman"/>
          <w:sz w:val="28"/>
          <w:szCs w:val="28"/>
        </w:rPr>
        <w:t xml:space="preserve">В случае если некоммерческая организация не представила документы (сведения), указанные в </w:t>
      </w:r>
      <w:hyperlink r:id="rId36" w:history="1">
        <w:r w:rsidRPr="009D0E20">
          <w:rPr>
            <w:rFonts w:ascii="Times New Roman" w:hAnsi="Times New Roman"/>
            <w:sz w:val="28"/>
            <w:szCs w:val="28"/>
          </w:rPr>
          <w:t>подпунктах 4</w:t>
        </w:r>
      </w:hyperlink>
      <w:r w:rsidRPr="009D0E20">
        <w:rPr>
          <w:rFonts w:ascii="Times New Roman" w:hAnsi="Times New Roman"/>
          <w:sz w:val="28"/>
          <w:szCs w:val="28"/>
        </w:rPr>
        <w:t xml:space="preserve">, </w:t>
      </w:r>
      <w:hyperlink r:id="rId37" w:history="1">
        <w:r w:rsidRPr="009D0E20">
          <w:rPr>
            <w:rFonts w:ascii="Times New Roman" w:hAnsi="Times New Roman"/>
            <w:sz w:val="28"/>
            <w:szCs w:val="28"/>
          </w:rPr>
          <w:t>5</w:t>
        </w:r>
      </w:hyperlink>
      <w:r w:rsidRPr="009D0E20">
        <w:rPr>
          <w:rFonts w:ascii="Times New Roman" w:hAnsi="Times New Roman"/>
          <w:sz w:val="28"/>
          <w:szCs w:val="28"/>
        </w:rPr>
        <w:t xml:space="preserve">, </w:t>
      </w:r>
      <w:hyperlink r:id="rId38" w:history="1">
        <w:r w:rsidRPr="009D0E20">
          <w:rPr>
            <w:rFonts w:ascii="Times New Roman" w:hAnsi="Times New Roman"/>
            <w:sz w:val="28"/>
            <w:szCs w:val="28"/>
          </w:rPr>
          <w:t>8</w:t>
        </w:r>
      </w:hyperlink>
      <w:r w:rsidRPr="009D0E20">
        <w:rPr>
          <w:rFonts w:ascii="Times New Roman" w:hAnsi="Times New Roman"/>
          <w:sz w:val="28"/>
          <w:szCs w:val="28"/>
        </w:rPr>
        <w:t xml:space="preserve"> настоящего пункта, министерство запрашивает соответствующие документы (сведения) в государственных органах, органах местного самоуправления муниципальных образований Рязанской области (</w:t>
      </w:r>
      <w:r>
        <w:rPr>
          <w:rFonts w:ascii="Times New Roman" w:hAnsi="Times New Roman"/>
          <w:sz w:val="28"/>
          <w:szCs w:val="28"/>
        </w:rPr>
        <w:t xml:space="preserve">далее – </w:t>
      </w:r>
      <w:r w:rsidRPr="009D0E20">
        <w:rPr>
          <w:rFonts w:ascii="Times New Roman" w:hAnsi="Times New Roman"/>
          <w:sz w:val="28"/>
          <w:szCs w:val="28"/>
        </w:rPr>
        <w:t xml:space="preserve">органы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предусмотренных </w:t>
      </w:r>
      <w:hyperlink r:id="rId39" w:history="1">
        <w:r w:rsidRPr="009D0E20">
          <w:rPr>
            <w:rFonts w:ascii="Times New Roman" w:hAnsi="Times New Roman"/>
            <w:sz w:val="28"/>
            <w:szCs w:val="28"/>
          </w:rPr>
          <w:t>частью 1 статьи 1</w:t>
        </w:r>
      </w:hyperlink>
      <w:r w:rsidRPr="009D0E20">
        <w:rPr>
          <w:rFonts w:ascii="Times New Roman" w:hAnsi="Times New Roman"/>
          <w:sz w:val="28"/>
          <w:szCs w:val="28"/>
        </w:rPr>
        <w:t xml:space="preserve"> Федерального закона</w:t>
      </w:r>
      <w:r w:rsidR="00777948">
        <w:rPr>
          <w:rFonts w:ascii="Times New Roman" w:hAnsi="Times New Roman"/>
          <w:sz w:val="28"/>
          <w:szCs w:val="28"/>
        </w:rPr>
        <w:t xml:space="preserve"> </w:t>
      </w:r>
      <w:r w:rsidRPr="009D0E20">
        <w:rPr>
          <w:rFonts w:ascii="Times New Roman" w:hAnsi="Times New Roman"/>
          <w:sz w:val="28"/>
          <w:szCs w:val="28"/>
        </w:rPr>
        <w:t xml:space="preserve">от 27 июля </w:t>
      </w:r>
      <w:r w:rsidR="00777948">
        <w:rPr>
          <w:rFonts w:ascii="Times New Roman" w:hAnsi="Times New Roman"/>
          <w:sz w:val="28"/>
          <w:szCs w:val="28"/>
        </w:rPr>
        <w:br/>
      </w:r>
      <w:r w:rsidRPr="009D0E20">
        <w:rPr>
          <w:rFonts w:ascii="Times New Roman" w:hAnsi="Times New Roman"/>
          <w:sz w:val="28"/>
          <w:szCs w:val="28"/>
        </w:rPr>
        <w:t>2010</w:t>
      </w:r>
      <w:proofErr w:type="gramEnd"/>
      <w:r w:rsidRPr="009D0E20">
        <w:rPr>
          <w:rFonts w:ascii="Times New Roman" w:hAnsi="Times New Roman"/>
          <w:sz w:val="28"/>
          <w:szCs w:val="28"/>
        </w:rPr>
        <w:t xml:space="preserve"> года № 210-ФЗ «Об организации предоставления государственных и муниципальных услуг» государственных и муниципальных услуг,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В случае если некоммерческая организация не представила документы (сведения), подтверждающие соответствие деятельности критериям оценки заявок, указанным в </w:t>
      </w:r>
      <w:hyperlink r:id="rId40" w:history="1">
        <w:r w:rsidRPr="009D0E20">
          <w:rPr>
            <w:rFonts w:ascii="Times New Roman" w:eastAsia="Times New Roman" w:hAnsi="Times New Roman" w:cs="Times New Roman"/>
            <w:sz w:val="28"/>
            <w:szCs w:val="28"/>
          </w:rPr>
          <w:t xml:space="preserve">пункте </w:t>
        </w:r>
      </w:hyperlink>
      <w:r>
        <w:rPr>
          <w:rFonts w:ascii="Times New Roman" w:eastAsia="Times New Roman" w:hAnsi="Times New Roman" w:cs="Times New Roman"/>
          <w:sz w:val="28"/>
          <w:szCs w:val="28"/>
        </w:rPr>
        <w:t>12</w:t>
      </w:r>
      <w:r w:rsidRPr="009D0E20">
        <w:rPr>
          <w:rFonts w:ascii="Times New Roman" w:eastAsia="Times New Roman" w:hAnsi="Times New Roman" w:cs="Times New Roman"/>
          <w:sz w:val="28"/>
          <w:szCs w:val="28"/>
        </w:rPr>
        <w:t xml:space="preserve"> настоящего Порядка, такие критерии считаются неподтвержденными, а баллы по таким критериям не засчитываются.</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Заявки регистрируются министерством в день приема в порядке очередности с учетом даты и времени их поступления в журнале регистрации по утверждаемой министерством форме с указанием даты и времени поступления. Заявка считается поданной с момента ее регистрации в журнале.</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Журнал регистрации заявок должен быть пронумерован, прошнурован и скреплен печатью министерства.</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Документы, представленные по истечении времени окончания приема заявок, указанного в Объявлении, не принимаются.</w:t>
      </w:r>
    </w:p>
    <w:p w:rsidR="00AE585A"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lastRenderedPageBreak/>
        <w:t>Представленные некоммерческой организацией документы не возвращаются.</w:t>
      </w:r>
    </w:p>
    <w:p w:rsidR="00AE585A" w:rsidRPr="00AF7A25"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Возврат заявки на доработку, а также внесение изменений в заявку</w:t>
      </w:r>
      <w:r w:rsidR="00777948">
        <w:rPr>
          <w:rFonts w:ascii="Times New Roman" w:hAnsi="Times New Roman"/>
          <w:sz w:val="28"/>
          <w:szCs w:val="28"/>
        </w:rPr>
        <w:t xml:space="preserve"> не предусматриваю</w:t>
      </w:r>
      <w:r>
        <w:rPr>
          <w:rFonts w:ascii="Times New Roman" w:hAnsi="Times New Roman"/>
          <w:sz w:val="28"/>
          <w:szCs w:val="28"/>
        </w:rPr>
        <w:t>тся.</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Некоммерческая организация вправе на основании письменного уведомления в адрес министерства отозвать поданную им заявку до даты окончания приема заявок, установленной в Объявлении. Датой отзыва заявки является дата регистрации министерством письменного уведомления. Указанное уведомление регистрируется в журнале регистрации заявок в день его поступления.</w:t>
      </w:r>
    </w:p>
    <w:p w:rsidR="00AE585A"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9. Министерство в течение 20 рабочих дней со дня окончания </w:t>
      </w:r>
      <w:r w:rsidRPr="009D0E20">
        <w:rPr>
          <w:rFonts w:ascii="Times New Roman" w:hAnsi="Times New Roman"/>
          <w:sz w:val="28"/>
          <w:szCs w:val="28"/>
        </w:rPr>
        <w:t>срока</w:t>
      </w:r>
      <w:r>
        <w:rPr>
          <w:rFonts w:ascii="Times New Roman" w:hAnsi="Times New Roman"/>
          <w:sz w:val="28"/>
          <w:szCs w:val="28"/>
        </w:rPr>
        <w:t xml:space="preserve"> приема заявок:</w:t>
      </w:r>
    </w:p>
    <w:p w:rsidR="00AE585A"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 осуществляет запрос и получает документы (сведения) посредством межведомственного запроса,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E585A" w:rsidRPr="00777948" w:rsidRDefault="00AE585A" w:rsidP="00AE585A">
      <w:pPr>
        <w:pStyle w:val="ConsPlusNormal"/>
        <w:ind w:firstLine="709"/>
        <w:jc w:val="both"/>
        <w:rPr>
          <w:rFonts w:ascii="Times New Roman" w:eastAsia="Times New Roman" w:hAnsi="Times New Roman" w:cs="Times New Roman"/>
          <w:spacing w:val="-4"/>
          <w:sz w:val="28"/>
          <w:szCs w:val="28"/>
        </w:rPr>
      </w:pPr>
      <w:proofErr w:type="gramStart"/>
      <w:r w:rsidRPr="00777948">
        <w:rPr>
          <w:rFonts w:ascii="Times New Roman" w:eastAsia="Times New Roman" w:hAnsi="Times New Roman" w:cs="Times New Roman"/>
          <w:spacing w:val="-4"/>
          <w:sz w:val="28"/>
          <w:szCs w:val="28"/>
        </w:rPr>
        <w:t xml:space="preserve">- осуществляет проверку достоверности представленной некоммерческой организацией информации путем соотнесения ее с информацией, содержащейся в Едином федеральном реестре сведений о банкротстве, о введении в отношении некоммерческой организации процедуры банкротства, предусмотренной </w:t>
      </w:r>
      <w:hyperlink r:id="rId41" w:history="1">
        <w:r w:rsidRPr="00777948">
          <w:rPr>
            <w:rFonts w:ascii="Times New Roman" w:eastAsia="Times New Roman" w:hAnsi="Times New Roman" w:cs="Times New Roman"/>
            <w:spacing w:val="-4"/>
            <w:sz w:val="28"/>
            <w:szCs w:val="28"/>
          </w:rPr>
          <w:t>статьей 27</w:t>
        </w:r>
      </w:hyperlink>
      <w:r w:rsidRPr="00777948">
        <w:rPr>
          <w:rFonts w:ascii="Times New Roman" w:eastAsia="Times New Roman" w:hAnsi="Times New Roman" w:cs="Times New Roman"/>
          <w:spacing w:val="-4"/>
          <w:sz w:val="28"/>
          <w:szCs w:val="28"/>
        </w:rPr>
        <w:t xml:space="preserve"> Федерального закона от 26 октября 2002 года №</w:t>
      </w:r>
      <w:r w:rsidR="00777948">
        <w:rPr>
          <w:rFonts w:ascii="Times New Roman" w:eastAsia="Times New Roman" w:hAnsi="Times New Roman" w:cs="Times New Roman"/>
          <w:spacing w:val="-4"/>
          <w:sz w:val="28"/>
          <w:szCs w:val="28"/>
        </w:rPr>
        <w:t> </w:t>
      </w:r>
      <w:r w:rsidRPr="00777948">
        <w:rPr>
          <w:rFonts w:ascii="Times New Roman" w:eastAsia="Times New Roman" w:hAnsi="Times New Roman" w:cs="Times New Roman"/>
          <w:spacing w:val="-4"/>
          <w:sz w:val="28"/>
          <w:szCs w:val="28"/>
        </w:rPr>
        <w:t>127-ФЗ «О несостоятельности (банкротстве)»,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777948">
        <w:rPr>
          <w:rFonts w:ascii="Times New Roman" w:eastAsia="Times New Roman" w:hAnsi="Times New Roman" w:cs="Times New Roman"/>
          <w:spacing w:val="-4"/>
          <w:sz w:val="28"/>
          <w:szCs w:val="28"/>
        </w:rPr>
        <w:t xml:space="preserve">, в соответствии со </w:t>
      </w:r>
      <w:hyperlink r:id="rId42" w:history="1">
        <w:r w:rsidRPr="00777948">
          <w:rPr>
            <w:rFonts w:ascii="Times New Roman" w:eastAsia="Times New Roman" w:hAnsi="Times New Roman" w:cs="Times New Roman"/>
            <w:spacing w:val="-4"/>
            <w:sz w:val="28"/>
            <w:szCs w:val="28"/>
          </w:rPr>
          <w:t>статьей 7.1</w:t>
        </w:r>
      </w:hyperlink>
      <w:r w:rsidRPr="00777948">
        <w:rPr>
          <w:rFonts w:ascii="Times New Roman" w:eastAsia="Times New Roman" w:hAnsi="Times New Roman" w:cs="Times New Roman"/>
          <w:spacing w:val="-4"/>
          <w:sz w:val="28"/>
          <w:szCs w:val="28"/>
        </w:rPr>
        <w:t xml:space="preserve"> Федерального закона от 08 августа 2001 года № 129-ФЗ «О государственной регистрации юридических лиц и индивидуальных предпринимателей», а также в иных открытых и общедоступных государственных информационных системах (ресурсах);</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осуществляет обязательную проверку соблюдения некоммерческой организацией условий (за исключением условий, предусмотренных подпунктами 4-7 пункта 6 настоящего Порядка) и порядка предоставления субсидии. Проверка в соответствии с настоящим Порядком заключается в рассмотрении документов и сведений, представленных некоммерческой организацией, а также запрашиваемых министерством посредством межведомственных запросов, их анализе на предмет соблюдения некоммерческой организацией условий и порядка предоставления субсидии. По итогам рассмотрения представленных документов, полученных сведений министерство готовит сводную информационную таблицу о поступивших заявках;</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создает конкурсную комиссию по оценке заявок для предоставления субсидии (</w:t>
      </w:r>
      <w:r>
        <w:rPr>
          <w:rFonts w:ascii="Times New Roman" w:eastAsia="Times New Roman" w:hAnsi="Times New Roman" w:cs="Times New Roman"/>
          <w:sz w:val="28"/>
          <w:szCs w:val="28"/>
        </w:rPr>
        <w:t xml:space="preserve">далее – </w:t>
      </w:r>
      <w:r w:rsidRPr="009D0E20">
        <w:rPr>
          <w:rFonts w:ascii="Times New Roman" w:eastAsia="Times New Roman" w:hAnsi="Times New Roman" w:cs="Times New Roman"/>
          <w:sz w:val="28"/>
          <w:szCs w:val="28"/>
        </w:rPr>
        <w:t>конкурсная комиссия);</w:t>
      </w:r>
    </w:p>
    <w:p w:rsidR="00AE585A"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передает в конкурсную комиссию поступившие в министерство заявки и сводную информационную таблицу о поступивших заявках.</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Состав и положение о конкурсной комиссии утверждаются приказом </w:t>
      </w:r>
      <w:r w:rsidRPr="009D0E20">
        <w:rPr>
          <w:rFonts w:ascii="Times New Roman" w:eastAsia="Times New Roman" w:hAnsi="Times New Roman" w:cs="Times New Roman"/>
          <w:sz w:val="28"/>
          <w:szCs w:val="28"/>
        </w:rPr>
        <w:lastRenderedPageBreak/>
        <w:t>министерства. Конкурсная комиссия формируется на безвозмездной основе, число членов конкурсной комиссии должно быть нечетным и составлять не менее 5 человек из числа представителей министерства и членов общественного совета при министерстве.</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Эксперты (экспертные организации) не принимают участия в оценке заявок некоммерческих организаций.</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10. Конкурсная комиссия в течение 3 рабочих дней, следующих за днем поступления в конкурсную комиссию заявок и сводной информационной таблицы о поступивших заявках:</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D0E20">
        <w:rPr>
          <w:rFonts w:ascii="Times New Roman" w:eastAsia="Times New Roman" w:hAnsi="Times New Roman" w:cs="Times New Roman"/>
          <w:sz w:val="28"/>
          <w:szCs w:val="28"/>
        </w:rPr>
        <w:t xml:space="preserve"> принимает решение о допуске к участию в конкурсном отборе или об отклонении (с указанием причины отказа) заявок по следующим основаниям:</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некоммерческой организацией не представлены (представлены не в полном объеме) документы, предусмотренные </w:t>
      </w:r>
      <w:hyperlink r:id="rId43" w:history="1">
        <w:r w:rsidRPr="009D0E20">
          <w:rPr>
            <w:rFonts w:ascii="Times New Roman" w:eastAsia="Times New Roman" w:hAnsi="Times New Roman" w:cs="Times New Roman"/>
            <w:sz w:val="28"/>
            <w:szCs w:val="28"/>
          </w:rPr>
          <w:t>пунктом 8</w:t>
        </w:r>
      </w:hyperlink>
      <w:r w:rsidRPr="009D0E20">
        <w:rPr>
          <w:rFonts w:ascii="Times New Roman" w:eastAsia="Times New Roman" w:hAnsi="Times New Roman" w:cs="Times New Roman"/>
          <w:sz w:val="28"/>
          <w:szCs w:val="28"/>
        </w:rPr>
        <w:t xml:space="preserve"> (за исключением документов, указанных в </w:t>
      </w:r>
      <w:hyperlink r:id="rId44" w:history="1">
        <w:r w:rsidRPr="009D0E20">
          <w:rPr>
            <w:rFonts w:ascii="Times New Roman" w:eastAsia="Times New Roman" w:hAnsi="Times New Roman" w:cs="Times New Roman"/>
            <w:sz w:val="28"/>
            <w:szCs w:val="28"/>
          </w:rPr>
          <w:t>подпунктах 4</w:t>
        </w:r>
      </w:hyperlink>
      <w:r w:rsidRPr="009D0E20">
        <w:rPr>
          <w:rFonts w:ascii="Times New Roman" w:eastAsia="Times New Roman" w:hAnsi="Times New Roman" w:cs="Times New Roman"/>
          <w:sz w:val="28"/>
          <w:szCs w:val="28"/>
        </w:rPr>
        <w:t xml:space="preserve">, </w:t>
      </w:r>
      <w:hyperlink r:id="rId45" w:history="1">
        <w:r w:rsidRPr="009D0E20">
          <w:rPr>
            <w:rFonts w:ascii="Times New Roman" w:eastAsia="Times New Roman" w:hAnsi="Times New Roman" w:cs="Times New Roman"/>
            <w:sz w:val="28"/>
            <w:szCs w:val="28"/>
          </w:rPr>
          <w:t>5, 8, 9 (в случае если документы содержат персональные данные) пункта 8</w:t>
        </w:r>
      </w:hyperlink>
      <w:r w:rsidRPr="009D0E20">
        <w:rPr>
          <w:rFonts w:ascii="Times New Roman" w:eastAsia="Times New Roman" w:hAnsi="Times New Roman" w:cs="Times New Roman"/>
          <w:sz w:val="28"/>
          <w:szCs w:val="28"/>
        </w:rPr>
        <w:t xml:space="preserve"> настоящего Порядка);</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недостоверность информации, содержащейся в заявке и (или) документах, представленных некоммерческой организацией в соответствии с </w:t>
      </w:r>
      <w:hyperlink r:id="rId46" w:history="1">
        <w:r w:rsidRPr="009D0E20">
          <w:rPr>
            <w:rFonts w:ascii="Times New Roman" w:eastAsia="Times New Roman" w:hAnsi="Times New Roman" w:cs="Times New Roman"/>
            <w:sz w:val="28"/>
            <w:szCs w:val="28"/>
          </w:rPr>
          <w:t>пунктом 8</w:t>
        </w:r>
      </w:hyperlink>
      <w:r w:rsidRPr="009D0E20">
        <w:rPr>
          <w:rFonts w:ascii="Times New Roman" w:eastAsia="Times New Roman" w:hAnsi="Times New Roman" w:cs="Times New Roman"/>
          <w:sz w:val="28"/>
          <w:szCs w:val="28"/>
        </w:rPr>
        <w:t xml:space="preserve"> настоящего Порядка;</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заявка поступила ранее или после даты и (или) времени, определенных для подачи заявок;</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некоммерческая организация не соответствует категории, указанной в </w:t>
      </w:r>
      <w:hyperlink r:id="rId47" w:history="1">
        <w:r w:rsidRPr="009D0E20">
          <w:rPr>
            <w:rFonts w:ascii="Times New Roman" w:eastAsia="Times New Roman" w:hAnsi="Times New Roman" w:cs="Times New Roman"/>
            <w:sz w:val="28"/>
            <w:szCs w:val="28"/>
          </w:rPr>
          <w:t>пункте 2</w:t>
        </w:r>
      </w:hyperlink>
      <w:r w:rsidRPr="009D0E20">
        <w:rPr>
          <w:rFonts w:ascii="Times New Roman" w:eastAsia="Times New Roman" w:hAnsi="Times New Roman" w:cs="Times New Roman"/>
          <w:sz w:val="28"/>
          <w:szCs w:val="28"/>
        </w:rPr>
        <w:t xml:space="preserve"> настоящего Порядка, и (или) не соблюдены условия, предусмотренные </w:t>
      </w:r>
      <w:hyperlink r:id="rId48" w:history="1">
        <w:r w:rsidRPr="009D0E20">
          <w:rPr>
            <w:rFonts w:ascii="Times New Roman" w:eastAsia="Times New Roman" w:hAnsi="Times New Roman" w:cs="Times New Roman"/>
            <w:sz w:val="28"/>
            <w:szCs w:val="28"/>
          </w:rPr>
          <w:t>пунктом 6</w:t>
        </w:r>
      </w:hyperlink>
      <w:r w:rsidRPr="009D0E20">
        <w:rPr>
          <w:rFonts w:ascii="Times New Roman" w:eastAsia="Times New Roman" w:hAnsi="Times New Roman" w:cs="Times New Roman"/>
          <w:sz w:val="28"/>
          <w:szCs w:val="28"/>
        </w:rPr>
        <w:t xml:space="preserve"> настоящего Порядка (за исключением условий, предусмотренных подпунктами 4-7 пункта 6 настоящего Порядка);</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смета планируемых расходов содержит расходы, не связанные с мероприятиями, указанными в </w:t>
      </w:r>
      <w:hyperlink r:id="rId49" w:history="1">
        <w:r w:rsidRPr="009D0E20">
          <w:rPr>
            <w:rFonts w:ascii="Times New Roman" w:eastAsia="Times New Roman" w:hAnsi="Times New Roman" w:cs="Times New Roman"/>
            <w:sz w:val="28"/>
            <w:szCs w:val="28"/>
          </w:rPr>
          <w:t>пункте 2</w:t>
        </w:r>
      </w:hyperlink>
      <w:r w:rsidRPr="009D0E20">
        <w:rPr>
          <w:rFonts w:ascii="Times New Roman" w:eastAsia="Times New Roman" w:hAnsi="Times New Roman" w:cs="Times New Roman"/>
          <w:sz w:val="28"/>
          <w:szCs w:val="28"/>
        </w:rPr>
        <w:t xml:space="preserve"> настоящего Порядка;</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несоответствие представленных некоммерческой организацией заявки и документов требованиям к зая</w:t>
      </w:r>
      <w:r>
        <w:rPr>
          <w:rFonts w:ascii="Times New Roman" w:eastAsia="Times New Roman" w:hAnsi="Times New Roman" w:cs="Times New Roman"/>
          <w:sz w:val="28"/>
          <w:szCs w:val="28"/>
        </w:rPr>
        <w:t>вке, установленным в Объявлении;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D0E20">
        <w:rPr>
          <w:rFonts w:ascii="Times New Roman" w:eastAsia="Times New Roman" w:hAnsi="Times New Roman" w:cs="Times New Roman"/>
          <w:sz w:val="28"/>
          <w:szCs w:val="28"/>
        </w:rPr>
        <w:t xml:space="preserve"> рассматривает заявки, допущенные к конкурсному отбору;</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D0E20">
        <w:rPr>
          <w:rFonts w:ascii="Times New Roman" w:eastAsia="Times New Roman" w:hAnsi="Times New Roman" w:cs="Times New Roman"/>
          <w:sz w:val="28"/>
          <w:szCs w:val="28"/>
        </w:rPr>
        <w:t xml:space="preserve"> определяет победителя конкурсного отбора путем подсчета общего суммарного количества баллов, присвоенных каждой некоммерческой организации</w:t>
      </w:r>
      <w:r w:rsidR="00777948">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и формирует ранжированный перечень некоммерческих организаций по мере убывания общего суммарного количества баллов. При равном суммарном количестве баллов порядковые номера ранжируются в соответствии с более </w:t>
      </w:r>
      <w:proofErr w:type="gramStart"/>
      <w:r w:rsidRPr="009D0E20">
        <w:rPr>
          <w:rFonts w:ascii="Times New Roman" w:eastAsia="Times New Roman" w:hAnsi="Times New Roman" w:cs="Times New Roman"/>
          <w:sz w:val="28"/>
          <w:szCs w:val="28"/>
        </w:rPr>
        <w:t>ранн</w:t>
      </w:r>
      <w:r>
        <w:rPr>
          <w:rFonts w:ascii="Times New Roman" w:eastAsia="Times New Roman" w:hAnsi="Times New Roman" w:cs="Times New Roman"/>
          <w:sz w:val="28"/>
          <w:szCs w:val="28"/>
        </w:rPr>
        <w:t>ими</w:t>
      </w:r>
      <w:proofErr w:type="gramEnd"/>
      <w:r w:rsidRPr="009D0E20">
        <w:rPr>
          <w:rFonts w:ascii="Times New Roman" w:eastAsia="Times New Roman" w:hAnsi="Times New Roman" w:cs="Times New Roman"/>
          <w:sz w:val="28"/>
          <w:szCs w:val="28"/>
        </w:rPr>
        <w:t xml:space="preserve"> датой и временем регистрации заявки.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Победителем конкурсного отбора признается некоммерческая организация, набравшая наибольшее количество баллов.</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Размер субсидии определяется в пределах бюджетных ассигнований и лимитов бюджетных обязательств, предусмотренных областным бюджетом </w:t>
      </w:r>
      <w:r w:rsidRPr="00AE585A">
        <w:rPr>
          <w:rFonts w:ascii="Times New Roman" w:eastAsia="Times New Roman" w:hAnsi="Times New Roman" w:cs="Times New Roman"/>
          <w:spacing w:val="-4"/>
          <w:sz w:val="28"/>
          <w:szCs w:val="28"/>
        </w:rPr>
        <w:t xml:space="preserve">на текущий финансовый год и плановый период, на цели, указанные в </w:t>
      </w:r>
      <w:hyperlink r:id="rId50" w:history="1">
        <w:r w:rsidRPr="00AE585A">
          <w:rPr>
            <w:rFonts w:ascii="Times New Roman" w:eastAsia="Times New Roman" w:hAnsi="Times New Roman" w:cs="Times New Roman"/>
            <w:spacing w:val="-4"/>
            <w:sz w:val="28"/>
            <w:szCs w:val="28"/>
          </w:rPr>
          <w:t>пункте 2</w:t>
        </w:r>
      </w:hyperlink>
      <w:r w:rsidRPr="009D0E20">
        <w:rPr>
          <w:rFonts w:ascii="Times New Roman" w:eastAsia="Times New Roman" w:hAnsi="Times New Roman" w:cs="Times New Roman"/>
          <w:sz w:val="28"/>
          <w:szCs w:val="28"/>
        </w:rPr>
        <w:t xml:space="preserve"> настоящего Порядка, на основании сметы планируемых расходов, представленной в составе заявки, и рассчитывается по формуле:</w:t>
      </w:r>
    </w:p>
    <w:p w:rsidR="00AE585A" w:rsidRPr="00777948" w:rsidRDefault="00AE585A" w:rsidP="00AE585A">
      <w:pPr>
        <w:pStyle w:val="ConsPlusNormal"/>
        <w:ind w:firstLine="540"/>
        <w:jc w:val="both"/>
        <w:rPr>
          <w:rFonts w:ascii="Times New Roman" w:eastAsia="Times New Roman" w:hAnsi="Times New Roman" w:cs="Times New Roman"/>
          <w:sz w:val="16"/>
          <w:szCs w:val="16"/>
        </w:rPr>
      </w:pPr>
    </w:p>
    <w:p w:rsidR="00AE585A" w:rsidRPr="009D0E20" w:rsidRDefault="00AE585A" w:rsidP="00AE585A">
      <w:pPr>
        <w:pStyle w:val="ConsPlusNormal"/>
        <w:jc w:val="center"/>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V = </w:t>
      </w:r>
      <w:proofErr w:type="spellStart"/>
      <w:proofErr w:type="gramStart"/>
      <w:r w:rsidRPr="009D0E20">
        <w:rPr>
          <w:rFonts w:ascii="Times New Roman" w:eastAsia="Times New Roman" w:hAnsi="Times New Roman" w:cs="Times New Roman"/>
          <w:sz w:val="28"/>
          <w:szCs w:val="28"/>
        </w:rPr>
        <w:t>V</w:t>
      </w:r>
      <w:proofErr w:type="gramEnd"/>
      <w:r>
        <w:rPr>
          <w:rFonts w:ascii="Times New Roman" w:eastAsia="Times New Roman" w:hAnsi="Times New Roman" w:cs="Times New Roman"/>
          <w:sz w:val="28"/>
          <w:szCs w:val="28"/>
        </w:rPr>
        <w:t>п</w:t>
      </w:r>
      <w:proofErr w:type="spellEnd"/>
      <w:r w:rsidRPr="009D0E20">
        <w:rPr>
          <w:rFonts w:ascii="Times New Roman" w:eastAsia="Times New Roman" w:hAnsi="Times New Roman" w:cs="Times New Roman"/>
          <w:sz w:val="28"/>
          <w:szCs w:val="28"/>
        </w:rPr>
        <w:t>,</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lastRenderedPageBreak/>
        <w:t>где:</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V - размер предоставляемой субсидии победителю конкурсного отбора, рублей;</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proofErr w:type="spellStart"/>
      <w:proofErr w:type="gramStart"/>
      <w:r w:rsidRPr="009D0E20">
        <w:rPr>
          <w:rFonts w:ascii="Times New Roman" w:eastAsia="Times New Roman" w:hAnsi="Times New Roman" w:cs="Times New Roman"/>
          <w:sz w:val="28"/>
          <w:szCs w:val="28"/>
        </w:rPr>
        <w:t>V</w:t>
      </w:r>
      <w:proofErr w:type="gramEnd"/>
      <w:r>
        <w:rPr>
          <w:rFonts w:ascii="Times New Roman" w:eastAsia="Times New Roman" w:hAnsi="Times New Roman" w:cs="Times New Roman"/>
          <w:sz w:val="28"/>
          <w:szCs w:val="28"/>
        </w:rPr>
        <w:t>п</w:t>
      </w:r>
      <w:proofErr w:type="spellEnd"/>
      <w:r w:rsidRPr="009D0E20">
        <w:rPr>
          <w:rFonts w:ascii="Times New Roman" w:eastAsia="Times New Roman" w:hAnsi="Times New Roman" w:cs="Times New Roman"/>
          <w:sz w:val="28"/>
          <w:szCs w:val="28"/>
        </w:rPr>
        <w:t xml:space="preserve"> - размер субсидии, запрашиваемой победителем конкурсного отбора, рублей.</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11. Конкурсный отбор, для участия в котором допущена только одна некоммерческая организация, признается состоявшимся. </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Конкурсный отбор признается несостоявшимся в следующих случаях:</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1) по окончании срока подачи заявок не подано ни одной заявки;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2) по результатам рассмотрения заявок отклонены все заявки.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В случае признания конкурсного отбора несостоявшимся министерством на едином портале и на официальном сайте министерства размещается информация о признании отбора несостоявшимся с указанием причины признания отбора несостоявшимся.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proofErr w:type="gramStart"/>
      <w:r w:rsidRPr="00777948">
        <w:rPr>
          <w:rFonts w:ascii="Times New Roman" w:eastAsia="Times New Roman" w:hAnsi="Times New Roman" w:cs="Times New Roman"/>
          <w:spacing w:val="-4"/>
          <w:sz w:val="28"/>
          <w:szCs w:val="28"/>
        </w:rPr>
        <w:t>В случае признания отбора несостоявшимся по основаниям, указанным в подпунктах 1-2 настоящего пункта, министерство в течение 30 календарных</w:t>
      </w:r>
      <w:r w:rsidRPr="009D0E20">
        <w:rPr>
          <w:rFonts w:ascii="Times New Roman" w:eastAsia="Times New Roman" w:hAnsi="Times New Roman" w:cs="Times New Roman"/>
          <w:sz w:val="28"/>
          <w:szCs w:val="28"/>
        </w:rPr>
        <w:t xml:space="preserve"> дней, следующих за днем признания отбора несостоявшимся, принимает решение о проведении нового конкурсного отбора.</w:t>
      </w:r>
      <w:proofErr w:type="gramEnd"/>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12</w:t>
      </w:r>
      <w:r w:rsidR="00777948">
        <w:rPr>
          <w:rFonts w:ascii="Times New Roman" w:eastAsia="Times New Roman" w:hAnsi="Times New Roman" w:cs="Times New Roman"/>
          <w:sz w:val="28"/>
          <w:szCs w:val="28"/>
        </w:rPr>
        <w:t>. </w:t>
      </w:r>
      <w:r w:rsidRPr="009D0E20">
        <w:rPr>
          <w:rFonts w:ascii="Times New Roman" w:eastAsia="Times New Roman" w:hAnsi="Times New Roman" w:cs="Times New Roman"/>
          <w:sz w:val="28"/>
          <w:szCs w:val="28"/>
        </w:rPr>
        <w:t>Конкурсная комиссия оценивает допущенные к конкурсному отбору заявки путем подсчета общего суммарного количества баллов, присвоенных каждой некоммерческой организации, включающего значения каждого из следующих критериев оценки заявок:</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1) соответствие основных направлений деятельности некоммерческой организации целям, на достижение которых предостав</w:t>
      </w:r>
      <w:r w:rsidR="00777948">
        <w:rPr>
          <w:rFonts w:ascii="Times New Roman" w:eastAsia="Times New Roman" w:hAnsi="Times New Roman" w:cs="Times New Roman"/>
          <w:sz w:val="28"/>
          <w:szCs w:val="28"/>
        </w:rPr>
        <w:t>ляется субсидия (соответствует –</w:t>
      </w:r>
      <w:r w:rsidRPr="009D0E20">
        <w:rPr>
          <w:rFonts w:ascii="Times New Roman" w:eastAsia="Times New Roman" w:hAnsi="Times New Roman" w:cs="Times New Roman"/>
          <w:sz w:val="28"/>
          <w:szCs w:val="28"/>
        </w:rPr>
        <w:t xml:space="preserve"> 1 балл; не соответствует </w:t>
      </w:r>
      <w:r w:rsidR="00A26499">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0 баллов);</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2) соответствие творческого проекта направлениям, определенным </w:t>
      </w:r>
      <w:hyperlink r:id="rId51" w:history="1">
        <w:r w:rsidRPr="009D0E20">
          <w:rPr>
            <w:rFonts w:ascii="Times New Roman" w:eastAsia="Times New Roman" w:hAnsi="Times New Roman" w:cs="Times New Roman"/>
            <w:sz w:val="28"/>
            <w:szCs w:val="28"/>
          </w:rPr>
          <w:t>пунктом 2</w:t>
        </w:r>
      </w:hyperlink>
      <w:r w:rsidRPr="009D0E20">
        <w:rPr>
          <w:rFonts w:ascii="Times New Roman" w:eastAsia="Times New Roman" w:hAnsi="Times New Roman" w:cs="Times New Roman"/>
          <w:sz w:val="28"/>
          <w:szCs w:val="28"/>
        </w:rPr>
        <w:t xml:space="preserve"> настоящего Порядка (мероприятия творческого проекта соответствуют направлениям </w:t>
      </w:r>
      <w:r w:rsidR="00777948">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1 балл; мероприятия творческого проекта</w:t>
      </w:r>
      <w:r w:rsidR="00777948">
        <w:rPr>
          <w:rFonts w:ascii="Times New Roman" w:eastAsia="Times New Roman" w:hAnsi="Times New Roman" w:cs="Times New Roman"/>
          <w:sz w:val="28"/>
          <w:szCs w:val="28"/>
        </w:rPr>
        <w:t xml:space="preserve"> не соответствуют направлениям –</w:t>
      </w:r>
      <w:r w:rsidRPr="009D0E20">
        <w:rPr>
          <w:rFonts w:ascii="Times New Roman" w:eastAsia="Times New Roman" w:hAnsi="Times New Roman" w:cs="Times New Roman"/>
          <w:sz w:val="28"/>
          <w:szCs w:val="28"/>
        </w:rPr>
        <w:t xml:space="preserve"> 0 баллов);</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proofErr w:type="gramStart"/>
      <w:r w:rsidRPr="009D0E20">
        <w:rPr>
          <w:rFonts w:ascii="Times New Roman" w:eastAsia="Times New Roman" w:hAnsi="Times New Roman" w:cs="Times New Roman"/>
          <w:sz w:val="28"/>
          <w:szCs w:val="28"/>
        </w:rPr>
        <w:t>3) проведение некоммерческой организацией мероприятий и проектов в сфере культуры и искусства различного уровня или участие в них (наличие соглашений, договоров на проведение мероприятий и проектов в сфере культуры и искусства, благодарственных писем, грамот, дипломов и т.п. за участие в мероприятиях и проектах в сфере культуры и искусства</w:t>
      </w:r>
      <w:r w:rsidR="00777948">
        <w:rPr>
          <w:rFonts w:ascii="Times New Roman" w:eastAsia="Times New Roman" w:hAnsi="Times New Roman" w:cs="Times New Roman"/>
          <w:sz w:val="28"/>
          <w:szCs w:val="28"/>
        </w:rPr>
        <w:t xml:space="preserve"> –</w:t>
      </w:r>
      <w:r w:rsidRPr="009D0E20">
        <w:rPr>
          <w:rFonts w:ascii="Times New Roman" w:eastAsia="Times New Roman" w:hAnsi="Times New Roman" w:cs="Times New Roman"/>
          <w:sz w:val="28"/>
          <w:szCs w:val="28"/>
        </w:rPr>
        <w:t xml:space="preserve"> 1 балл;</w:t>
      </w:r>
      <w:proofErr w:type="gramEnd"/>
      <w:r w:rsidRPr="009D0E20">
        <w:rPr>
          <w:rFonts w:ascii="Times New Roman" w:eastAsia="Times New Roman" w:hAnsi="Times New Roman" w:cs="Times New Roman"/>
          <w:sz w:val="28"/>
          <w:szCs w:val="28"/>
        </w:rPr>
        <w:t xml:space="preserve"> отсутствие соглашений, договоров на проведение мероприятий и проектов в сфере культуры и искусства, благодарственных писем, грамот, дипломов и т.п. за участие в мероприятиях и проекта</w:t>
      </w:r>
      <w:r w:rsidR="00777948">
        <w:rPr>
          <w:rFonts w:ascii="Times New Roman" w:eastAsia="Times New Roman" w:hAnsi="Times New Roman" w:cs="Times New Roman"/>
          <w:sz w:val="28"/>
          <w:szCs w:val="28"/>
        </w:rPr>
        <w:t>х в сфере культуры и искусства –</w:t>
      </w:r>
      <w:r w:rsidRPr="009D0E20">
        <w:rPr>
          <w:rFonts w:ascii="Times New Roman" w:eastAsia="Times New Roman" w:hAnsi="Times New Roman" w:cs="Times New Roman"/>
          <w:sz w:val="28"/>
          <w:szCs w:val="28"/>
        </w:rPr>
        <w:t xml:space="preserve"> 0 баллов);</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proofErr w:type="gramStart"/>
      <w:r w:rsidRPr="009D0E20">
        <w:rPr>
          <w:rFonts w:ascii="Times New Roman" w:eastAsia="Times New Roman" w:hAnsi="Times New Roman" w:cs="Times New Roman"/>
          <w:sz w:val="28"/>
          <w:szCs w:val="28"/>
        </w:rPr>
        <w:t xml:space="preserve">4) наличие публикаций о проведении мероприятий и проектов в сфере культуры и искусства в средствах массовой информации, в том числе в сетевых изданиях, а также на сайтах в информационно-телекоммуникационной сети «Интернет», не являющихся сетевыми изданиями (наличие ссылок, выписок, заметок в периодических печатных изданиях, официальных </w:t>
      </w:r>
      <w:proofErr w:type="spellStart"/>
      <w:r w:rsidRPr="009D0E20">
        <w:rPr>
          <w:rFonts w:ascii="Times New Roman" w:eastAsia="Times New Roman" w:hAnsi="Times New Roman" w:cs="Times New Roman"/>
          <w:sz w:val="28"/>
          <w:szCs w:val="28"/>
        </w:rPr>
        <w:t>интернет-ресурсах</w:t>
      </w:r>
      <w:proofErr w:type="spellEnd"/>
      <w:r w:rsidRPr="009D0E20">
        <w:rPr>
          <w:rFonts w:ascii="Times New Roman" w:eastAsia="Times New Roman" w:hAnsi="Times New Roman" w:cs="Times New Roman"/>
          <w:sz w:val="28"/>
          <w:szCs w:val="28"/>
        </w:rPr>
        <w:t xml:space="preserve"> </w:t>
      </w:r>
      <w:r w:rsidR="00777948">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1 балл; отсутствие ссылок, выписок, заметок в периодических печатных изданиях, официальных </w:t>
      </w:r>
      <w:proofErr w:type="spellStart"/>
      <w:r w:rsidRPr="009D0E20">
        <w:rPr>
          <w:rFonts w:ascii="Times New Roman" w:eastAsia="Times New Roman" w:hAnsi="Times New Roman" w:cs="Times New Roman"/>
          <w:sz w:val="28"/>
          <w:szCs w:val="28"/>
        </w:rPr>
        <w:lastRenderedPageBreak/>
        <w:t>интернет-ресурсах</w:t>
      </w:r>
      <w:proofErr w:type="spellEnd"/>
      <w:r w:rsidRPr="009D0E20">
        <w:rPr>
          <w:rFonts w:ascii="Times New Roman" w:eastAsia="Times New Roman" w:hAnsi="Times New Roman" w:cs="Times New Roman"/>
          <w:sz w:val="28"/>
          <w:szCs w:val="28"/>
        </w:rPr>
        <w:t xml:space="preserve"> </w:t>
      </w:r>
      <w:r w:rsidR="00777948">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0 баллов).</w:t>
      </w:r>
      <w:proofErr w:type="gramEnd"/>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Максимально возможное количество баллов в сумме по всем критериям оценки заявок, которое может получи</w:t>
      </w:r>
      <w:r w:rsidR="00777948">
        <w:rPr>
          <w:rFonts w:ascii="Times New Roman" w:eastAsia="Times New Roman" w:hAnsi="Times New Roman" w:cs="Times New Roman"/>
          <w:sz w:val="28"/>
          <w:szCs w:val="28"/>
        </w:rPr>
        <w:t>ть некоммерческая организация, –</w:t>
      </w:r>
      <w:r w:rsidRPr="009D0E20">
        <w:rPr>
          <w:rFonts w:ascii="Times New Roman" w:eastAsia="Times New Roman" w:hAnsi="Times New Roman" w:cs="Times New Roman"/>
          <w:sz w:val="28"/>
          <w:szCs w:val="28"/>
        </w:rPr>
        <w:t xml:space="preserve"> 4.</w:t>
      </w:r>
    </w:p>
    <w:p w:rsidR="00AE585A" w:rsidRDefault="00AE585A" w:rsidP="00AE585A">
      <w:pPr>
        <w:autoSpaceDE w:val="0"/>
        <w:autoSpaceDN w:val="0"/>
        <w:adjustRightInd w:val="0"/>
        <w:ind w:firstLine="709"/>
        <w:jc w:val="both"/>
        <w:rPr>
          <w:rFonts w:ascii="Times New Roman" w:eastAsiaTheme="minorHAnsi" w:hAnsi="Times New Roman"/>
          <w:sz w:val="28"/>
          <w:szCs w:val="28"/>
          <w:lang w:eastAsia="en-US"/>
        </w:rPr>
      </w:pPr>
      <w:r w:rsidRPr="009D0E20">
        <w:rPr>
          <w:rFonts w:ascii="Times New Roman" w:hAnsi="Times New Roman"/>
          <w:sz w:val="28"/>
          <w:szCs w:val="28"/>
        </w:rPr>
        <w:t xml:space="preserve">13. </w:t>
      </w:r>
      <w:r>
        <w:rPr>
          <w:rFonts w:ascii="Times New Roman" w:eastAsiaTheme="minorHAnsi" w:hAnsi="Times New Roman"/>
          <w:sz w:val="28"/>
          <w:szCs w:val="28"/>
          <w:lang w:eastAsia="en-US"/>
        </w:rPr>
        <w:t>Отзыв заявки некоммерческой организацией возможен не позднее одного рабочего дня до даты окончания приема заявок при предъявлении письменного заявления, составленного в свободной форме, подписанного уполномоченным лицом некоммерческой организации.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14. Решения конкурсной комиссии о допуске либо отказе в допуске к конкурсному отбору, об определении победителя конкурсного отбора оформляются протоколом в день принятия решений, который подписывается в тот же день председателем конкурсной комиссии, секретарем и членами конкурсной комиссии.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Протокол заседания конкурсной комиссии передается в министерство в течение 3 рабочих дней, следующих за днем его подписания.</w:t>
      </w:r>
    </w:p>
    <w:p w:rsidR="00AE585A" w:rsidRPr="009D0E20" w:rsidRDefault="00777948"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sidR="00AE585A" w:rsidRPr="009D0E20">
        <w:rPr>
          <w:rFonts w:ascii="Times New Roman" w:eastAsia="Times New Roman" w:hAnsi="Times New Roman" w:cs="Times New Roman"/>
          <w:sz w:val="28"/>
          <w:szCs w:val="28"/>
        </w:rPr>
        <w:t>В течение 3 рабочих дней, следующих за днем поступления протокола заседания конкурсной комиссии, министерство:</w:t>
      </w:r>
    </w:p>
    <w:p w:rsidR="00AE585A" w:rsidRPr="009D0E20" w:rsidRDefault="00777948"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AE585A" w:rsidRPr="009D0E20">
        <w:rPr>
          <w:rFonts w:ascii="Times New Roman" w:eastAsia="Times New Roman" w:hAnsi="Times New Roman" w:cs="Times New Roman"/>
          <w:sz w:val="28"/>
          <w:szCs w:val="28"/>
        </w:rPr>
        <w:t>принимает решение о предоставлении субсидии победителю конкурсного отбора или отказе некоммерческой организации в предоставлении субсидии и оформляет его приказом министерства;</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Основаниями для отказа министерством в предоставлении субсидии некоммерческой организации являются:</w:t>
      </w:r>
    </w:p>
    <w:p w:rsidR="00AE585A" w:rsidRPr="009D0E20" w:rsidRDefault="00777948"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E585A" w:rsidRPr="009D0E20">
        <w:rPr>
          <w:rFonts w:ascii="Times New Roman" w:eastAsia="Times New Roman" w:hAnsi="Times New Roman" w:cs="Times New Roman"/>
          <w:sz w:val="28"/>
          <w:szCs w:val="28"/>
        </w:rPr>
        <w:t>установление факта недостоверности представленной некоммерческой организации информации;</w:t>
      </w:r>
    </w:p>
    <w:p w:rsidR="00AE585A" w:rsidRPr="009D0E20" w:rsidRDefault="00777948"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E585A" w:rsidRPr="009D0E20">
        <w:rPr>
          <w:rFonts w:ascii="Times New Roman" w:eastAsia="Times New Roman" w:hAnsi="Times New Roman" w:cs="Times New Roman"/>
          <w:sz w:val="28"/>
          <w:szCs w:val="28"/>
        </w:rPr>
        <w:t>отклонение заявки некоммерческой организации на стадии ее рассмотрения;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непризнание коммерческой организации победителем конкурсного отбора;</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2) направляет заказным почтовым отправлением некоммерческой организации письменное уведомление с указанием причин отказа в предоставлении субсидии.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16</w:t>
      </w:r>
      <w:r w:rsidR="00777948">
        <w:rPr>
          <w:rFonts w:ascii="Times New Roman" w:eastAsia="Times New Roman" w:hAnsi="Times New Roman" w:cs="Times New Roman"/>
          <w:sz w:val="28"/>
          <w:szCs w:val="28"/>
        </w:rPr>
        <w:t>. </w:t>
      </w:r>
      <w:r w:rsidRPr="009D0E20">
        <w:rPr>
          <w:rFonts w:ascii="Times New Roman" w:eastAsia="Times New Roman" w:hAnsi="Times New Roman" w:cs="Times New Roman"/>
          <w:sz w:val="28"/>
          <w:szCs w:val="28"/>
        </w:rPr>
        <w:t>Информация о результатах рассмотрения заявок размещается на едином портале и официальном сайте министерства в течение 3 рабочих дней, следующих за днем принятия решения о предоставлении субсидии, и включает в себя: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дату, время и место проведения рассмотрения заявок;</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дату, время и место оценки заявок участников конкурсного отбора;</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информаци</w:t>
      </w:r>
      <w:r w:rsidR="00777948">
        <w:rPr>
          <w:rFonts w:ascii="Times New Roman" w:eastAsia="Times New Roman" w:hAnsi="Times New Roman" w:cs="Times New Roman"/>
          <w:sz w:val="28"/>
          <w:szCs w:val="28"/>
        </w:rPr>
        <w:t>ю</w:t>
      </w:r>
      <w:r w:rsidRPr="009D0E20">
        <w:rPr>
          <w:rFonts w:ascii="Times New Roman" w:eastAsia="Times New Roman" w:hAnsi="Times New Roman" w:cs="Times New Roman"/>
          <w:sz w:val="28"/>
          <w:szCs w:val="28"/>
        </w:rPr>
        <w:t xml:space="preserve"> об участниках конкурсного отбора, заявки которых были рассмотрены;</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информаци</w:t>
      </w:r>
      <w:r w:rsidR="00777948">
        <w:rPr>
          <w:rFonts w:ascii="Times New Roman" w:eastAsia="Times New Roman" w:hAnsi="Times New Roman" w:cs="Times New Roman"/>
          <w:sz w:val="28"/>
          <w:szCs w:val="28"/>
        </w:rPr>
        <w:t>ю</w:t>
      </w:r>
      <w:r w:rsidRPr="009D0E20">
        <w:rPr>
          <w:rFonts w:ascii="Times New Roman" w:eastAsia="Times New Roman" w:hAnsi="Times New Roman" w:cs="Times New Roman"/>
          <w:sz w:val="28"/>
          <w:szCs w:val="28"/>
        </w:rPr>
        <w:t xml:space="preserve">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 последовательность оценки заявок участников конкурсного отбора, присвоенные заявкам участников конкурсного отбора значения по каждому </w:t>
      </w:r>
      <w:r w:rsidRPr="009D0E20">
        <w:rPr>
          <w:rFonts w:ascii="Times New Roman" w:eastAsia="Times New Roman" w:hAnsi="Times New Roman" w:cs="Times New Roman"/>
          <w:sz w:val="28"/>
          <w:szCs w:val="28"/>
        </w:rPr>
        <w:lastRenderedPageBreak/>
        <w:t>из предусмотренных критериев оценки заявок участников конкурсного отбора, принятое на основании результатов оценки указанных заявок решение о присвоении таким заявкам порядковых номеров;</w:t>
      </w:r>
    </w:p>
    <w:p w:rsidR="00AE585A" w:rsidRPr="009D0E20" w:rsidRDefault="00777948"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E585A" w:rsidRPr="009D0E20">
        <w:rPr>
          <w:rFonts w:ascii="Times New Roman" w:eastAsia="Times New Roman" w:hAnsi="Times New Roman" w:cs="Times New Roman"/>
          <w:sz w:val="28"/>
          <w:szCs w:val="28"/>
        </w:rPr>
        <w:t>наименование получателя субсидии, с которым заключается Соглашение, и размер предоставляемой ему субсидии.</w:t>
      </w:r>
    </w:p>
    <w:p w:rsidR="00AE585A" w:rsidRPr="00777948" w:rsidRDefault="00777948" w:rsidP="00AE585A">
      <w:pPr>
        <w:pStyle w:val="ConsPlusNormal"/>
        <w:ind w:firstLine="709"/>
        <w:jc w:val="both"/>
        <w:rPr>
          <w:rFonts w:ascii="Times New Roman" w:eastAsia="Times New Roman" w:hAnsi="Times New Roman" w:cs="Times New Roman"/>
          <w:spacing w:val="-4"/>
          <w:sz w:val="28"/>
          <w:szCs w:val="28"/>
        </w:rPr>
      </w:pPr>
      <w:r w:rsidRPr="00777948">
        <w:rPr>
          <w:rFonts w:ascii="Times New Roman" w:eastAsia="Times New Roman" w:hAnsi="Times New Roman" w:cs="Times New Roman"/>
          <w:spacing w:val="-4"/>
          <w:sz w:val="28"/>
          <w:szCs w:val="28"/>
        </w:rPr>
        <w:t>17. </w:t>
      </w:r>
      <w:r w:rsidR="00AE585A" w:rsidRPr="00777948">
        <w:rPr>
          <w:rFonts w:ascii="Times New Roman" w:eastAsia="Times New Roman" w:hAnsi="Times New Roman" w:cs="Times New Roman"/>
          <w:spacing w:val="-4"/>
          <w:sz w:val="28"/>
          <w:szCs w:val="28"/>
        </w:rPr>
        <w:t xml:space="preserve">Субсидия предоставляется на основании Соглашения, заключаемого между министерством и победителем конкурсного отбора </w:t>
      </w:r>
      <w:r w:rsidRPr="00777948">
        <w:rPr>
          <w:rFonts w:ascii="Times New Roman" w:eastAsia="Times New Roman" w:hAnsi="Times New Roman" w:cs="Times New Roman"/>
          <w:spacing w:val="-4"/>
          <w:sz w:val="28"/>
          <w:szCs w:val="28"/>
        </w:rPr>
        <w:t>–</w:t>
      </w:r>
      <w:r w:rsidR="00AE585A" w:rsidRPr="00777948">
        <w:rPr>
          <w:rFonts w:ascii="Times New Roman" w:eastAsia="Times New Roman" w:hAnsi="Times New Roman" w:cs="Times New Roman"/>
          <w:spacing w:val="-4"/>
          <w:sz w:val="28"/>
          <w:szCs w:val="28"/>
        </w:rPr>
        <w:t xml:space="preserve"> получателем субсидии, в отношении которого министерством принято решение о предоставлении субсидии.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Соглашение заключается в срок, не превышающий 5 рабочих дней, следующих за днем принятия министерством решения о предоставлении субсидии.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Соглашение, дополнительное соглашение к Соглашению, в том числе дополнительное соглашение о расторжении Соглашения, заключаются</w:t>
      </w:r>
      <w:r w:rsidRPr="009D0E20">
        <w:rPr>
          <w:rFonts w:ascii="Times New Roman" w:eastAsia="Times New Roman" w:hAnsi="Times New Roman" w:cs="Times New Roman"/>
          <w:sz w:val="28"/>
          <w:szCs w:val="28"/>
        </w:rPr>
        <w:br/>
        <w:t>в соответствии с типовой формой, установленной министерством финансов Рязанской области.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Соглашение </w:t>
      </w:r>
      <w:proofErr w:type="gramStart"/>
      <w:r w:rsidRPr="009D0E20">
        <w:rPr>
          <w:rFonts w:ascii="Times New Roman" w:eastAsia="Times New Roman" w:hAnsi="Times New Roman" w:cs="Times New Roman"/>
          <w:sz w:val="28"/>
          <w:szCs w:val="28"/>
        </w:rPr>
        <w:t>включает</w:t>
      </w:r>
      <w:proofErr w:type="gramEnd"/>
      <w:r w:rsidRPr="009D0E20">
        <w:rPr>
          <w:rFonts w:ascii="Times New Roman" w:eastAsia="Times New Roman" w:hAnsi="Times New Roman" w:cs="Times New Roman"/>
          <w:sz w:val="28"/>
          <w:szCs w:val="28"/>
        </w:rPr>
        <w:t xml:space="preserve"> в том числе условие о согласовании новых условий Соглашения или о расторжении Соглашения при </w:t>
      </w:r>
      <w:proofErr w:type="spellStart"/>
      <w:r w:rsidRPr="009D0E20">
        <w:rPr>
          <w:rFonts w:ascii="Times New Roman" w:eastAsia="Times New Roman" w:hAnsi="Times New Roman" w:cs="Times New Roman"/>
          <w:sz w:val="28"/>
          <w:szCs w:val="28"/>
        </w:rPr>
        <w:t>недостижении</w:t>
      </w:r>
      <w:proofErr w:type="spellEnd"/>
      <w:r w:rsidRPr="009D0E20">
        <w:rPr>
          <w:rFonts w:ascii="Times New Roman" w:eastAsia="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В случае уменьшения министерству ранее доведенных лимитов бюджетных обязательств в Соглашение вносятся изменения путем заключения дополнительного соглашения к Соглашению. В данном случае министерство перечисляет субсидию на банковский счет, открытый получателю субсидии в учреждениях Центрального банка Российской Федерации или кредитной организации, указанный в Соглашении, не позднее 10 рабочего дня со дня заключения дополнительного соглашения к Соглашению.</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proofErr w:type="gramStart"/>
      <w:r w:rsidRPr="009D0E20">
        <w:rPr>
          <w:rFonts w:ascii="Times New Roman" w:eastAsia="Times New Roman" w:hAnsi="Times New Roman" w:cs="Times New Roman"/>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w:t>
      </w:r>
      <w:r w:rsidRPr="009D0E20">
        <w:rPr>
          <w:rFonts w:ascii="Times New Roman" w:eastAsia="Times New Roman" w:hAnsi="Times New Roman" w:cs="Times New Roman"/>
          <w:sz w:val="28"/>
          <w:szCs w:val="28"/>
        </w:rPr>
        <w:br/>
        <w:t>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В случае если в течение 5 рабочих дней, следующих за днем принятия министерством решения о предоставлении субсидии, получатель субсидии не </w:t>
      </w:r>
      <w:r w:rsidRPr="009D0E20">
        <w:rPr>
          <w:rFonts w:ascii="Times New Roman" w:eastAsia="Times New Roman" w:hAnsi="Times New Roman" w:cs="Times New Roman"/>
          <w:sz w:val="28"/>
          <w:szCs w:val="28"/>
        </w:rPr>
        <w:lastRenderedPageBreak/>
        <w:t>подписал Соглашение, министерство принимает решение о признании его уклонившимся от заключения Соглашения в форме приказа министерства.</w:t>
      </w:r>
    </w:p>
    <w:p w:rsidR="00AE585A" w:rsidRPr="009D0E20" w:rsidRDefault="00777948"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w:t>
      </w:r>
      <w:proofErr w:type="gramStart"/>
      <w:r w:rsidR="00AE585A" w:rsidRPr="009D0E20">
        <w:rPr>
          <w:rFonts w:ascii="Times New Roman" w:eastAsia="Times New Roman" w:hAnsi="Times New Roman" w:cs="Times New Roman"/>
          <w:sz w:val="28"/>
          <w:szCs w:val="28"/>
        </w:rPr>
        <w:t xml:space="preserve">Результат предоставления субсидии </w:t>
      </w:r>
      <w:r w:rsidR="007A69A1">
        <w:rPr>
          <w:rFonts w:ascii="Times New Roman" w:eastAsia="Times New Roman" w:hAnsi="Times New Roman" w:cs="Times New Roman"/>
          <w:sz w:val="28"/>
          <w:szCs w:val="28"/>
        </w:rPr>
        <w:t>–</w:t>
      </w:r>
      <w:r w:rsidR="00AE585A" w:rsidRPr="009D0E20">
        <w:rPr>
          <w:rFonts w:ascii="Times New Roman" w:eastAsia="Times New Roman" w:hAnsi="Times New Roman" w:cs="Times New Roman"/>
          <w:sz w:val="28"/>
          <w:szCs w:val="28"/>
        </w:rPr>
        <w:t xml:space="preserve"> реализованы творческие проекты некоммерческих организаций,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w:t>
      </w:r>
      <w:proofErr w:type="gramEnd"/>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Характеристикой результата является количество реализованных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В случае если получателем субсидии в срок, установленный</w:t>
      </w:r>
      <w:r w:rsidRPr="009D0E20">
        <w:rPr>
          <w:rFonts w:ascii="Times New Roman" w:eastAsia="Times New Roman" w:hAnsi="Times New Roman" w:cs="Times New Roman"/>
          <w:sz w:val="28"/>
          <w:szCs w:val="28"/>
        </w:rPr>
        <w:br/>
        <w:t>в Соглашении, не достигнуто значение результата предоставления субсидии, получатель субсидии возвращает в областной бюджет часть субсидии в срок</w:t>
      </w:r>
      <w:r w:rsidRPr="009D0E20">
        <w:rPr>
          <w:rFonts w:ascii="Times New Roman" w:eastAsia="Times New Roman" w:hAnsi="Times New Roman" w:cs="Times New Roman"/>
          <w:sz w:val="28"/>
          <w:szCs w:val="28"/>
        </w:rPr>
        <w:br/>
        <w:t>не позднее 1 июня года, следующего за отчетным годом, на лицевой счет, указанный в Соглашении. Размер средств, подлежащих возврату в областной бюджет, рассчитывается по формуле:</w:t>
      </w:r>
    </w:p>
    <w:p w:rsidR="00AE585A" w:rsidRPr="00777948" w:rsidRDefault="00AE585A" w:rsidP="00AE585A">
      <w:pPr>
        <w:pStyle w:val="ConsPlusNormal"/>
        <w:ind w:firstLine="540"/>
        <w:jc w:val="both"/>
        <w:rPr>
          <w:rFonts w:ascii="Times New Roman" w:eastAsia="Times New Roman" w:hAnsi="Times New Roman" w:cs="Times New Roman"/>
          <w:sz w:val="16"/>
          <w:szCs w:val="16"/>
        </w:rPr>
      </w:pPr>
    </w:p>
    <w:p w:rsidR="00AE585A" w:rsidRDefault="00AE585A" w:rsidP="00AE585A">
      <w:pPr>
        <w:pStyle w:val="ConsPlusNormal"/>
        <w:ind w:firstLine="540"/>
        <w:jc w:val="center"/>
        <w:rPr>
          <w:rFonts w:ascii="Times New Roman" w:eastAsia="Times New Roman" w:hAnsi="Times New Roman" w:cs="Times New Roman"/>
          <w:sz w:val="28"/>
          <w:szCs w:val="28"/>
        </w:rPr>
      </w:pPr>
      <w:proofErr w:type="spellStart"/>
      <w:proofErr w:type="gramStart"/>
      <w:r w:rsidRPr="009D0E20">
        <w:rPr>
          <w:rFonts w:ascii="Times New Roman" w:eastAsia="Times New Roman" w:hAnsi="Times New Roman" w:cs="Times New Roman"/>
          <w:sz w:val="28"/>
          <w:szCs w:val="28"/>
        </w:rPr>
        <w:t>V</w:t>
      </w:r>
      <w:proofErr w:type="gramEnd"/>
      <w:r w:rsidRPr="009D0E20">
        <w:rPr>
          <w:rFonts w:ascii="Times New Roman" w:eastAsia="Times New Roman" w:hAnsi="Times New Roman" w:cs="Times New Roman"/>
          <w:sz w:val="28"/>
          <w:szCs w:val="28"/>
        </w:rPr>
        <w:t>возврата</w:t>
      </w:r>
      <w:proofErr w:type="spellEnd"/>
      <w:r w:rsidRPr="009D0E20">
        <w:rPr>
          <w:rFonts w:ascii="Times New Roman" w:eastAsia="Times New Roman" w:hAnsi="Times New Roman" w:cs="Times New Roman"/>
          <w:sz w:val="28"/>
          <w:szCs w:val="28"/>
        </w:rPr>
        <w:t xml:space="preserve"> = </w:t>
      </w:r>
      <w:proofErr w:type="spellStart"/>
      <w:r w:rsidRPr="009D0E20">
        <w:rPr>
          <w:rFonts w:ascii="Times New Roman" w:eastAsia="Times New Roman" w:hAnsi="Times New Roman" w:cs="Times New Roman"/>
          <w:sz w:val="28"/>
          <w:szCs w:val="28"/>
        </w:rPr>
        <w:t>Vсубсидии</w:t>
      </w:r>
      <w:proofErr w:type="spellEnd"/>
      <w:r w:rsidRPr="009D0E20">
        <w:rPr>
          <w:rFonts w:ascii="Times New Roman" w:eastAsia="Times New Roman" w:hAnsi="Times New Roman" w:cs="Times New Roman"/>
          <w:sz w:val="28"/>
          <w:szCs w:val="28"/>
        </w:rPr>
        <w:t xml:space="preserve"> x P,</w:t>
      </w:r>
    </w:p>
    <w:p w:rsidR="00777948" w:rsidRPr="00777948" w:rsidRDefault="00777948" w:rsidP="00AE585A">
      <w:pPr>
        <w:pStyle w:val="ConsPlusNormal"/>
        <w:ind w:firstLine="540"/>
        <w:jc w:val="center"/>
        <w:rPr>
          <w:rFonts w:ascii="Times New Roman" w:eastAsia="Times New Roman" w:hAnsi="Times New Roman" w:cs="Times New Roman"/>
          <w:sz w:val="16"/>
          <w:szCs w:val="16"/>
        </w:rPr>
      </w:pP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где:</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proofErr w:type="spellStart"/>
      <w:proofErr w:type="gramStart"/>
      <w:r w:rsidRPr="009D0E20">
        <w:rPr>
          <w:rFonts w:ascii="Times New Roman" w:eastAsia="Times New Roman" w:hAnsi="Times New Roman" w:cs="Times New Roman"/>
          <w:sz w:val="28"/>
          <w:szCs w:val="28"/>
        </w:rPr>
        <w:t>V</w:t>
      </w:r>
      <w:proofErr w:type="gramEnd"/>
      <w:r w:rsidRPr="009D0E20">
        <w:rPr>
          <w:rFonts w:ascii="Times New Roman" w:eastAsia="Times New Roman" w:hAnsi="Times New Roman" w:cs="Times New Roman"/>
          <w:sz w:val="28"/>
          <w:szCs w:val="28"/>
        </w:rPr>
        <w:t>возврата</w:t>
      </w:r>
      <w:proofErr w:type="spellEnd"/>
      <w:r w:rsidRPr="009D0E20">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размер субсидии, подлежащей возврату;</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proofErr w:type="spellStart"/>
      <w:proofErr w:type="gramStart"/>
      <w:r w:rsidRPr="009D0E20">
        <w:rPr>
          <w:rFonts w:ascii="Times New Roman" w:eastAsia="Times New Roman" w:hAnsi="Times New Roman" w:cs="Times New Roman"/>
          <w:sz w:val="28"/>
          <w:szCs w:val="28"/>
        </w:rPr>
        <w:t>V</w:t>
      </w:r>
      <w:proofErr w:type="gramEnd"/>
      <w:r w:rsidRPr="009D0E20">
        <w:rPr>
          <w:rFonts w:ascii="Times New Roman" w:eastAsia="Times New Roman" w:hAnsi="Times New Roman" w:cs="Times New Roman"/>
          <w:sz w:val="28"/>
          <w:szCs w:val="28"/>
        </w:rPr>
        <w:t>субсидии</w:t>
      </w:r>
      <w:proofErr w:type="spellEnd"/>
      <w:r w:rsidRPr="009D0E20">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размер субсидии, предоставленной получателю субсидии;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P </w:t>
      </w:r>
      <w:r>
        <w:rPr>
          <w:rFonts w:ascii="Times New Roman" w:eastAsia="Times New Roman" w:hAnsi="Times New Roman" w:cs="Times New Roman"/>
          <w:sz w:val="28"/>
          <w:szCs w:val="28"/>
        </w:rPr>
        <w:t>-</w:t>
      </w:r>
      <w:r w:rsidRPr="009D0E20">
        <w:rPr>
          <w:rFonts w:ascii="Times New Roman" w:eastAsia="Times New Roman" w:hAnsi="Times New Roman" w:cs="Times New Roman"/>
          <w:sz w:val="28"/>
          <w:szCs w:val="28"/>
        </w:rPr>
        <w:t xml:space="preserve"> процент </w:t>
      </w:r>
      <w:proofErr w:type="spellStart"/>
      <w:r w:rsidRPr="009D0E20">
        <w:rPr>
          <w:rFonts w:ascii="Times New Roman" w:eastAsia="Times New Roman" w:hAnsi="Times New Roman" w:cs="Times New Roman"/>
          <w:sz w:val="28"/>
          <w:szCs w:val="28"/>
        </w:rPr>
        <w:t>недостижения</w:t>
      </w:r>
      <w:proofErr w:type="spellEnd"/>
      <w:r w:rsidRPr="009D0E20">
        <w:rPr>
          <w:rFonts w:ascii="Times New Roman" w:eastAsia="Times New Roman" w:hAnsi="Times New Roman" w:cs="Times New Roman"/>
          <w:sz w:val="28"/>
          <w:szCs w:val="28"/>
        </w:rPr>
        <w:t xml:space="preserve"> характеристики результата, при этом:</w:t>
      </w:r>
    </w:p>
    <w:p w:rsidR="00AE585A" w:rsidRPr="00777948" w:rsidRDefault="00AE585A" w:rsidP="00AE585A">
      <w:pPr>
        <w:pStyle w:val="ConsPlusNormal"/>
        <w:ind w:firstLine="540"/>
        <w:jc w:val="both"/>
        <w:rPr>
          <w:rFonts w:ascii="Times New Roman" w:eastAsia="Times New Roman" w:hAnsi="Times New Roman" w:cs="Times New Roman"/>
          <w:sz w:val="16"/>
          <w:szCs w:val="16"/>
        </w:rPr>
      </w:pPr>
    </w:p>
    <w:p w:rsidR="00AE585A" w:rsidRDefault="00AE585A" w:rsidP="00AE585A">
      <w:pPr>
        <w:pStyle w:val="ConsPlusNormal"/>
        <w:ind w:firstLine="540"/>
        <w:jc w:val="center"/>
        <w:rPr>
          <w:rFonts w:ascii="Times New Roman" w:eastAsia="Times New Roman" w:hAnsi="Times New Roman" w:cs="Times New Roman"/>
          <w:sz w:val="28"/>
          <w:szCs w:val="28"/>
        </w:rPr>
      </w:pPr>
      <w:proofErr w:type="gramStart"/>
      <w:r w:rsidRPr="009D0E20">
        <w:rPr>
          <w:rFonts w:ascii="Times New Roman" w:eastAsia="Times New Roman" w:hAnsi="Times New Roman" w:cs="Times New Roman"/>
          <w:sz w:val="28"/>
          <w:szCs w:val="28"/>
        </w:rPr>
        <w:t>Р</w:t>
      </w:r>
      <w:proofErr w:type="gramEnd"/>
      <w:r w:rsidRPr="009D0E20">
        <w:rPr>
          <w:rFonts w:ascii="Times New Roman" w:eastAsia="Times New Roman" w:hAnsi="Times New Roman" w:cs="Times New Roman"/>
          <w:sz w:val="28"/>
          <w:szCs w:val="28"/>
        </w:rPr>
        <w:t xml:space="preserve"> = (1 - d / D) x 100%,</w:t>
      </w:r>
    </w:p>
    <w:p w:rsidR="00777948" w:rsidRPr="00777948" w:rsidRDefault="00777948" w:rsidP="00AE585A">
      <w:pPr>
        <w:pStyle w:val="ConsPlusNormal"/>
        <w:ind w:firstLine="540"/>
        <w:jc w:val="center"/>
        <w:rPr>
          <w:rFonts w:ascii="Times New Roman" w:eastAsia="Times New Roman" w:hAnsi="Times New Roman" w:cs="Times New Roman"/>
          <w:sz w:val="16"/>
          <w:szCs w:val="16"/>
        </w:rPr>
      </w:pP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где:</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d - достигнутое значение характеристики результата;</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D - значение характеристики результата, установленное в Соглашении.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При расчете объема средств, подлежащих возврату в областной бюджет, в размере субсидии, предоставленной получателю субсидии в отчетном финансовом году, (V субсидии) не учитывается размер остатка субсидии, не использованного по состоянию на 1 января текущего финансового года.</w:t>
      </w:r>
    </w:p>
    <w:p w:rsidR="00AE585A" w:rsidRPr="009D0E20" w:rsidRDefault="00777948" w:rsidP="00AE585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w:t>
      </w:r>
      <w:r w:rsidR="00AE585A" w:rsidRPr="009D0E20">
        <w:rPr>
          <w:rFonts w:ascii="Times New Roman" w:eastAsia="Times New Roman" w:hAnsi="Times New Roman" w:cs="Times New Roman"/>
          <w:sz w:val="28"/>
          <w:szCs w:val="28"/>
        </w:rPr>
        <w:t>Министерство перечисляет субсидию на расчетный или корреспондентский счет, указанный в Соглашении, открытый получателю субсидии в учреждениях Центрального банка Российской Федерации или кредитных организациях</w:t>
      </w:r>
      <w:r w:rsidR="00AE585A">
        <w:rPr>
          <w:rFonts w:ascii="Times New Roman" w:eastAsia="Times New Roman" w:hAnsi="Times New Roman" w:cs="Times New Roman"/>
          <w:sz w:val="28"/>
          <w:szCs w:val="28"/>
        </w:rPr>
        <w:t>,</w:t>
      </w:r>
      <w:r w:rsidR="00AE585A" w:rsidRPr="009D0E20">
        <w:rPr>
          <w:rFonts w:ascii="Times New Roman" w:eastAsia="Times New Roman" w:hAnsi="Times New Roman" w:cs="Times New Roman"/>
          <w:sz w:val="28"/>
          <w:szCs w:val="28"/>
        </w:rPr>
        <w:t xml:space="preserve"> в течение 15 рабочих дней, следующих за днем заключения Соглашения.</w:t>
      </w:r>
    </w:p>
    <w:p w:rsidR="00AE585A" w:rsidRDefault="00AE585A" w:rsidP="00AE585A">
      <w:pPr>
        <w:autoSpaceDE w:val="0"/>
        <w:autoSpaceDN w:val="0"/>
        <w:adjustRightInd w:val="0"/>
        <w:ind w:firstLine="709"/>
        <w:jc w:val="both"/>
        <w:rPr>
          <w:rFonts w:ascii="Times New Roman" w:eastAsiaTheme="minorHAnsi" w:hAnsi="Times New Roman"/>
          <w:sz w:val="28"/>
          <w:szCs w:val="28"/>
          <w:lang w:eastAsia="en-US"/>
        </w:rPr>
      </w:pPr>
      <w:r w:rsidRPr="009D0E20">
        <w:rPr>
          <w:rFonts w:ascii="Times New Roman" w:hAnsi="Times New Roman"/>
          <w:sz w:val="28"/>
          <w:szCs w:val="28"/>
        </w:rPr>
        <w:t>20. Получатель субсидии пред</w:t>
      </w:r>
      <w:r>
        <w:rPr>
          <w:rFonts w:ascii="Times New Roman" w:hAnsi="Times New Roman"/>
          <w:sz w:val="28"/>
          <w:szCs w:val="28"/>
        </w:rPr>
        <w:t>о</w:t>
      </w:r>
      <w:r w:rsidRPr="009D0E20">
        <w:rPr>
          <w:rFonts w:ascii="Times New Roman" w:hAnsi="Times New Roman"/>
          <w:sz w:val="28"/>
          <w:szCs w:val="28"/>
        </w:rPr>
        <w:t xml:space="preserve">ставляет </w:t>
      </w:r>
      <w:r>
        <w:rPr>
          <w:rFonts w:ascii="Times New Roman" w:eastAsiaTheme="minorHAnsi" w:hAnsi="Times New Roman"/>
          <w:sz w:val="28"/>
          <w:szCs w:val="28"/>
          <w:lang w:eastAsia="en-US"/>
        </w:rPr>
        <w:t>ежеквартально до 10 числа месяца, следующего за отчетным кварт</w:t>
      </w:r>
      <w:r w:rsidR="00777948">
        <w:rPr>
          <w:rFonts w:ascii="Times New Roman" w:eastAsiaTheme="minorHAnsi" w:hAnsi="Times New Roman"/>
          <w:sz w:val="28"/>
          <w:szCs w:val="28"/>
          <w:lang w:eastAsia="en-US"/>
        </w:rPr>
        <w:t>алом, (по итогам отчетного года –</w:t>
      </w:r>
      <w:r>
        <w:rPr>
          <w:rFonts w:ascii="Times New Roman" w:eastAsiaTheme="minorHAnsi" w:hAnsi="Times New Roman"/>
          <w:sz w:val="28"/>
          <w:szCs w:val="28"/>
          <w:lang w:eastAsia="en-US"/>
        </w:rPr>
        <w:t xml:space="preserve"> в </w:t>
      </w:r>
      <w:r>
        <w:rPr>
          <w:rFonts w:ascii="Times New Roman" w:eastAsiaTheme="minorHAnsi" w:hAnsi="Times New Roman"/>
          <w:sz w:val="28"/>
          <w:szCs w:val="28"/>
          <w:lang w:eastAsia="en-US"/>
        </w:rPr>
        <w:lastRenderedPageBreak/>
        <w:t>срок до 10 декабря текущего года) следующие отчеты по форме, установленной в Соглашении: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отчет о достижении значения результатов предоставления субсидии и характеристики результата;</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 отчет о расходах, источником финансового обеспечения которых является субсидия, с приложением копий документов, подтверждающих произведенные за счет субсидии расходы, заверенные получателем субсидии в порядке, установленном законодательством Российской Федерации, копий договоров (соглашений), указанных в </w:t>
      </w:r>
      <w:hyperlink w:anchor="P80">
        <w:r w:rsidRPr="009D0E20">
          <w:rPr>
            <w:rFonts w:ascii="Times New Roman" w:eastAsia="Times New Roman" w:hAnsi="Times New Roman" w:cs="Times New Roman"/>
            <w:sz w:val="28"/>
            <w:szCs w:val="28"/>
          </w:rPr>
          <w:t>подпункте 5 пункта 6</w:t>
        </w:r>
      </w:hyperlink>
      <w:r w:rsidRPr="009D0E20">
        <w:rPr>
          <w:rFonts w:ascii="Times New Roman" w:eastAsia="Times New Roman" w:hAnsi="Times New Roman" w:cs="Times New Roman"/>
          <w:sz w:val="28"/>
          <w:szCs w:val="28"/>
        </w:rPr>
        <w:t xml:space="preserve"> настоящего Порядка.</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Указанные отчеты и документы представляются в министерство получателем субсидии лично или через представителя на бумажном носителе. В случае подачи отчетов и документов через представителя к документам прилагаются копии документов, удостоверяющих его личность и полномочия.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Получатель субсидии несет ответственность в соответствии </w:t>
      </w:r>
      <w:r w:rsidRPr="009D0E20">
        <w:rPr>
          <w:rFonts w:ascii="Times New Roman" w:eastAsia="Times New Roman" w:hAnsi="Times New Roman" w:cs="Times New Roman"/>
          <w:sz w:val="28"/>
          <w:szCs w:val="28"/>
        </w:rPr>
        <w:br/>
        <w:t xml:space="preserve">с действующим законодательством за достоверность представляемой </w:t>
      </w:r>
      <w:r w:rsidRPr="009D0E20">
        <w:rPr>
          <w:rFonts w:ascii="Times New Roman" w:eastAsia="Times New Roman" w:hAnsi="Times New Roman" w:cs="Times New Roman"/>
          <w:sz w:val="28"/>
          <w:szCs w:val="28"/>
        </w:rPr>
        <w:br/>
        <w:t>в министерство документации (информации).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21.</w:t>
      </w:r>
      <w:r w:rsidR="008F7020">
        <w:rPr>
          <w:rFonts w:ascii="Times New Roman" w:eastAsia="Times New Roman" w:hAnsi="Times New Roman" w:cs="Times New Roman"/>
          <w:sz w:val="28"/>
          <w:szCs w:val="28"/>
        </w:rPr>
        <w:t> </w:t>
      </w:r>
      <w:r w:rsidRPr="009D0E20">
        <w:rPr>
          <w:rFonts w:ascii="Times New Roman" w:eastAsia="Times New Roman" w:hAnsi="Times New Roman" w:cs="Times New Roman"/>
          <w:sz w:val="28"/>
          <w:szCs w:val="28"/>
        </w:rPr>
        <w:t>Министерство осуществляет принятие и проверку отчетов, представленных получателем субсидии в соответствии с пунктом 2</w:t>
      </w:r>
      <w:r>
        <w:rPr>
          <w:rFonts w:ascii="Times New Roman" w:eastAsia="Times New Roman" w:hAnsi="Times New Roman" w:cs="Times New Roman"/>
          <w:sz w:val="28"/>
          <w:szCs w:val="28"/>
        </w:rPr>
        <w:t>0</w:t>
      </w:r>
      <w:r w:rsidRPr="009D0E20">
        <w:rPr>
          <w:rFonts w:ascii="Times New Roman" w:eastAsia="Times New Roman" w:hAnsi="Times New Roman" w:cs="Times New Roman"/>
          <w:sz w:val="28"/>
          <w:szCs w:val="28"/>
        </w:rPr>
        <w:t xml:space="preserve"> настоящего Порядка, не позднее 5 рабоч</w:t>
      </w:r>
      <w:r>
        <w:rPr>
          <w:rFonts w:ascii="Times New Roman" w:eastAsia="Times New Roman" w:hAnsi="Times New Roman" w:cs="Times New Roman"/>
          <w:sz w:val="28"/>
          <w:szCs w:val="28"/>
        </w:rPr>
        <w:t>его</w:t>
      </w:r>
      <w:r w:rsidRPr="009D0E20">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9D0E20">
        <w:rPr>
          <w:rFonts w:ascii="Times New Roman" w:eastAsia="Times New Roman" w:hAnsi="Times New Roman" w:cs="Times New Roman"/>
          <w:sz w:val="28"/>
          <w:szCs w:val="28"/>
        </w:rPr>
        <w:t>, следующ</w:t>
      </w:r>
      <w:r>
        <w:rPr>
          <w:rFonts w:ascii="Times New Roman" w:eastAsia="Times New Roman" w:hAnsi="Times New Roman" w:cs="Times New Roman"/>
          <w:sz w:val="28"/>
          <w:szCs w:val="28"/>
        </w:rPr>
        <w:t>его</w:t>
      </w:r>
      <w:r w:rsidRPr="009D0E20">
        <w:rPr>
          <w:rFonts w:ascii="Times New Roman" w:eastAsia="Times New Roman" w:hAnsi="Times New Roman" w:cs="Times New Roman"/>
          <w:sz w:val="28"/>
          <w:szCs w:val="28"/>
        </w:rPr>
        <w:t xml:space="preserve"> за днем их представления.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Отчеты регистрируются в качестве входящей корреспонденции в день их поступления с указанием даты и времени поступления.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Министерство осуществляет проверку соблюдения получателем субсидии порядка и условий предоставления субсидии, в том числе в части достижения результата его предоставления, в соответствии с настоящим Порядком и в рамках внутреннего финансового контроля.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Органы государственного финансового контроля осуществляют проверку в соответствии со </w:t>
      </w:r>
      <w:hyperlink r:id="rId52" w:history="1">
        <w:r w:rsidRPr="009D0E20">
          <w:rPr>
            <w:rFonts w:ascii="Times New Roman" w:eastAsia="Times New Roman" w:hAnsi="Times New Roman" w:cs="Times New Roman"/>
            <w:sz w:val="28"/>
            <w:szCs w:val="28"/>
          </w:rPr>
          <w:t>статьями 268.1</w:t>
        </w:r>
      </w:hyperlink>
      <w:r w:rsidRPr="009D0E20">
        <w:rPr>
          <w:rFonts w:ascii="Times New Roman" w:eastAsia="Times New Roman" w:hAnsi="Times New Roman" w:cs="Times New Roman"/>
          <w:sz w:val="28"/>
          <w:szCs w:val="28"/>
        </w:rPr>
        <w:t xml:space="preserve"> и </w:t>
      </w:r>
      <w:hyperlink r:id="rId53" w:history="1">
        <w:r w:rsidRPr="009D0E20">
          <w:rPr>
            <w:rFonts w:ascii="Times New Roman" w:eastAsia="Times New Roman" w:hAnsi="Times New Roman" w:cs="Times New Roman"/>
            <w:sz w:val="28"/>
            <w:szCs w:val="28"/>
          </w:rPr>
          <w:t>269.2</w:t>
        </w:r>
      </w:hyperlink>
      <w:r w:rsidRPr="009D0E20">
        <w:rPr>
          <w:rFonts w:ascii="Times New Roman" w:eastAsia="Times New Roman" w:hAnsi="Times New Roman" w:cs="Times New Roman"/>
          <w:sz w:val="28"/>
          <w:szCs w:val="28"/>
        </w:rPr>
        <w:t xml:space="preserve"> Бюджетного кодекса Российской Федерации в рамках государственного финансового контроля.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Министерство и министерство финансов Рязанской области проводят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22</w:t>
      </w:r>
      <w:r w:rsidR="008F7020">
        <w:rPr>
          <w:rFonts w:ascii="Times New Roman" w:eastAsia="Times New Roman" w:hAnsi="Times New Roman" w:cs="Times New Roman"/>
          <w:sz w:val="28"/>
          <w:szCs w:val="28"/>
        </w:rPr>
        <w:t>. </w:t>
      </w:r>
      <w:r w:rsidRPr="009D0E20">
        <w:rPr>
          <w:rFonts w:ascii="Times New Roman" w:eastAsia="Times New Roman" w:hAnsi="Times New Roman" w:cs="Times New Roman"/>
          <w:sz w:val="28"/>
          <w:szCs w:val="28"/>
        </w:rPr>
        <w:t xml:space="preserve">Проверка условий предоставления субсидии, предусмотренных </w:t>
      </w:r>
      <w:hyperlink r:id="rId54" w:history="1">
        <w:r w:rsidRPr="009D0E20">
          <w:rPr>
            <w:rFonts w:ascii="Times New Roman" w:eastAsia="Times New Roman" w:hAnsi="Times New Roman" w:cs="Times New Roman"/>
            <w:sz w:val="28"/>
            <w:szCs w:val="28"/>
          </w:rPr>
          <w:t>подпунктами</w:t>
        </w:r>
      </w:hyperlink>
      <w:r w:rsidRPr="009D0E20">
        <w:rPr>
          <w:rFonts w:ascii="Times New Roman" w:eastAsia="Times New Roman" w:hAnsi="Times New Roman" w:cs="Times New Roman"/>
          <w:sz w:val="28"/>
          <w:szCs w:val="28"/>
        </w:rPr>
        <w:t xml:space="preserve"> 4-7 пункта 6 настоящего Порядка, проводится министерством </w:t>
      </w:r>
      <w:r w:rsidRPr="009D0E20">
        <w:rPr>
          <w:rFonts w:ascii="Times New Roman" w:eastAsia="Times New Roman" w:hAnsi="Times New Roman" w:cs="Times New Roman"/>
          <w:sz w:val="28"/>
          <w:szCs w:val="28"/>
        </w:rPr>
        <w:br/>
        <w:t xml:space="preserve">на основании отчетов и документов, представленных в соответствии </w:t>
      </w:r>
      <w:r w:rsidRPr="009D0E20">
        <w:rPr>
          <w:rFonts w:ascii="Times New Roman" w:eastAsia="Times New Roman" w:hAnsi="Times New Roman" w:cs="Times New Roman"/>
          <w:sz w:val="28"/>
          <w:szCs w:val="28"/>
        </w:rPr>
        <w:br/>
        <w:t>с пунктом 2</w:t>
      </w:r>
      <w:r>
        <w:rPr>
          <w:rFonts w:ascii="Times New Roman" w:eastAsia="Times New Roman" w:hAnsi="Times New Roman" w:cs="Times New Roman"/>
          <w:sz w:val="28"/>
          <w:szCs w:val="28"/>
        </w:rPr>
        <w:t>0</w:t>
      </w:r>
      <w:r w:rsidRPr="009D0E20">
        <w:rPr>
          <w:rFonts w:ascii="Times New Roman" w:eastAsia="Times New Roman" w:hAnsi="Times New Roman" w:cs="Times New Roman"/>
          <w:sz w:val="28"/>
          <w:szCs w:val="28"/>
        </w:rPr>
        <w:t xml:space="preserve"> настоящего Порядка в течение 15 рабочих дней со дня принятия министерством отчетов.</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Проверка достижения результата предоставления субсидии проводится до 30 декабря текущего года, в котором предоставлена субсидия.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Проверки осуществляются на основании приказа министерства, в </w:t>
      </w:r>
      <w:r w:rsidRPr="009D0E20">
        <w:rPr>
          <w:rFonts w:ascii="Times New Roman" w:eastAsia="Times New Roman" w:hAnsi="Times New Roman" w:cs="Times New Roman"/>
          <w:sz w:val="28"/>
          <w:szCs w:val="28"/>
        </w:rPr>
        <w:lastRenderedPageBreak/>
        <w:t>котором указываются:</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дата начала и срок проведения проверки;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наименование получателя субсидии;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цель и предмет проведения проверки;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перечень должностных лиц министерства, участвующих в проведении проверки.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Результаты проведенной проверки отражаются в акте о проведении проверки (по форме, утвержденной министерством), составленном министерством в течение 5 рабочих дней, следующих за днем окончания проведения проверки. Копия акта в течение 7 рабочих дней, следующих за днем его составления, направляется получателю субсидии заказным почтовым отправлением с уведомлением о вручении.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 xml:space="preserve">23. </w:t>
      </w:r>
      <w:proofErr w:type="gramStart"/>
      <w:r w:rsidRPr="009D0E20">
        <w:rPr>
          <w:rFonts w:ascii="Times New Roman" w:eastAsia="Times New Roman" w:hAnsi="Times New Roman" w:cs="Times New Roman"/>
          <w:sz w:val="28"/>
          <w:szCs w:val="28"/>
        </w:rPr>
        <w:t xml:space="preserve">В случае выявления при проведении проверки министерством нарушений получателем субсидии условий предоставления субсидии, предусмотренных </w:t>
      </w:r>
      <w:hyperlink r:id="rId55" w:history="1">
        <w:r w:rsidRPr="009D0E20">
          <w:rPr>
            <w:rFonts w:ascii="Times New Roman" w:eastAsia="Times New Roman" w:hAnsi="Times New Roman" w:cs="Times New Roman"/>
            <w:sz w:val="28"/>
            <w:szCs w:val="28"/>
          </w:rPr>
          <w:t>подпунктами 4</w:t>
        </w:r>
      </w:hyperlink>
      <w:r w:rsidRPr="009D0E20">
        <w:rPr>
          <w:rFonts w:ascii="Times New Roman" w:eastAsia="Times New Roman" w:hAnsi="Times New Roman" w:cs="Times New Roman"/>
          <w:sz w:val="28"/>
          <w:szCs w:val="28"/>
        </w:rPr>
        <w:t>-</w:t>
      </w:r>
      <w:hyperlink r:id="rId56" w:history="1">
        <w:r w:rsidRPr="009D0E20">
          <w:rPr>
            <w:rFonts w:ascii="Times New Roman" w:eastAsia="Times New Roman" w:hAnsi="Times New Roman" w:cs="Times New Roman"/>
            <w:sz w:val="28"/>
            <w:szCs w:val="28"/>
          </w:rPr>
          <w:t>6 пункта 6</w:t>
        </w:r>
      </w:hyperlink>
      <w:r w:rsidRPr="009D0E20">
        <w:rPr>
          <w:rFonts w:ascii="Times New Roman" w:eastAsia="Times New Roman" w:hAnsi="Times New Roman" w:cs="Times New Roman"/>
          <w:sz w:val="28"/>
          <w:szCs w:val="28"/>
        </w:rPr>
        <w:t xml:space="preserve"> настоящего Порядка, министерство в день составления акта о проведении проверки направляет некоммерческой организации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w:t>
      </w:r>
      <w:proofErr w:type="gramEnd"/>
    </w:p>
    <w:p w:rsidR="00AE585A" w:rsidRPr="009D0E20" w:rsidRDefault="00AE585A" w:rsidP="00AE585A">
      <w:pPr>
        <w:pStyle w:val="ConsPlusNormal"/>
        <w:ind w:firstLine="709"/>
        <w:jc w:val="both"/>
        <w:rPr>
          <w:rFonts w:ascii="Times New Roman" w:eastAsia="Times New Roman" w:hAnsi="Times New Roman" w:cs="Times New Roman"/>
          <w:sz w:val="28"/>
          <w:szCs w:val="28"/>
        </w:rPr>
      </w:pPr>
      <w:proofErr w:type="gramStart"/>
      <w:r w:rsidRPr="009D0E20">
        <w:rPr>
          <w:rFonts w:ascii="Times New Roman" w:eastAsia="Times New Roman" w:hAnsi="Times New Roman" w:cs="Times New Roman"/>
          <w:sz w:val="28"/>
          <w:szCs w:val="28"/>
        </w:rPr>
        <w:t>В случае поступления от органов государственного финансового контроля информации об установлении факта нарушения условий предоставления субсидии министерство в течение 15 рабочих дней со дня поступления такой информации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w:t>
      </w:r>
      <w:proofErr w:type="gramEnd"/>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w:t>
      </w:r>
    </w:p>
    <w:p w:rsidR="00AE585A" w:rsidRPr="009D0E20" w:rsidRDefault="00AE585A" w:rsidP="00AE585A">
      <w:pPr>
        <w:pStyle w:val="ConsPlusNormal"/>
        <w:ind w:firstLine="709"/>
        <w:jc w:val="both"/>
        <w:rPr>
          <w:rFonts w:ascii="Times New Roman" w:eastAsia="Times New Roman" w:hAnsi="Times New Roman" w:cs="Times New Roman"/>
          <w:sz w:val="28"/>
          <w:szCs w:val="28"/>
        </w:rPr>
      </w:pPr>
      <w:r w:rsidRPr="009D0E20">
        <w:rPr>
          <w:rFonts w:ascii="Times New Roman" w:eastAsia="Times New Roman" w:hAnsi="Times New Roman" w:cs="Times New Roman"/>
          <w:sz w:val="28"/>
          <w:szCs w:val="28"/>
        </w:rPr>
        <w:t>24. Остатки субсидии, не использованные в отчетном финансовом году, в случаях, предусмотренных Соглашением, возвращаются получателем субсидии в областной бюджет не позднее 30 января следующего финансового года на лицевой счет, указанный в Соглашении.</w:t>
      </w:r>
    </w:p>
    <w:p w:rsidR="00AE585A" w:rsidRDefault="00AE585A" w:rsidP="00AE585A">
      <w:pPr>
        <w:rPr>
          <w:rFonts w:ascii="Times New Roman" w:hAnsi="Times New Roman"/>
          <w:sz w:val="28"/>
          <w:szCs w:val="28"/>
        </w:rPr>
      </w:pPr>
      <w:r>
        <w:rPr>
          <w:rFonts w:ascii="Times New Roman" w:hAnsi="Times New Roman"/>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E585A" w:rsidTr="00AE585A">
        <w:tc>
          <w:tcPr>
            <w:tcW w:w="5353" w:type="dxa"/>
          </w:tcPr>
          <w:p w:rsidR="00AE585A" w:rsidRDefault="00AE585A" w:rsidP="00AE585A">
            <w:pPr>
              <w:tabs>
                <w:tab w:val="left" w:pos="5103"/>
              </w:tabs>
              <w:autoSpaceDE w:val="0"/>
              <w:autoSpaceDN w:val="0"/>
              <w:adjustRightInd w:val="0"/>
              <w:jc w:val="both"/>
              <w:outlineLvl w:val="0"/>
              <w:rPr>
                <w:rFonts w:ascii="Times New Roman" w:hAnsi="Times New Roman"/>
                <w:sz w:val="28"/>
                <w:szCs w:val="28"/>
              </w:rPr>
            </w:pPr>
          </w:p>
        </w:tc>
        <w:tc>
          <w:tcPr>
            <w:tcW w:w="4218" w:type="dxa"/>
          </w:tcPr>
          <w:p w:rsidR="00AE585A" w:rsidRPr="00AE585A" w:rsidRDefault="00AE585A" w:rsidP="00AE585A">
            <w:pPr>
              <w:tabs>
                <w:tab w:val="left" w:pos="5103"/>
              </w:tabs>
              <w:autoSpaceDE w:val="0"/>
              <w:autoSpaceDN w:val="0"/>
              <w:adjustRightInd w:val="0"/>
              <w:outlineLvl w:val="0"/>
              <w:rPr>
                <w:rFonts w:ascii="Times New Roman" w:hAnsi="Times New Roman"/>
                <w:spacing w:val="-4"/>
                <w:sz w:val="28"/>
                <w:szCs w:val="28"/>
              </w:rPr>
            </w:pPr>
            <w:r w:rsidRPr="00AE585A">
              <w:rPr>
                <w:rFonts w:ascii="Times New Roman" w:hAnsi="Times New Roman"/>
                <w:spacing w:val="-4"/>
                <w:sz w:val="28"/>
                <w:szCs w:val="28"/>
              </w:rPr>
              <w:t>Приложение № 1</w:t>
            </w:r>
          </w:p>
          <w:p w:rsidR="00AE585A" w:rsidRPr="00AE585A" w:rsidRDefault="00AE585A" w:rsidP="00AE585A">
            <w:pPr>
              <w:tabs>
                <w:tab w:val="left" w:pos="5103"/>
              </w:tabs>
              <w:autoSpaceDE w:val="0"/>
              <w:autoSpaceDN w:val="0"/>
              <w:adjustRightInd w:val="0"/>
              <w:rPr>
                <w:rFonts w:ascii="Times New Roman" w:hAnsi="Times New Roman"/>
                <w:spacing w:val="-4"/>
                <w:sz w:val="28"/>
                <w:szCs w:val="28"/>
              </w:rPr>
            </w:pPr>
            <w:r w:rsidRPr="00AE585A">
              <w:rPr>
                <w:rFonts w:ascii="Times New Roman" w:hAnsi="Times New Roman"/>
                <w:spacing w:val="-4"/>
                <w:sz w:val="28"/>
                <w:szCs w:val="28"/>
              </w:rPr>
              <w:t>к Порядку предоставления субсидий некоммерческим организациям, не являющимся государственными (муниципальными) учреждениями, на финансовое обеспечение затрат по реализации творческих проектов</w:t>
            </w:r>
          </w:p>
        </w:tc>
      </w:tr>
    </w:tbl>
    <w:p w:rsidR="00AE585A" w:rsidRDefault="00AE585A" w:rsidP="00AE585A">
      <w:pPr>
        <w:autoSpaceDE w:val="0"/>
        <w:autoSpaceDN w:val="0"/>
        <w:adjustRightInd w:val="0"/>
        <w:jc w:val="both"/>
        <w:rPr>
          <w:rFonts w:ascii="Times New Roman" w:hAnsi="Times New Roman"/>
          <w:sz w:val="28"/>
          <w:szCs w:val="28"/>
        </w:rPr>
      </w:pPr>
    </w:p>
    <w:p w:rsidR="00AE585A" w:rsidRPr="000A0585" w:rsidRDefault="00AE585A" w:rsidP="00AE585A">
      <w:pPr>
        <w:autoSpaceDE w:val="0"/>
        <w:autoSpaceDN w:val="0"/>
        <w:adjustRightInd w:val="0"/>
        <w:jc w:val="center"/>
        <w:rPr>
          <w:rFonts w:ascii="Times New Roman" w:hAnsi="Times New Roman"/>
          <w:bCs/>
          <w:sz w:val="28"/>
          <w:szCs w:val="28"/>
        </w:rPr>
      </w:pPr>
      <w:r w:rsidRPr="009D0E20">
        <w:rPr>
          <w:rFonts w:ascii="Times New Roman" w:hAnsi="Times New Roman"/>
          <w:bCs/>
          <w:sz w:val="28"/>
          <w:szCs w:val="28"/>
        </w:rPr>
        <w:t>Направления расходов</w:t>
      </w:r>
    </w:p>
    <w:p w:rsidR="00AE585A" w:rsidRPr="000A0585" w:rsidRDefault="00AE585A" w:rsidP="00AE585A">
      <w:pPr>
        <w:autoSpaceDE w:val="0"/>
        <w:autoSpaceDN w:val="0"/>
        <w:adjustRightInd w:val="0"/>
        <w:jc w:val="both"/>
        <w:rPr>
          <w:rFonts w:ascii="Times New Roman" w:hAnsi="Times New Roman"/>
          <w:sz w:val="28"/>
          <w:szCs w:val="28"/>
        </w:rPr>
      </w:pPr>
    </w:p>
    <w:p w:rsidR="00AE585A" w:rsidRPr="009D0E20" w:rsidRDefault="008F7020"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AE585A" w:rsidRPr="009D0E20">
        <w:rPr>
          <w:rFonts w:ascii="Times New Roman" w:hAnsi="Times New Roman"/>
          <w:sz w:val="28"/>
          <w:szCs w:val="28"/>
        </w:rPr>
        <w:t>Оплата труда лиц, привлекаемых для подготовки и проведения творческого проекта.</w:t>
      </w:r>
    </w:p>
    <w:p w:rsidR="00AE585A" w:rsidRPr="009D0E20" w:rsidRDefault="008F7020"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AE585A" w:rsidRPr="009D0E20">
        <w:rPr>
          <w:rFonts w:ascii="Times New Roman" w:hAnsi="Times New Roman"/>
          <w:sz w:val="28"/>
          <w:szCs w:val="28"/>
        </w:rPr>
        <w:t>Оплата товаров, работ и услуг, необходимых для реализации творческого проекта.</w:t>
      </w:r>
    </w:p>
    <w:p w:rsidR="00AE585A" w:rsidRPr="009D0E20" w:rsidRDefault="008F7020"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w:t>
      </w:r>
      <w:r w:rsidR="00AE585A" w:rsidRPr="009D0E20">
        <w:rPr>
          <w:rFonts w:ascii="Times New Roman" w:hAnsi="Times New Roman"/>
          <w:sz w:val="28"/>
          <w:szCs w:val="28"/>
        </w:rPr>
        <w:t>Разработка дизайна и изготовление рекламной и полиграфической продукции.</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4. Оплата работ (услуг) по разработке и изготовлению информационно-методических, текстовых, фото- и видеоматериалов, размещение соответствующих материалов в средствах массовой информации и в информационно-телекоммуникационной сети «Интернет».</w:t>
      </w:r>
    </w:p>
    <w:p w:rsidR="00AE585A" w:rsidRPr="009D0E20" w:rsidRDefault="008F7020"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w:t>
      </w:r>
      <w:r w:rsidR="00AE585A" w:rsidRPr="009D0E20">
        <w:rPr>
          <w:rFonts w:ascii="Times New Roman" w:hAnsi="Times New Roman"/>
          <w:sz w:val="28"/>
          <w:szCs w:val="28"/>
        </w:rPr>
        <w:t>Оплата работ (услуг) по приему и направлению участников творческого проекта, включая проезд, проживание.</w:t>
      </w:r>
    </w:p>
    <w:p w:rsidR="00AE585A"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6. Оплата работ (услуг) по транспортировке выставочных экспонатов и оборудования участников</w:t>
      </w:r>
      <w:r>
        <w:rPr>
          <w:rFonts w:ascii="Times New Roman" w:hAnsi="Times New Roman"/>
          <w:sz w:val="28"/>
          <w:szCs w:val="28"/>
        </w:rPr>
        <w:t xml:space="preserve"> творческого проекта, включая доставку, монтаж (демонтаж), упаковку-распаковку, погрузочно-разгрузочные работы, услуги по обеспечению охраны.</w:t>
      </w:r>
    </w:p>
    <w:p w:rsidR="00AE585A" w:rsidRDefault="00AE585A" w:rsidP="00AE585A">
      <w:pPr>
        <w:rPr>
          <w:rFonts w:ascii="Times New Roman" w:hAnsi="Times New Roman"/>
          <w:sz w:val="28"/>
          <w:szCs w:val="28"/>
        </w:rPr>
      </w:pPr>
      <w:r>
        <w:rPr>
          <w:rFonts w:ascii="Times New Roman" w:hAnsi="Times New Roman"/>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E585A" w:rsidTr="00217EE3">
        <w:tc>
          <w:tcPr>
            <w:tcW w:w="5353" w:type="dxa"/>
          </w:tcPr>
          <w:p w:rsidR="00AE585A" w:rsidRDefault="00AE585A" w:rsidP="00217EE3">
            <w:pPr>
              <w:tabs>
                <w:tab w:val="left" w:pos="5103"/>
              </w:tabs>
              <w:autoSpaceDE w:val="0"/>
              <w:autoSpaceDN w:val="0"/>
              <w:adjustRightInd w:val="0"/>
              <w:jc w:val="both"/>
              <w:outlineLvl w:val="0"/>
              <w:rPr>
                <w:rFonts w:ascii="Times New Roman" w:hAnsi="Times New Roman"/>
                <w:sz w:val="28"/>
                <w:szCs w:val="28"/>
              </w:rPr>
            </w:pPr>
          </w:p>
        </w:tc>
        <w:tc>
          <w:tcPr>
            <w:tcW w:w="4218" w:type="dxa"/>
          </w:tcPr>
          <w:p w:rsidR="00AE585A" w:rsidRPr="00AE585A" w:rsidRDefault="00AE585A" w:rsidP="00217EE3">
            <w:pPr>
              <w:tabs>
                <w:tab w:val="left" w:pos="5103"/>
              </w:tabs>
              <w:autoSpaceDE w:val="0"/>
              <w:autoSpaceDN w:val="0"/>
              <w:adjustRightInd w:val="0"/>
              <w:outlineLvl w:val="0"/>
              <w:rPr>
                <w:rFonts w:ascii="Times New Roman" w:hAnsi="Times New Roman"/>
                <w:spacing w:val="-4"/>
                <w:sz w:val="28"/>
                <w:szCs w:val="28"/>
              </w:rPr>
            </w:pPr>
            <w:r w:rsidRPr="00AE585A">
              <w:rPr>
                <w:rFonts w:ascii="Times New Roman" w:hAnsi="Times New Roman"/>
                <w:spacing w:val="-4"/>
                <w:sz w:val="28"/>
                <w:szCs w:val="28"/>
              </w:rPr>
              <w:t xml:space="preserve">Приложение № </w:t>
            </w:r>
            <w:r>
              <w:rPr>
                <w:rFonts w:ascii="Times New Roman" w:hAnsi="Times New Roman"/>
                <w:spacing w:val="-4"/>
                <w:sz w:val="28"/>
                <w:szCs w:val="28"/>
              </w:rPr>
              <w:t>2</w:t>
            </w:r>
          </w:p>
          <w:p w:rsidR="00AE585A" w:rsidRPr="00AE585A" w:rsidRDefault="00AE585A" w:rsidP="00217EE3">
            <w:pPr>
              <w:tabs>
                <w:tab w:val="left" w:pos="5103"/>
              </w:tabs>
              <w:autoSpaceDE w:val="0"/>
              <w:autoSpaceDN w:val="0"/>
              <w:adjustRightInd w:val="0"/>
              <w:rPr>
                <w:rFonts w:ascii="Times New Roman" w:hAnsi="Times New Roman"/>
                <w:spacing w:val="-4"/>
                <w:sz w:val="28"/>
                <w:szCs w:val="28"/>
              </w:rPr>
            </w:pPr>
            <w:r w:rsidRPr="00AE585A">
              <w:rPr>
                <w:rFonts w:ascii="Times New Roman" w:hAnsi="Times New Roman"/>
                <w:spacing w:val="-4"/>
                <w:sz w:val="28"/>
                <w:szCs w:val="28"/>
              </w:rPr>
              <w:t>к Порядку предоставления субсидий некоммерческим организациям, не являющимся государственными (муниципальными) учреждениями, на финансовое обеспечение затрат по реализации творческих проектов</w:t>
            </w:r>
          </w:p>
        </w:tc>
      </w:tr>
      <w:tr w:rsidR="00AE585A" w:rsidTr="00217EE3">
        <w:tc>
          <w:tcPr>
            <w:tcW w:w="5353" w:type="dxa"/>
          </w:tcPr>
          <w:p w:rsidR="00AE585A" w:rsidRDefault="00AE585A" w:rsidP="00217EE3">
            <w:pPr>
              <w:tabs>
                <w:tab w:val="left" w:pos="5103"/>
              </w:tabs>
              <w:autoSpaceDE w:val="0"/>
              <w:autoSpaceDN w:val="0"/>
              <w:adjustRightInd w:val="0"/>
              <w:jc w:val="both"/>
              <w:outlineLvl w:val="0"/>
              <w:rPr>
                <w:rFonts w:ascii="Times New Roman" w:hAnsi="Times New Roman"/>
                <w:sz w:val="28"/>
                <w:szCs w:val="28"/>
              </w:rPr>
            </w:pPr>
          </w:p>
        </w:tc>
        <w:tc>
          <w:tcPr>
            <w:tcW w:w="4218" w:type="dxa"/>
          </w:tcPr>
          <w:p w:rsidR="00AE585A" w:rsidRPr="00AE585A" w:rsidRDefault="00AE585A" w:rsidP="00217EE3">
            <w:pPr>
              <w:tabs>
                <w:tab w:val="left" w:pos="5103"/>
              </w:tabs>
              <w:autoSpaceDE w:val="0"/>
              <w:autoSpaceDN w:val="0"/>
              <w:adjustRightInd w:val="0"/>
              <w:outlineLvl w:val="0"/>
              <w:rPr>
                <w:rFonts w:ascii="Times New Roman" w:hAnsi="Times New Roman"/>
                <w:spacing w:val="-4"/>
                <w:sz w:val="28"/>
                <w:szCs w:val="28"/>
              </w:rPr>
            </w:pPr>
          </w:p>
        </w:tc>
      </w:tr>
      <w:tr w:rsidR="00AE585A" w:rsidTr="00217EE3">
        <w:tc>
          <w:tcPr>
            <w:tcW w:w="5353" w:type="dxa"/>
          </w:tcPr>
          <w:p w:rsidR="00AE585A" w:rsidRDefault="00AE585A" w:rsidP="00217EE3">
            <w:pPr>
              <w:tabs>
                <w:tab w:val="left" w:pos="5103"/>
              </w:tabs>
              <w:autoSpaceDE w:val="0"/>
              <w:autoSpaceDN w:val="0"/>
              <w:adjustRightInd w:val="0"/>
              <w:jc w:val="both"/>
              <w:outlineLvl w:val="0"/>
              <w:rPr>
                <w:rFonts w:ascii="Times New Roman" w:hAnsi="Times New Roman"/>
                <w:sz w:val="28"/>
                <w:szCs w:val="28"/>
              </w:rPr>
            </w:pPr>
          </w:p>
        </w:tc>
        <w:tc>
          <w:tcPr>
            <w:tcW w:w="4218" w:type="dxa"/>
          </w:tcPr>
          <w:p w:rsidR="00AE585A" w:rsidRDefault="00AE585A" w:rsidP="00AE585A">
            <w:pPr>
              <w:autoSpaceDE w:val="0"/>
              <w:autoSpaceDN w:val="0"/>
              <w:adjustRightInd w:val="0"/>
              <w:rPr>
                <w:rFonts w:ascii="Times New Roman" w:hAnsi="Times New Roman"/>
                <w:sz w:val="28"/>
                <w:szCs w:val="28"/>
              </w:rPr>
            </w:pPr>
            <w:r>
              <w:rPr>
                <w:rFonts w:ascii="Times New Roman" w:hAnsi="Times New Roman"/>
                <w:sz w:val="28"/>
                <w:szCs w:val="28"/>
              </w:rPr>
              <w:t>В министерство культуры</w:t>
            </w:r>
          </w:p>
          <w:p w:rsidR="00AE585A" w:rsidRPr="00AE585A" w:rsidRDefault="00AE585A" w:rsidP="00AE585A">
            <w:pPr>
              <w:autoSpaceDE w:val="0"/>
              <w:autoSpaceDN w:val="0"/>
              <w:adjustRightInd w:val="0"/>
              <w:rPr>
                <w:rFonts w:ascii="Times New Roman" w:hAnsi="Times New Roman"/>
                <w:spacing w:val="-4"/>
                <w:sz w:val="28"/>
                <w:szCs w:val="28"/>
              </w:rPr>
            </w:pPr>
            <w:r>
              <w:rPr>
                <w:rFonts w:ascii="Times New Roman" w:hAnsi="Times New Roman"/>
                <w:sz w:val="28"/>
                <w:szCs w:val="28"/>
              </w:rPr>
              <w:t>Рязанской области</w:t>
            </w:r>
          </w:p>
        </w:tc>
      </w:tr>
    </w:tbl>
    <w:p w:rsidR="00AE585A" w:rsidRDefault="00AE585A" w:rsidP="00AE585A">
      <w:pPr>
        <w:ind w:firstLine="4111"/>
        <w:jc w:val="both"/>
        <w:rPr>
          <w:rFonts w:ascii="Times New Roman" w:hAnsi="Times New Roman"/>
          <w:sz w:val="28"/>
          <w:szCs w:val="28"/>
        </w:rPr>
      </w:pPr>
    </w:p>
    <w:p w:rsidR="00AE585A" w:rsidRDefault="00AE585A" w:rsidP="00AE585A">
      <w:pPr>
        <w:autoSpaceDE w:val="0"/>
        <w:autoSpaceDN w:val="0"/>
        <w:adjustRightInd w:val="0"/>
        <w:jc w:val="both"/>
        <w:outlineLvl w:val="0"/>
        <w:rPr>
          <w:rFonts w:ascii="Times New Roman" w:hAnsi="Times New Roman"/>
          <w:sz w:val="28"/>
          <w:szCs w:val="28"/>
        </w:rPr>
      </w:pPr>
    </w:p>
    <w:p w:rsidR="00AE585A" w:rsidRDefault="00AE585A" w:rsidP="00AE585A">
      <w:pPr>
        <w:autoSpaceDE w:val="0"/>
        <w:autoSpaceDN w:val="0"/>
        <w:adjustRightInd w:val="0"/>
        <w:jc w:val="center"/>
        <w:rPr>
          <w:rFonts w:ascii="Times New Roman" w:hAnsi="Times New Roman"/>
          <w:sz w:val="28"/>
          <w:szCs w:val="28"/>
        </w:rPr>
      </w:pPr>
      <w:r>
        <w:rPr>
          <w:rFonts w:ascii="Times New Roman" w:hAnsi="Times New Roman"/>
          <w:sz w:val="28"/>
          <w:szCs w:val="28"/>
        </w:rPr>
        <w:t>ЗАЯВКА</w:t>
      </w:r>
    </w:p>
    <w:p w:rsidR="00AE585A" w:rsidRDefault="00AE585A" w:rsidP="00AE585A">
      <w:pPr>
        <w:autoSpaceDE w:val="0"/>
        <w:autoSpaceDN w:val="0"/>
        <w:adjustRightInd w:val="0"/>
        <w:jc w:val="center"/>
        <w:rPr>
          <w:rFonts w:ascii="Times New Roman" w:hAnsi="Times New Roman"/>
          <w:sz w:val="28"/>
          <w:szCs w:val="28"/>
        </w:rPr>
      </w:pPr>
      <w:r>
        <w:rPr>
          <w:rFonts w:ascii="Times New Roman" w:hAnsi="Times New Roman"/>
          <w:sz w:val="28"/>
          <w:szCs w:val="28"/>
        </w:rPr>
        <w:t>на участие в конкурсном отборе</w:t>
      </w:r>
    </w:p>
    <w:p w:rsidR="00AE585A" w:rsidRDefault="00AE585A" w:rsidP="00AE585A">
      <w:pPr>
        <w:autoSpaceDE w:val="0"/>
        <w:autoSpaceDN w:val="0"/>
        <w:adjustRightInd w:val="0"/>
        <w:jc w:val="both"/>
        <w:rPr>
          <w:rFonts w:ascii="Times New Roman" w:hAnsi="Times New Roman"/>
          <w:sz w:val="28"/>
          <w:szCs w:val="28"/>
        </w:rPr>
      </w:pPr>
    </w:p>
    <w:tbl>
      <w:tblPr>
        <w:tblW w:w="0" w:type="auto"/>
        <w:tblCellMar>
          <w:left w:w="62" w:type="dxa"/>
          <w:right w:w="62" w:type="dxa"/>
        </w:tblCellMar>
        <w:tblLook w:val="0000" w:firstRow="0" w:lastRow="0" w:firstColumn="0" w:lastColumn="0" w:noHBand="0" w:noVBand="0"/>
      </w:tblPr>
      <w:tblGrid>
        <w:gridCol w:w="6158"/>
        <w:gridCol w:w="3321"/>
      </w:tblGrid>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Наименование творческого проекта</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Наименование некоммерческой организации</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Основные цели и предмет деятельности некоммерческой организации в соответствии с ее учредительными документами</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Руководитель некоммерческой организации (Ф.И.О. полностью)</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Главный бухгалтер некоммерческой организации (Ф.И.О. полностью)</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Место нахождения некоммерческой организации (согласно учредительным документам некоммерческой организации)</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Объем средств на реализацию творческого проекта</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Реквизиты некоммерческой организации</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ИНН/КПП</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Расчетный счет</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Наименование и местонахождение обслуживающего банка</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Корреспондентский счет</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Телефон</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AE585A">
        <w:tc>
          <w:tcPr>
            <w:tcW w:w="6158"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Адрес электронной почты</w:t>
            </w:r>
          </w:p>
        </w:tc>
        <w:tc>
          <w:tcPr>
            <w:tcW w:w="3321" w:type="dxa"/>
            <w:tcBorders>
              <w:top w:val="single" w:sz="4" w:space="0" w:color="auto"/>
              <w:left w:val="single" w:sz="4" w:space="0" w:color="auto"/>
              <w:bottom w:val="single" w:sz="4" w:space="0" w:color="auto"/>
              <w:right w:val="single" w:sz="4" w:space="0" w:color="auto"/>
            </w:tcBorders>
          </w:tcPr>
          <w:p w:rsidR="00AE585A" w:rsidRDefault="00AE585A" w:rsidP="00217EE3">
            <w:pPr>
              <w:autoSpaceDE w:val="0"/>
              <w:autoSpaceDN w:val="0"/>
              <w:adjustRightInd w:val="0"/>
              <w:rPr>
                <w:rFonts w:ascii="Times New Roman" w:hAnsi="Times New Roman"/>
                <w:sz w:val="28"/>
                <w:szCs w:val="28"/>
              </w:rPr>
            </w:pPr>
          </w:p>
        </w:tc>
      </w:tr>
    </w:tbl>
    <w:p w:rsidR="00AE585A"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Подтверждаю, что вся информация, представленная в соответствии с Порядком </w:t>
      </w:r>
      <w:r w:rsidRPr="009D0E20">
        <w:rPr>
          <w:rFonts w:ascii="Times New Roman" w:hAnsi="Times New Roman"/>
          <w:sz w:val="28"/>
          <w:szCs w:val="28"/>
        </w:rPr>
        <w:t>предоставления субсидий некоммерческим организациям, не являющимся государственными (муниципальными) учреждениями, на финансовое обеспечение затрат по реализации творческих проектов</w:t>
      </w:r>
      <w:r>
        <w:rPr>
          <w:rFonts w:ascii="Times New Roman" w:hAnsi="Times New Roman"/>
          <w:sz w:val="28"/>
          <w:szCs w:val="28"/>
        </w:rPr>
        <w:t xml:space="preserve">, (далее </w:t>
      </w:r>
      <w:r w:rsidRPr="009D0E20">
        <w:rPr>
          <w:rFonts w:ascii="Times New Roman" w:hAnsi="Times New Roman"/>
          <w:sz w:val="28"/>
          <w:szCs w:val="28"/>
        </w:rPr>
        <w:t>соответственно</w:t>
      </w:r>
      <w:r>
        <w:rPr>
          <w:rFonts w:ascii="Times New Roman" w:hAnsi="Times New Roman"/>
          <w:sz w:val="28"/>
          <w:szCs w:val="28"/>
        </w:rPr>
        <w:t xml:space="preserve"> </w:t>
      </w:r>
      <w:r w:rsidR="008F7020">
        <w:rPr>
          <w:rFonts w:ascii="Times New Roman" w:hAnsi="Times New Roman"/>
          <w:sz w:val="28"/>
          <w:szCs w:val="28"/>
        </w:rPr>
        <w:t>–</w:t>
      </w:r>
      <w:r>
        <w:rPr>
          <w:rFonts w:ascii="Times New Roman" w:hAnsi="Times New Roman"/>
          <w:sz w:val="28"/>
          <w:szCs w:val="28"/>
        </w:rPr>
        <w:t xml:space="preserve"> Порядок, </w:t>
      </w:r>
      <w:r w:rsidRPr="009D0E20">
        <w:rPr>
          <w:rFonts w:ascii="Times New Roman" w:hAnsi="Times New Roman"/>
          <w:sz w:val="28"/>
          <w:szCs w:val="28"/>
        </w:rPr>
        <w:t>субсидия</w:t>
      </w:r>
      <w:r>
        <w:rPr>
          <w:rFonts w:ascii="Times New Roman" w:hAnsi="Times New Roman"/>
          <w:sz w:val="28"/>
          <w:szCs w:val="28"/>
        </w:rPr>
        <w:t>) является достоверной.</w:t>
      </w:r>
    </w:p>
    <w:p w:rsidR="00AE585A"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2. </w:t>
      </w:r>
      <w:proofErr w:type="gramStart"/>
      <w:r>
        <w:rPr>
          <w:rFonts w:ascii="Times New Roman" w:hAnsi="Times New Roman"/>
          <w:sz w:val="28"/>
          <w:szCs w:val="28"/>
        </w:rPr>
        <w:t xml:space="preserve">На проведение </w:t>
      </w:r>
      <w:r w:rsidRPr="009D0E20">
        <w:rPr>
          <w:rFonts w:ascii="Times New Roman" w:hAnsi="Times New Roman"/>
          <w:sz w:val="28"/>
          <w:szCs w:val="28"/>
        </w:rPr>
        <w:t>осуществление министерством культуры Рязанской области (</w:t>
      </w:r>
      <w:r>
        <w:rPr>
          <w:rFonts w:ascii="Times New Roman" w:hAnsi="Times New Roman"/>
          <w:sz w:val="28"/>
          <w:szCs w:val="28"/>
        </w:rPr>
        <w:t xml:space="preserve">далее – </w:t>
      </w:r>
      <w:r w:rsidRPr="009D0E20">
        <w:rPr>
          <w:rFonts w:ascii="Times New Roman" w:hAnsi="Times New Roman"/>
          <w:sz w:val="28"/>
          <w:szCs w:val="28"/>
        </w:rPr>
        <w:t xml:space="preserve">министерство) проверок соблюдения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57" w:history="1">
        <w:r w:rsidRPr="009D0E20">
          <w:rPr>
            <w:rFonts w:ascii="Times New Roman" w:hAnsi="Times New Roman"/>
            <w:sz w:val="28"/>
            <w:szCs w:val="28"/>
          </w:rPr>
          <w:t>статьями 268.1</w:t>
        </w:r>
      </w:hyperlink>
      <w:r w:rsidRPr="009D0E20">
        <w:rPr>
          <w:rFonts w:ascii="Times New Roman" w:hAnsi="Times New Roman"/>
          <w:sz w:val="28"/>
          <w:szCs w:val="28"/>
        </w:rPr>
        <w:t xml:space="preserve"> и </w:t>
      </w:r>
      <w:hyperlink r:id="rId58" w:history="1">
        <w:r w:rsidRPr="009D0E20">
          <w:rPr>
            <w:rFonts w:ascii="Times New Roman" w:hAnsi="Times New Roman"/>
            <w:sz w:val="28"/>
            <w:szCs w:val="28"/>
          </w:rPr>
          <w:t>269.2</w:t>
        </w:r>
      </w:hyperlink>
      <w:r w:rsidRPr="009D0E20">
        <w:rPr>
          <w:rFonts w:ascii="Times New Roman" w:hAnsi="Times New Roman"/>
          <w:sz w:val="28"/>
          <w:szCs w:val="28"/>
        </w:rPr>
        <w:t xml:space="preserve"> Бюджетного кодекса Российской Федерации и на включение таких положений в соглашение о предоставлении субсидии (далее – Соглашение)</w:t>
      </w:r>
      <w:r>
        <w:rPr>
          <w:rFonts w:ascii="Times New Roman" w:hAnsi="Times New Roman"/>
          <w:sz w:val="28"/>
          <w:szCs w:val="28"/>
        </w:rPr>
        <w:t xml:space="preserve"> согласен.</w:t>
      </w:r>
      <w:proofErr w:type="gramEnd"/>
    </w:p>
    <w:p w:rsidR="00AE585A" w:rsidRDefault="00AE585A" w:rsidP="00AE585A">
      <w:pPr>
        <w:ind w:firstLine="709"/>
        <w:jc w:val="both"/>
        <w:rPr>
          <w:rFonts w:ascii="Times New Roman" w:hAnsi="Times New Roman"/>
          <w:sz w:val="28"/>
          <w:szCs w:val="28"/>
        </w:rPr>
      </w:pPr>
      <w:r w:rsidRPr="009D0E20">
        <w:rPr>
          <w:rFonts w:ascii="Times New Roman" w:hAnsi="Times New Roman"/>
          <w:sz w:val="28"/>
          <w:szCs w:val="28"/>
        </w:rPr>
        <w:t>3.</w:t>
      </w:r>
      <w:r>
        <w:rPr>
          <w:rFonts w:ascii="Times New Roman" w:hAnsi="Times New Roman"/>
          <w:sz w:val="28"/>
          <w:szCs w:val="28"/>
        </w:rPr>
        <w:t xml:space="preserve"> Подтверждаю, что:</w:t>
      </w:r>
    </w:p>
    <w:p w:rsidR="00AE585A" w:rsidRDefault="00AE585A" w:rsidP="00AE585A">
      <w:pPr>
        <w:ind w:firstLine="709"/>
        <w:jc w:val="both"/>
        <w:rPr>
          <w:rFonts w:ascii="Times New Roman" w:hAnsi="Times New Roman"/>
          <w:sz w:val="28"/>
          <w:szCs w:val="28"/>
        </w:rPr>
      </w:pPr>
      <w:r>
        <w:rPr>
          <w:rFonts w:ascii="Times New Roman" w:hAnsi="Times New Roman"/>
          <w:sz w:val="28"/>
          <w:szCs w:val="28"/>
        </w:rPr>
        <w:t>1) на дату подачи настоящей заявки некоммерческая организация:</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 xml:space="preserve">- </w:t>
      </w:r>
      <w:proofErr w:type="gramStart"/>
      <w:r w:rsidRPr="009D0E20">
        <w:rPr>
          <w:rFonts w:ascii="Times New Roman" w:hAnsi="Times New Roman"/>
          <w:sz w:val="28"/>
          <w:szCs w:val="28"/>
        </w:rPr>
        <w:t>зарегистрирована</w:t>
      </w:r>
      <w:proofErr w:type="gramEnd"/>
      <w:r w:rsidRPr="009D0E20">
        <w:rPr>
          <w:rFonts w:ascii="Times New Roman" w:hAnsi="Times New Roman"/>
          <w:sz w:val="28"/>
          <w:szCs w:val="28"/>
        </w:rPr>
        <w:t xml:space="preserve"> и состоит на налоговом учете в Рязанской области;</w:t>
      </w:r>
    </w:p>
    <w:p w:rsidR="00AE585A"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не является </w:t>
      </w:r>
      <w:r w:rsidRPr="009D0E20">
        <w:rPr>
          <w:rFonts w:ascii="Times New Roman" w:hAnsi="Times New Roman"/>
          <w:sz w:val="28"/>
          <w:szCs w:val="28"/>
        </w:rPr>
        <w:t>государственным (муниципальным) учреждением</w:t>
      </w:r>
      <w:r>
        <w:rPr>
          <w:rFonts w:ascii="Times New Roman" w:hAnsi="Times New Roman"/>
          <w:sz w:val="28"/>
          <w:szCs w:val="28"/>
        </w:rPr>
        <w:t>;</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 осуществляет на территории Рязанской области деятельность в сфере культуры и искусства;</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 xml:space="preserve">- период </w:t>
      </w:r>
      <w:proofErr w:type="gramStart"/>
      <w:r w:rsidRPr="009D0E20">
        <w:rPr>
          <w:rFonts w:ascii="Times New Roman" w:hAnsi="Times New Roman"/>
          <w:sz w:val="28"/>
          <w:szCs w:val="28"/>
        </w:rPr>
        <w:t>с даты</w:t>
      </w:r>
      <w:proofErr w:type="gramEnd"/>
      <w:r w:rsidRPr="009D0E20">
        <w:rPr>
          <w:rFonts w:ascii="Times New Roman" w:hAnsi="Times New Roman"/>
          <w:sz w:val="28"/>
          <w:szCs w:val="28"/>
        </w:rPr>
        <w:t xml:space="preserve"> государственной регистрации в качестве юридического лица составляет не менее одного года;</w:t>
      </w:r>
    </w:p>
    <w:p w:rsidR="00AE585A" w:rsidRPr="009D0E20" w:rsidRDefault="00AE585A" w:rsidP="00AE585A">
      <w:pPr>
        <w:autoSpaceDE w:val="0"/>
        <w:autoSpaceDN w:val="0"/>
        <w:adjustRightInd w:val="0"/>
        <w:ind w:firstLine="709"/>
        <w:jc w:val="both"/>
        <w:rPr>
          <w:rFonts w:ascii="Times New Roman" w:hAnsi="Times New Roman"/>
          <w:sz w:val="28"/>
          <w:szCs w:val="28"/>
        </w:rPr>
      </w:pPr>
      <w:proofErr w:type="gramStart"/>
      <w:r w:rsidRPr="009D0E20">
        <w:rPr>
          <w:rFonts w:ascii="Times New Roman" w:hAnsi="Times New Roman"/>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Pr>
          <w:rFonts w:ascii="Times New Roman" w:hAnsi="Times New Roman"/>
          <w:sz w:val="28"/>
          <w:szCs w:val="28"/>
        </w:rPr>
        <w:t xml:space="preserve">далее – </w:t>
      </w:r>
      <w:r w:rsidRPr="009D0E20">
        <w:rPr>
          <w:rFonts w:ascii="Times New Roman" w:hAnsi="Times New Roman"/>
          <w:sz w:val="28"/>
          <w:szCs w:val="28"/>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9D0E20">
        <w:rPr>
          <w:rFonts w:ascii="Times New Roman" w:hAnsi="Times New Roman"/>
          <w:sz w:val="28"/>
          <w:szCs w:val="28"/>
        </w:rPr>
        <w:t xml:space="preserve"> </w:t>
      </w:r>
      <w:proofErr w:type="gramStart"/>
      <w:r w:rsidRPr="009D0E20">
        <w:rPr>
          <w:rFonts w:ascii="Times New Roman" w:hAnsi="Times New Roman"/>
          <w:sz w:val="28"/>
          <w:szCs w:val="28"/>
        </w:rPr>
        <w:t>превышает 25 процентов (если иное не предусмотрено законода</w:t>
      </w:r>
      <w:r>
        <w:rPr>
          <w:rFonts w:ascii="Times New Roman" w:hAnsi="Times New Roman"/>
          <w:sz w:val="28"/>
          <w:szCs w:val="28"/>
        </w:rPr>
        <w:t>тельством Российской Федерации)</w:t>
      </w:r>
      <w:r w:rsidRPr="009D0E20">
        <w:rPr>
          <w:rFonts w:ascii="Times New Roman" w:hAnsi="Times New Roman"/>
          <w:sz w:val="28"/>
          <w:szCs w:val="28"/>
        </w:rPr>
        <w:t>;</w:t>
      </w:r>
      <w:proofErr w:type="gramEnd"/>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E585A" w:rsidRPr="009D0E20" w:rsidRDefault="00AE585A" w:rsidP="00AE585A">
      <w:pPr>
        <w:autoSpaceDE w:val="0"/>
        <w:autoSpaceDN w:val="0"/>
        <w:adjustRightInd w:val="0"/>
        <w:ind w:firstLine="709"/>
        <w:jc w:val="both"/>
        <w:rPr>
          <w:rFonts w:ascii="Times New Roman" w:hAnsi="Times New Roman"/>
          <w:sz w:val="28"/>
          <w:szCs w:val="28"/>
        </w:rPr>
      </w:pPr>
      <w:proofErr w:type="gramStart"/>
      <w:r w:rsidRPr="009D0E20">
        <w:rPr>
          <w:rFonts w:ascii="Times New Roman" w:hAnsi="Times New Roman"/>
          <w:sz w:val="28"/>
          <w:szCs w:val="28"/>
        </w:rPr>
        <w:t xml:space="preserve">- не находится в составляемых в рамках реализации полномочий, предусмотренных </w:t>
      </w:r>
      <w:hyperlink r:id="rId59" w:history="1">
        <w:r w:rsidRPr="009D0E20">
          <w:rPr>
            <w:rFonts w:ascii="Times New Roman" w:hAnsi="Times New Roman"/>
            <w:sz w:val="28"/>
            <w:szCs w:val="28"/>
          </w:rPr>
          <w:t>главой VII</w:t>
        </w:r>
      </w:hyperlink>
      <w:r w:rsidRPr="009D0E20">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 xml:space="preserve">- не является получателем средств из областного бюджета в соответствии с иными нормативными правовыми актами на цели, указанные в </w:t>
      </w:r>
      <w:hyperlink r:id="rId60" w:history="1">
        <w:r w:rsidRPr="009D0E20">
          <w:rPr>
            <w:rFonts w:ascii="Times New Roman" w:hAnsi="Times New Roman"/>
            <w:sz w:val="28"/>
            <w:szCs w:val="28"/>
          </w:rPr>
          <w:t>пункте 2</w:t>
        </w:r>
      </w:hyperlink>
      <w:r w:rsidRPr="009D0E20">
        <w:rPr>
          <w:rFonts w:ascii="Times New Roman" w:hAnsi="Times New Roman"/>
          <w:sz w:val="28"/>
          <w:szCs w:val="28"/>
        </w:rPr>
        <w:t xml:space="preserve"> настоящего Порядка;</w:t>
      </w:r>
    </w:p>
    <w:p w:rsidR="00AE585A" w:rsidRPr="009D0E20"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 xml:space="preserve">- не является иностранным агентом в соответствии с Федеральным </w:t>
      </w:r>
      <w:hyperlink r:id="rId61" w:history="1">
        <w:r w:rsidRPr="009D0E20">
          <w:rPr>
            <w:rFonts w:ascii="Times New Roman" w:hAnsi="Times New Roman"/>
            <w:sz w:val="28"/>
            <w:szCs w:val="28"/>
          </w:rPr>
          <w:t>законом</w:t>
        </w:r>
      </w:hyperlink>
      <w:r w:rsidRPr="009D0E20">
        <w:rPr>
          <w:rFonts w:ascii="Times New Roman" w:hAnsi="Times New Roman"/>
          <w:sz w:val="28"/>
          <w:szCs w:val="28"/>
        </w:rPr>
        <w:t xml:space="preserve"> от 14 июля 2022 года № 255-ФЗ «О </w:t>
      </w:r>
      <w:proofErr w:type="gramStart"/>
      <w:r w:rsidRPr="009D0E20">
        <w:rPr>
          <w:rFonts w:ascii="Times New Roman" w:hAnsi="Times New Roman"/>
          <w:sz w:val="28"/>
          <w:szCs w:val="28"/>
        </w:rPr>
        <w:t>контроле за</w:t>
      </w:r>
      <w:proofErr w:type="gramEnd"/>
      <w:r w:rsidRPr="009D0E20">
        <w:rPr>
          <w:rFonts w:ascii="Times New Roman" w:hAnsi="Times New Roman"/>
          <w:sz w:val="28"/>
          <w:szCs w:val="28"/>
        </w:rPr>
        <w:t xml:space="preserve"> деятельностью лиц, находящихся под иностранным влиянием»;</w:t>
      </w:r>
    </w:p>
    <w:p w:rsidR="00AE585A" w:rsidRPr="008F7020" w:rsidRDefault="00AE585A" w:rsidP="00AE585A">
      <w:pPr>
        <w:autoSpaceDE w:val="0"/>
        <w:autoSpaceDN w:val="0"/>
        <w:adjustRightInd w:val="0"/>
        <w:ind w:firstLine="709"/>
        <w:jc w:val="both"/>
        <w:rPr>
          <w:rFonts w:ascii="Times New Roman" w:hAnsi="Times New Roman"/>
          <w:spacing w:val="-4"/>
          <w:sz w:val="28"/>
          <w:szCs w:val="28"/>
        </w:rPr>
      </w:pPr>
      <w:r w:rsidRPr="008F7020">
        <w:rPr>
          <w:rFonts w:ascii="Times New Roman" w:hAnsi="Times New Roman"/>
          <w:spacing w:val="-4"/>
          <w:sz w:val="28"/>
          <w:szCs w:val="28"/>
        </w:rPr>
        <w:t>- не находится в процессе реорганизации (за исключением реорганизации в форме присоединения к юридическому лицу, являющемуся некоммерческой организацией, другого юридического лица),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AE585A" w:rsidRPr="008F7020" w:rsidRDefault="00AE585A" w:rsidP="00AE585A">
      <w:pPr>
        <w:autoSpaceDE w:val="0"/>
        <w:autoSpaceDN w:val="0"/>
        <w:adjustRightInd w:val="0"/>
        <w:ind w:firstLine="709"/>
        <w:jc w:val="both"/>
        <w:rPr>
          <w:rFonts w:ascii="Times New Roman" w:hAnsi="Times New Roman"/>
          <w:spacing w:val="-4"/>
          <w:sz w:val="28"/>
          <w:szCs w:val="28"/>
        </w:rPr>
      </w:pPr>
      <w:r w:rsidRPr="008F7020">
        <w:rPr>
          <w:rFonts w:ascii="Times New Roman" w:hAnsi="Times New Roman"/>
          <w:spacing w:val="-4"/>
          <w:sz w:val="28"/>
          <w:szCs w:val="28"/>
        </w:rPr>
        <w:lastRenderedPageBreak/>
        <w:t>- отсутствуют просроченная задолженность по возврату в бюджет Рязанской области иных субсидий, бюджетных инвестиций, а также иная просроченная (неурегулированная) задолженность по денежным обязательствам перед Рязанской областью;</w:t>
      </w:r>
    </w:p>
    <w:p w:rsidR="00AE585A" w:rsidRPr="008F7020" w:rsidRDefault="00AE585A" w:rsidP="00AE585A">
      <w:pPr>
        <w:autoSpaceDE w:val="0"/>
        <w:autoSpaceDN w:val="0"/>
        <w:adjustRightInd w:val="0"/>
        <w:ind w:firstLine="709"/>
        <w:jc w:val="both"/>
        <w:rPr>
          <w:rFonts w:ascii="Times New Roman" w:hAnsi="Times New Roman"/>
          <w:spacing w:val="-4"/>
          <w:sz w:val="28"/>
          <w:szCs w:val="28"/>
        </w:rPr>
      </w:pPr>
      <w:r w:rsidRPr="008F7020">
        <w:rPr>
          <w:rFonts w:ascii="Times New Roman" w:hAnsi="Times New Roman"/>
          <w:spacing w:val="-4"/>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некоммерческой организации;</w:t>
      </w:r>
    </w:p>
    <w:p w:rsidR="00AE585A"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Pr="00B024C4">
        <w:rPr>
          <w:rFonts w:ascii="Times New Roman" w:hAnsi="Times New Roman"/>
          <w:sz w:val="28"/>
          <w:szCs w:val="28"/>
        </w:rPr>
        <w:t>на дату, не превышающую 30 календарных дней до даты подачи заяв</w:t>
      </w:r>
      <w:r>
        <w:rPr>
          <w:rFonts w:ascii="Times New Roman" w:hAnsi="Times New Roman"/>
          <w:sz w:val="28"/>
          <w:szCs w:val="28"/>
        </w:rPr>
        <w:t>ки</w:t>
      </w:r>
      <w:r w:rsidRPr="00B024C4">
        <w:rPr>
          <w:rFonts w:ascii="Times New Roman" w:hAnsi="Times New Roman"/>
          <w:sz w:val="28"/>
          <w:szCs w:val="28"/>
        </w:rPr>
        <w:t xml:space="preserve">, у </w:t>
      </w:r>
      <w:r>
        <w:rPr>
          <w:rFonts w:ascii="Times New Roman" w:hAnsi="Times New Roman"/>
          <w:sz w:val="28"/>
          <w:szCs w:val="28"/>
        </w:rPr>
        <w:t>некоммерческой организации</w:t>
      </w:r>
      <w:r w:rsidRPr="00B024C4">
        <w:rPr>
          <w:rFonts w:ascii="Times New Roman" w:hAnsi="Times New Roman"/>
          <w:sz w:val="28"/>
          <w:szCs w:val="28"/>
        </w:rPr>
        <w:t xml:space="preserve"> на едином налоговом счете отсутствует или не превышает размер, определенный </w:t>
      </w:r>
      <w:hyperlink r:id="rId62" w:history="1">
        <w:r w:rsidRPr="00B024C4">
          <w:rPr>
            <w:rFonts w:ascii="Times New Roman" w:hAnsi="Times New Roman"/>
            <w:sz w:val="28"/>
            <w:szCs w:val="28"/>
          </w:rPr>
          <w:t>пунктом 3 статьи 47</w:t>
        </w:r>
      </w:hyperlink>
      <w:r w:rsidRPr="00B024C4">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w:t>
      </w:r>
      <w:r>
        <w:rPr>
          <w:rFonts w:ascii="Times New Roman" w:hAnsi="Times New Roman"/>
          <w:sz w:val="28"/>
          <w:szCs w:val="28"/>
        </w:rPr>
        <w:t>йской Федерации.</w:t>
      </w:r>
    </w:p>
    <w:p w:rsidR="00AE585A" w:rsidRDefault="00AE585A" w:rsidP="00AE585A">
      <w:pPr>
        <w:autoSpaceDE w:val="0"/>
        <w:autoSpaceDN w:val="0"/>
        <w:adjustRightInd w:val="0"/>
        <w:ind w:firstLine="709"/>
        <w:jc w:val="both"/>
        <w:rPr>
          <w:rFonts w:ascii="Times New Roman" w:hAnsi="Times New Roman"/>
          <w:sz w:val="28"/>
          <w:szCs w:val="28"/>
        </w:rPr>
      </w:pPr>
      <w:r w:rsidRPr="009D0E20">
        <w:rPr>
          <w:rFonts w:ascii="Times New Roman" w:hAnsi="Times New Roman"/>
          <w:sz w:val="28"/>
          <w:szCs w:val="28"/>
        </w:rPr>
        <w:t>4.</w:t>
      </w:r>
      <w:r w:rsidR="008F7020">
        <w:rPr>
          <w:rFonts w:ascii="Times New Roman" w:hAnsi="Times New Roman"/>
          <w:sz w:val="28"/>
          <w:szCs w:val="28"/>
        </w:rPr>
        <w:t> </w:t>
      </w:r>
      <w:r>
        <w:rPr>
          <w:rFonts w:ascii="Times New Roman" w:hAnsi="Times New Roman"/>
          <w:sz w:val="28"/>
          <w:szCs w:val="28"/>
        </w:rPr>
        <w:t>Некоммерческая организация в случае принятия решения о предоставлении субсидии берет на себя обязательства:</w:t>
      </w:r>
    </w:p>
    <w:p w:rsidR="00AE585A" w:rsidRDefault="008F7020"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AE585A">
        <w:rPr>
          <w:rFonts w:ascii="Times New Roman" w:hAnsi="Times New Roman"/>
          <w:sz w:val="28"/>
          <w:szCs w:val="28"/>
        </w:rPr>
        <w:t>соблюдать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E585A" w:rsidRDefault="00AE585A" w:rsidP="00AE585A">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 включать в договоры (соглашения), заключаемые некоммерческой организацией в целях исполнения обязательств по Соглашению, согласие лиц, являющихся поставщиками (подрядчиками, исполнителями) по договорам (соглашениям), на осуществление министерством проверки соблюдения указанными поставщиками (подрядчиками, исполнителями) порядка и условий предоставления субсидии, в том числе в части достижения результата предоставления субсидии и характеристик результата, а также проверки органами государственного финансового контроля в соответствии со </w:t>
      </w:r>
      <w:hyperlink r:id="rId63" w:history="1">
        <w:r w:rsidRPr="00F8664D">
          <w:rPr>
            <w:rFonts w:ascii="Times New Roman" w:hAnsi="Times New Roman"/>
            <w:sz w:val="28"/>
            <w:szCs w:val="28"/>
          </w:rPr>
          <w:t>статьями 268.1</w:t>
        </w:r>
        <w:proofErr w:type="gramEnd"/>
      </w:hyperlink>
      <w:r>
        <w:rPr>
          <w:rFonts w:ascii="Times New Roman" w:hAnsi="Times New Roman"/>
          <w:sz w:val="28"/>
          <w:szCs w:val="28"/>
        </w:rPr>
        <w:t xml:space="preserve"> и </w:t>
      </w:r>
      <w:hyperlink r:id="rId64" w:history="1">
        <w:r w:rsidRPr="00F8664D">
          <w:rPr>
            <w:rFonts w:ascii="Times New Roman" w:hAnsi="Times New Roman"/>
            <w:sz w:val="28"/>
            <w:szCs w:val="28"/>
          </w:rPr>
          <w:t>269.2</w:t>
        </w:r>
      </w:hyperlink>
      <w:r>
        <w:rPr>
          <w:rFonts w:ascii="Times New Roman" w:hAnsi="Times New Roman"/>
          <w:sz w:val="28"/>
          <w:szCs w:val="28"/>
        </w:rPr>
        <w:t xml:space="preserve"> Бюджетного кодекса Российской Федерации, а также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E585A"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осуществлять в году получения субсидий расходы на цели, указанные в </w:t>
      </w:r>
      <w:hyperlink r:id="rId65" w:history="1">
        <w:r w:rsidRPr="000F2E83">
          <w:rPr>
            <w:rFonts w:ascii="Times New Roman" w:hAnsi="Times New Roman"/>
            <w:sz w:val="28"/>
            <w:szCs w:val="28"/>
          </w:rPr>
          <w:t xml:space="preserve">пункте </w:t>
        </w:r>
        <w:r>
          <w:rPr>
            <w:rFonts w:ascii="Times New Roman" w:hAnsi="Times New Roman"/>
            <w:sz w:val="28"/>
            <w:szCs w:val="28"/>
          </w:rPr>
          <w:t>2</w:t>
        </w:r>
      </w:hyperlink>
      <w:r>
        <w:rPr>
          <w:rFonts w:ascii="Times New Roman" w:hAnsi="Times New Roman"/>
          <w:sz w:val="28"/>
          <w:szCs w:val="28"/>
        </w:rPr>
        <w:t xml:space="preserve"> Порядка, в соответствии с направлениями расходования субсидий и представленной сметой расходов по направлениям расходования субсидий согласно </w:t>
      </w:r>
      <w:hyperlink r:id="rId66" w:history="1">
        <w:r w:rsidRPr="000F2E83">
          <w:rPr>
            <w:rFonts w:ascii="Times New Roman" w:hAnsi="Times New Roman"/>
            <w:sz w:val="28"/>
            <w:szCs w:val="28"/>
          </w:rPr>
          <w:t xml:space="preserve">приложению </w:t>
        </w:r>
        <w:r w:rsidRPr="009D0E20">
          <w:rPr>
            <w:rFonts w:ascii="Times New Roman" w:hAnsi="Times New Roman"/>
            <w:sz w:val="28"/>
            <w:szCs w:val="28"/>
          </w:rPr>
          <w:t>№ 1</w:t>
        </w:r>
      </w:hyperlink>
      <w:r>
        <w:rPr>
          <w:rFonts w:ascii="Times New Roman" w:hAnsi="Times New Roman"/>
          <w:sz w:val="28"/>
          <w:szCs w:val="28"/>
        </w:rPr>
        <w:t xml:space="preserve"> к Порядку;</w:t>
      </w:r>
    </w:p>
    <w:p w:rsidR="00AE585A" w:rsidRPr="009D0E20" w:rsidRDefault="008F7020"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AE585A" w:rsidRPr="009D0E20">
        <w:rPr>
          <w:rFonts w:ascii="Times New Roman" w:hAnsi="Times New Roman"/>
          <w:sz w:val="28"/>
          <w:szCs w:val="28"/>
        </w:rPr>
        <w:t>достигнуть значения результата предоставления субсидии и характеристики результата предоставления субсидии (дополнительного количественного параметра, которому должен соответствовать результат предоставления субсидии) (</w:t>
      </w:r>
      <w:r w:rsidR="00AE585A">
        <w:rPr>
          <w:rFonts w:ascii="Times New Roman" w:hAnsi="Times New Roman"/>
          <w:sz w:val="28"/>
          <w:szCs w:val="28"/>
        </w:rPr>
        <w:t xml:space="preserve">далее – </w:t>
      </w:r>
      <w:r w:rsidR="00AE585A" w:rsidRPr="009D0E20">
        <w:rPr>
          <w:rFonts w:ascii="Times New Roman" w:hAnsi="Times New Roman"/>
          <w:sz w:val="28"/>
          <w:szCs w:val="28"/>
        </w:rPr>
        <w:t xml:space="preserve">характеристика результата), </w:t>
      </w:r>
      <w:proofErr w:type="gramStart"/>
      <w:r w:rsidR="00AE585A" w:rsidRPr="009D0E20">
        <w:rPr>
          <w:rFonts w:ascii="Times New Roman" w:hAnsi="Times New Roman"/>
          <w:sz w:val="28"/>
          <w:szCs w:val="28"/>
        </w:rPr>
        <w:t>установленных</w:t>
      </w:r>
      <w:proofErr w:type="gramEnd"/>
      <w:r w:rsidR="00AE585A" w:rsidRPr="009D0E20">
        <w:rPr>
          <w:rFonts w:ascii="Times New Roman" w:hAnsi="Times New Roman"/>
          <w:sz w:val="28"/>
          <w:szCs w:val="28"/>
        </w:rPr>
        <w:t xml:space="preserve"> в Соглашении, согласно </w:t>
      </w:r>
      <w:hyperlink r:id="rId67" w:history="1">
        <w:r w:rsidR="00AE585A" w:rsidRPr="009D0E20">
          <w:rPr>
            <w:rFonts w:ascii="Times New Roman" w:hAnsi="Times New Roman"/>
            <w:sz w:val="28"/>
            <w:szCs w:val="28"/>
          </w:rPr>
          <w:t xml:space="preserve">пункту </w:t>
        </w:r>
        <w:r w:rsidR="00AE585A">
          <w:rPr>
            <w:rFonts w:ascii="Times New Roman" w:hAnsi="Times New Roman"/>
            <w:sz w:val="28"/>
            <w:szCs w:val="28"/>
          </w:rPr>
          <w:t>18</w:t>
        </w:r>
      </w:hyperlink>
      <w:r w:rsidR="00AE585A" w:rsidRPr="009D0E20">
        <w:rPr>
          <w:rFonts w:ascii="Times New Roman" w:hAnsi="Times New Roman"/>
          <w:sz w:val="28"/>
          <w:szCs w:val="28"/>
        </w:rPr>
        <w:t xml:space="preserve"> Порядка.</w:t>
      </w:r>
    </w:p>
    <w:p w:rsidR="00AE585A" w:rsidRDefault="00AE585A" w:rsidP="00AE585A">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Даю согласие субъекта персональных данных на их обработку в соответствии с требованиями законодательства Российской Федерации в </w:t>
      </w:r>
      <w:r>
        <w:rPr>
          <w:rFonts w:ascii="Times New Roman" w:hAnsi="Times New Roman"/>
          <w:sz w:val="28"/>
          <w:szCs w:val="28"/>
        </w:rPr>
        <w:lastRenderedPageBreak/>
        <w:t>области персональных данных (в случае если представленные документы содержат персональные данные и в соответствии с законодательством требуется получение такого согласия), а также согласие на публикацию (размещение) в информационно-телекоммуникационной сети «Интернет» информации о некоммерческой организации, подаваемой некоммерческой организацией заявке, иной информации о некоммерческой организации, связанной</w:t>
      </w:r>
      <w:proofErr w:type="gramEnd"/>
      <w:r>
        <w:rPr>
          <w:rFonts w:ascii="Times New Roman" w:hAnsi="Times New Roman"/>
          <w:sz w:val="28"/>
          <w:szCs w:val="28"/>
        </w:rPr>
        <w:t xml:space="preserve"> с соответствующим конкурсным отбором.</w:t>
      </w:r>
    </w:p>
    <w:p w:rsidR="00AE585A" w:rsidRDefault="00AE585A" w:rsidP="00AE585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 Порядком </w:t>
      </w:r>
      <w:proofErr w:type="gramStart"/>
      <w:r>
        <w:rPr>
          <w:rFonts w:ascii="Times New Roman" w:hAnsi="Times New Roman"/>
          <w:sz w:val="28"/>
          <w:szCs w:val="28"/>
        </w:rPr>
        <w:t>ознакомлен</w:t>
      </w:r>
      <w:proofErr w:type="gramEnd"/>
      <w:r>
        <w:rPr>
          <w:rFonts w:ascii="Times New Roman" w:hAnsi="Times New Roman"/>
          <w:sz w:val="28"/>
          <w:szCs w:val="28"/>
        </w:rPr>
        <w:t xml:space="preserve"> и согласен.</w:t>
      </w:r>
    </w:p>
    <w:p w:rsidR="00AE585A" w:rsidRDefault="00AE585A" w:rsidP="00AE585A">
      <w:pPr>
        <w:autoSpaceDE w:val="0"/>
        <w:autoSpaceDN w:val="0"/>
        <w:adjustRightInd w:val="0"/>
        <w:ind w:firstLine="709"/>
        <w:jc w:val="both"/>
        <w:outlineLvl w:val="0"/>
        <w:rPr>
          <w:rFonts w:ascii="Times New Roman" w:hAnsi="Times New Roman"/>
          <w:sz w:val="28"/>
          <w:szCs w:val="28"/>
        </w:rPr>
      </w:pPr>
    </w:p>
    <w:p w:rsidR="00AE585A" w:rsidRDefault="00AE585A" w:rsidP="00AE585A">
      <w:pPr>
        <w:autoSpaceDE w:val="0"/>
        <w:autoSpaceDN w:val="0"/>
        <w:adjustRightInd w:val="0"/>
        <w:jc w:val="both"/>
        <w:outlineLvl w:val="0"/>
        <w:rPr>
          <w:rFonts w:ascii="Times New Roman" w:hAnsi="Times New Roman"/>
          <w:sz w:val="28"/>
          <w:szCs w:val="28"/>
        </w:rPr>
      </w:pPr>
    </w:p>
    <w:tbl>
      <w:tblPr>
        <w:tblW w:w="5000" w:type="pct"/>
        <w:tblCellMar>
          <w:left w:w="62" w:type="dxa"/>
          <w:right w:w="62" w:type="dxa"/>
        </w:tblCellMar>
        <w:tblLook w:val="0000" w:firstRow="0" w:lastRow="0" w:firstColumn="0" w:lastColumn="0" w:noHBand="0" w:noVBand="0"/>
      </w:tblPr>
      <w:tblGrid>
        <w:gridCol w:w="1763"/>
        <w:gridCol w:w="7716"/>
      </w:tblGrid>
      <w:tr w:rsidR="00AE585A" w:rsidTr="00FD7502">
        <w:tc>
          <w:tcPr>
            <w:tcW w:w="930" w:type="pct"/>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Приложение:</w:t>
            </w:r>
          </w:p>
        </w:tc>
        <w:tc>
          <w:tcPr>
            <w:tcW w:w="4070" w:type="pct"/>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 xml:space="preserve">(копии документов в соответствии с подпунктом 1 пункта </w:t>
            </w:r>
            <w:r w:rsidRPr="009D0E20">
              <w:rPr>
                <w:rFonts w:ascii="Times New Roman" w:hAnsi="Times New Roman"/>
                <w:sz w:val="28"/>
                <w:szCs w:val="28"/>
              </w:rPr>
              <w:t>3</w:t>
            </w:r>
            <w:r>
              <w:rPr>
                <w:rFonts w:ascii="Times New Roman" w:hAnsi="Times New Roman"/>
                <w:sz w:val="28"/>
                <w:szCs w:val="28"/>
              </w:rPr>
              <w:t xml:space="preserve"> настоящей заявки).</w:t>
            </w:r>
          </w:p>
        </w:tc>
      </w:tr>
    </w:tbl>
    <w:p w:rsidR="00AE585A" w:rsidRDefault="00AE585A"/>
    <w:p w:rsidR="00FD7502" w:rsidRDefault="00FD7502"/>
    <w:tbl>
      <w:tblPr>
        <w:tblW w:w="5000" w:type="pct"/>
        <w:tblCellMar>
          <w:left w:w="62" w:type="dxa"/>
          <w:right w:w="62" w:type="dxa"/>
        </w:tblCellMar>
        <w:tblLook w:val="0000" w:firstRow="0" w:lastRow="0" w:firstColumn="0" w:lastColumn="0" w:noHBand="0" w:noVBand="0"/>
      </w:tblPr>
      <w:tblGrid>
        <w:gridCol w:w="4865"/>
        <w:gridCol w:w="1896"/>
        <w:gridCol w:w="379"/>
        <w:gridCol w:w="2339"/>
      </w:tblGrid>
      <w:tr w:rsidR="00AE585A" w:rsidTr="00FD7502">
        <w:tc>
          <w:tcPr>
            <w:tcW w:w="2566" w:type="pct"/>
          </w:tcPr>
          <w:p w:rsidR="00AE585A" w:rsidRDefault="00AE585A" w:rsidP="00217EE3">
            <w:pPr>
              <w:autoSpaceDE w:val="0"/>
              <w:autoSpaceDN w:val="0"/>
              <w:adjustRightInd w:val="0"/>
              <w:rPr>
                <w:rFonts w:ascii="Times New Roman" w:hAnsi="Times New Roman"/>
                <w:sz w:val="28"/>
                <w:szCs w:val="28"/>
              </w:rPr>
            </w:pPr>
            <w:r>
              <w:rPr>
                <w:rFonts w:ascii="Times New Roman" w:hAnsi="Times New Roman"/>
                <w:sz w:val="28"/>
                <w:szCs w:val="28"/>
              </w:rPr>
              <w:t>Руководитель некоммерческой организации</w:t>
            </w:r>
          </w:p>
        </w:tc>
        <w:tc>
          <w:tcPr>
            <w:tcW w:w="1000" w:type="pct"/>
            <w:tcBorders>
              <w:bottom w:val="single" w:sz="4" w:space="0" w:color="auto"/>
            </w:tcBorders>
          </w:tcPr>
          <w:p w:rsidR="00AE585A" w:rsidRDefault="00AE585A" w:rsidP="00217EE3">
            <w:pPr>
              <w:autoSpaceDE w:val="0"/>
              <w:autoSpaceDN w:val="0"/>
              <w:adjustRightInd w:val="0"/>
              <w:rPr>
                <w:rFonts w:ascii="Times New Roman" w:hAnsi="Times New Roman"/>
                <w:sz w:val="28"/>
                <w:szCs w:val="28"/>
              </w:rPr>
            </w:pPr>
          </w:p>
        </w:tc>
        <w:tc>
          <w:tcPr>
            <w:tcW w:w="200" w:type="pct"/>
          </w:tcPr>
          <w:p w:rsidR="00AE585A" w:rsidRDefault="00AE585A" w:rsidP="00217EE3">
            <w:pPr>
              <w:autoSpaceDE w:val="0"/>
              <w:autoSpaceDN w:val="0"/>
              <w:adjustRightInd w:val="0"/>
              <w:rPr>
                <w:rFonts w:ascii="Times New Roman" w:hAnsi="Times New Roman"/>
                <w:sz w:val="28"/>
                <w:szCs w:val="28"/>
              </w:rPr>
            </w:pPr>
          </w:p>
        </w:tc>
        <w:tc>
          <w:tcPr>
            <w:tcW w:w="1234" w:type="pct"/>
            <w:tcBorders>
              <w:bottom w:val="single" w:sz="4" w:space="0" w:color="auto"/>
            </w:tcBorders>
          </w:tcPr>
          <w:p w:rsidR="00AE585A" w:rsidRDefault="00AE585A" w:rsidP="00217EE3">
            <w:pPr>
              <w:autoSpaceDE w:val="0"/>
              <w:autoSpaceDN w:val="0"/>
              <w:adjustRightInd w:val="0"/>
              <w:rPr>
                <w:rFonts w:ascii="Times New Roman" w:hAnsi="Times New Roman"/>
                <w:sz w:val="28"/>
                <w:szCs w:val="28"/>
              </w:rPr>
            </w:pPr>
          </w:p>
        </w:tc>
      </w:tr>
      <w:tr w:rsidR="00AE585A" w:rsidTr="00FD7502">
        <w:tc>
          <w:tcPr>
            <w:tcW w:w="2566" w:type="pct"/>
          </w:tcPr>
          <w:p w:rsidR="00AE585A" w:rsidRDefault="00AE585A" w:rsidP="00217EE3">
            <w:pPr>
              <w:autoSpaceDE w:val="0"/>
              <w:autoSpaceDN w:val="0"/>
              <w:adjustRightInd w:val="0"/>
              <w:rPr>
                <w:rFonts w:ascii="Times New Roman" w:hAnsi="Times New Roman"/>
                <w:sz w:val="28"/>
                <w:szCs w:val="28"/>
              </w:rPr>
            </w:pPr>
          </w:p>
        </w:tc>
        <w:tc>
          <w:tcPr>
            <w:tcW w:w="1000" w:type="pct"/>
            <w:tcBorders>
              <w:top w:val="single" w:sz="4" w:space="0" w:color="auto"/>
            </w:tcBorders>
          </w:tcPr>
          <w:p w:rsidR="00AE585A" w:rsidRPr="009674B9" w:rsidRDefault="00AE585A" w:rsidP="00217EE3">
            <w:pPr>
              <w:autoSpaceDE w:val="0"/>
              <w:autoSpaceDN w:val="0"/>
              <w:adjustRightInd w:val="0"/>
              <w:jc w:val="center"/>
              <w:rPr>
                <w:rFonts w:ascii="Times New Roman" w:hAnsi="Times New Roman"/>
                <w:sz w:val="24"/>
                <w:szCs w:val="24"/>
              </w:rPr>
            </w:pPr>
            <w:r w:rsidRPr="009674B9">
              <w:rPr>
                <w:rFonts w:ascii="Times New Roman" w:hAnsi="Times New Roman"/>
                <w:sz w:val="24"/>
                <w:szCs w:val="24"/>
              </w:rPr>
              <w:t>(подпись)</w:t>
            </w:r>
          </w:p>
        </w:tc>
        <w:tc>
          <w:tcPr>
            <w:tcW w:w="200" w:type="pct"/>
          </w:tcPr>
          <w:p w:rsidR="00AE585A" w:rsidRPr="009674B9" w:rsidRDefault="00AE585A" w:rsidP="00217EE3">
            <w:pPr>
              <w:autoSpaceDE w:val="0"/>
              <w:autoSpaceDN w:val="0"/>
              <w:adjustRightInd w:val="0"/>
              <w:rPr>
                <w:rFonts w:ascii="Times New Roman" w:hAnsi="Times New Roman"/>
                <w:sz w:val="24"/>
                <w:szCs w:val="24"/>
              </w:rPr>
            </w:pPr>
          </w:p>
        </w:tc>
        <w:tc>
          <w:tcPr>
            <w:tcW w:w="1234" w:type="pct"/>
            <w:tcBorders>
              <w:top w:val="single" w:sz="4" w:space="0" w:color="auto"/>
            </w:tcBorders>
          </w:tcPr>
          <w:p w:rsidR="00AE585A" w:rsidRPr="009674B9" w:rsidRDefault="00AE585A" w:rsidP="00217EE3">
            <w:pPr>
              <w:autoSpaceDE w:val="0"/>
              <w:autoSpaceDN w:val="0"/>
              <w:adjustRightInd w:val="0"/>
              <w:jc w:val="center"/>
              <w:rPr>
                <w:rFonts w:ascii="Times New Roman" w:hAnsi="Times New Roman"/>
                <w:sz w:val="24"/>
                <w:szCs w:val="24"/>
              </w:rPr>
            </w:pPr>
            <w:r w:rsidRPr="009674B9">
              <w:rPr>
                <w:rFonts w:ascii="Times New Roman" w:hAnsi="Times New Roman"/>
                <w:sz w:val="24"/>
                <w:szCs w:val="24"/>
              </w:rPr>
              <w:t>(Ф.И.О.)</w:t>
            </w:r>
          </w:p>
        </w:tc>
      </w:tr>
    </w:tbl>
    <w:p w:rsidR="00AE585A" w:rsidRDefault="00AE585A" w:rsidP="00AE585A">
      <w:pPr>
        <w:autoSpaceDE w:val="0"/>
        <w:autoSpaceDN w:val="0"/>
        <w:adjustRightInd w:val="0"/>
        <w:ind w:firstLine="540"/>
        <w:jc w:val="both"/>
        <w:rPr>
          <w:rFonts w:ascii="Times New Roman" w:hAnsi="Times New Roman"/>
          <w:sz w:val="28"/>
          <w:szCs w:val="28"/>
        </w:rPr>
      </w:pPr>
    </w:p>
    <w:p w:rsidR="00AE585A" w:rsidRDefault="00AE585A" w:rsidP="00AE585A">
      <w:pPr>
        <w:autoSpaceDE w:val="0"/>
        <w:autoSpaceDN w:val="0"/>
        <w:adjustRightInd w:val="0"/>
        <w:jc w:val="both"/>
        <w:rPr>
          <w:rFonts w:ascii="Times New Roman" w:hAnsi="Times New Roman"/>
          <w:sz w:val="28"/>
          <w:szCs w:val="28"/>
        </w:rPr>
      </w:pPr>
      <w:r>
        <w:rPr>
          <w:rFonts w:ascii="Times New Roman" w:hAnsi="Times New Roman"/>
          <w:sz w:val="28"/>
          <w:szCs w:val="28"/>
        </w:rPr>
        <w:t>«___» ______________ 20___ г.</w:t>
      </w:r>
    </w:p>
    <w:p w:rsidR="00AE585A" w:rsidRDefault="00AE585A" w:rsidP="00AE585A">
      <w:pPr>
        <w:autoSpaceDE w:val="0"/>
        <w:autoSpaceDN w:val="0"/>
        <w:adjustRightInd w:val="0"/>
        <w:spacing w:before="280"/>
        <w:jc w:val="both"/>
        <w:rPr>
          <w:rFonts w:ascii="Times New Roman" w:hAnsi="Times New Roman"/>
          <w:sz w:val="28"/>
          <w:szCs w:val="28"/>
        </w:rPr>
      </w:pPr>
      <w:r>
        <w:rPr>
          <w:rFonts w:ascii="Times New Roman" w:hAnsi="Times New Roman"/>
          <w:sz w:val="28"/>
          <w:szCs w:val="28"/>
        </w:rPr>
        <w:t>М.П.</w:t>
      </w:r>
    </w:p>
    <w:p w:rsidR="00AE585A" w:rsidRDefault="00AE585A" w:rsidP="00AE585A">
      <w:pPr>
        <w:rPr>
          <w:rFonts w:ascii="Times New Roman" w:hAnsi="Times New Roman"/>
          <w:sz w:val="28"/>
          <w:szCs w:val="28"/>
        </w:rPr>
      </w:pPr>
      <w:r>
        <w:rPr>
          <w:rFonts w:ascii="Times New Roman" w:hAnsi="Times New Roman"/>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8F7020" w:rsidTr="00217EE3">
        <w:tc>
          <w:tcPr>
            <w:tcW w:w="5353" w:type="dxa"/>
          </w:tcPr>
          <w:p w:rsidR="008F7020" w:rsidRDefault="008F7020" w:rsidP="008F7020">
            <w:pPr>
              <w:tabs>
                <w:tab w:val="left" w:pos="5103"/>
              </w:tabs>
              <w:autoSpaceDE w:val="0"/>
              <w:autoSpaceDN w:val="0"/>
              <w:adjustRightInd w:val="0"/>
              <w:spacing w:line="230" w:lineRule="auto"/>
              <w:jc w:val="both"/>
              <w:outlineLvl w:val="0"/>
              <w:rPr>
                <w:rFonts w:ascii="Times New Roman" w:hAnsi="Times New Roman"/>
                <w:sz w:val="28"/>
                <w:szCs w:val="28"/>
              </w:rPr>
            </w:pPr>
          </w:p>
        </w:tc>
        <w:tc>
          <w:tcPr>
            <w:tcW w:w="4218" w:type="dxa"/>
          </w:tcPr>
          <w:p w:rsidR="008F7020" w:rsidRPr="00AE585A" w:rsidRDefault="008F7020" w:rsidP="008F7020">
            <w:pPr>
              <w:tabs>
                <w:tab w:val="left" w:pos="5103"/>
              </w:tabs>
              <w:autoSpaceDE w:val="0"/>
              <w:autoSpaceDN w:val="0"/>
              <w:adjustRightInd w:val="0"/>
              <w:spacing w:line="230" w:lineRule="auto"/>
              <w:outlineLvl w:val="0"/>
              <w:rPr>
                <w:rFonts w:ascii="Times New Roman" w:hAnsi="Times New Roman"/>
                <w:spacing w:val="-4"/>
                <w:sz w:val="28"/>
                <w:szCs w:val="28"/>
              </w:rPr>
            </w:pPr>
            <w:r w:rsidRPr="00AE585A">
              <w:rPr>
                <w:rFonts w:ascii="Times New Roman" w:hAnsi="Times New Roman"/>
                <w:spacing w:val="-4"/>
                <w:sz w:val="28"/>
                <w:szCs w:val="28"/>
              </w:rPr>
              <w:t xml:space="preserve">Приложение № </w:t>
            </w:r>
            <w:r>
              <w:rPr>
                <w:rFonts w:ascii="Times New Roman" w:hAnsi="Times New Roman"/>
                <w:spacing w:val="-4"/>
                <w:sz w:val="28"/>
                <w:szCs w:val="28"/>
              </w:rPr>
              <w:t>3</w:t>
            </w:r>
          </w:p>
          <w:p w:rsidR="008F7020" w:rsidRPr="00AE585A" w:rsidRDefault="008F7020" w:rsidP="008F7020">
            <w:pPr>
              <w:tabs>
                <w:tab w:val="left" w:pos="5103"/>
              </w:tabs>
              <w:autoSpaceDE w:val="0"/>
              <w:autoSpaceDN w:val="0"/>
              <w:adjustRightInd w:val="0"/>
              <w:spacing w:line="230" w:lineRule="auto"/>
              <w:rPr>
                <w:rFonts w:ascii="Times New Roman" w:hAnsi="Times New Roman"/>
                <w:spacing w:val="-4"/>
                <w:sz w:val="28"/>
                <w:szCs w:val="28"/>
              </w:rPr>
            </w:pPr>
            <w:r w:rsidRPr="00AE585A">
              <w:rPr>
                <w:rFonts w:ascii="Times New Roman" w:hAnsi="Times New Roman"/>
                <w:spacing w:val="-4"/>
                <w:sz w:val="28"/>
                <w:szCs w:val="28"/>
              </w:rPr>
              <w:t>к Порядку предоставления субсидий некоммерческим организациям, не являющимся государственными (муниципальными) учреждениями, на финансовое обеспечение затрат по реализации творческих проектов</w:t>
            </w:r>
          </w:p>
        </w:tc>
      </w:tr>
    </w:tbl>
    <w:p w:rsidR="00AE585A" w:rsidRDefault="00AE585A" w:rsidP="008F7020">
      <w:pPr>
        <w:autoSpaceDE w:val="0"/>
        <w:autoSpaceDN w:val="0"/>
        <w:adjustRightInd w:val="0"/>
        <w:spacing w:line="230" w:lineRule="auto"/>
        <w:ind w:firstLine="4253"/>
        <w:jc w:val="both"/>
        <w:rPr>
          <w:rFonts w:ascii="Times New Roman" w:hAnsi="Times New Roman"/>
          <w:sz w:val="28"/>
          <w:szCs w:val="28"/>
        </w:rPr>
      </w:pPr>
    </w:p>
    <w:p w:rsidR="00AE585A" w:rsidRPr="006056CA" w:rsidRDefault="00AE585A" w:rsidP="008F7020">
      <w:pPr>
        <w:autoSpaceDE w:val="0"/>
        <w:autoSpaceDN w:val="0"/>
        <w:adjustRightInd w:val="0"/>
        <w:spacing w:line="230" w:lineRule="auto"/>
        <w:jc w:val="center"/>
        <w:rPr>
          <w:rFonts w:ascii="Times New Roman" w:hAnsi="Times New Roman"/>
          <w:sz w:val="28"/>
          <w:szCs w:val="28"/>
        </w:rPr>
      </w:pPr>
      <w:r w:rsidRPr="006056CA">
        <w:rPr>
          <w:rFonts w:ascii="Times New Roman" w:hAnsi="Times New Roman"/>
          <w:sz w:val="28"/>
          <w:szCs w:val="28"/>
        </w:rPr>
        <w:t>ИНФОРМАЦИЯ</w:t>
      </w:r>
    </w:p>
    <w:p w:rsidR="00AE585A" w:rsidRPr="006056CA" w:rsidRDefault="00AE585A" w:rsidP="008F7020">
      <w:pPr>
        <w:autoSpaceDE w:val="0"/>
        <w:autoSpaceDN w:val="0"/>
        <w:adjustRightInd w:val="0"/>
        <w:spacing w:line="230" w:lineRule="auto"/>
        <w:jc w:val="center"/>
        <w:rPr>
          <w:rFonts w:ascii="Times New Roman" w:hAnsi="Times New Roman"/>
          <w:sz w:val="28"/>
          <w:szCs w:val="28"/>
        </w:rPr>
      </w:pPr>
      <w:r w:rsidRPr="006056CA">
        <w:rPr>
          <w:rFonts w:ascii="Times New Roman" w:hAnsi="Times New Roman"/>
          <w:sz w:val="28"/>
          <w:szCs w:val="28"/>
        </w:rPr>
        <w:t>о творческом проекте</w:t>
      </w:r>
    </w:p>
    <w:p w:rsidR="00AE585A" w:rsidRPr="006056CA" w:rsidRDefault="00AE585A" w:rsidP="008F7020">
      <w:pPr>
        <w:autoSpaceDE w:val="0"/>
        <w:autoSpaceDN w:val="0"/>
        <w:adjustRightInd w:val="0"/>
        <w:spacing w:line="230" w:lineRule="auto"/>
        <w:jc w:val="both"/>
        <w:rPr>
          <w:rFonts w:ascii="Times New Roman" w:hAnsi="Times New Roman"/>
          <w:sz w:val="28"/>
          <w:szCs w:val="28"/>
        </w:rPr>
      </w:pPr>
    </w:p>
    <w:tbl>
      <w:tblPr>
        <w:tblW w:w="0" w:type="auto"/>
        <w:tblCellMar>
          <w:left w:w="62" w:type="dxa"/>
          <w:right w:w="62" w:type="dxa"/>
        </w:tblCellMar>
        <w:tblLook w:val="0000" w:firstRow="0" w:lastRow="0" w:firstColumn="0" w:lastColumn="0" w:noHBand="0" w:noVBand="0"/>
      </w:tblPr>
      <w:tblGrid>
        <w:gridCol w:w="771"/>
        <w:gridCol w:w="6946"/>
        <w:gridCol w:w="1762"/>
      </w:tblGrid>
      <w:tr w:rsidR="00AE585A" w:rsidRPr="006056CA" w:rsidTr="008F7020">
        <w:tc>
          <w:tcPr>
            <w:tcW w:w="771"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jc w:val="center"/>
              <w:rPr>
                <w:rFonts w:ascii="Times New Roman" w:hAnsi="Times New Roman"/>
                <w:sz w:val="28"/>
                <w:szCs w:val="28"/>
              </w:rPr>
            </w:pPr>
            <w:r w:rsidRPr="006056CA">
              <w:rPr>
                <w:rFonts w:ascii="Times New Roman" w:hAnsi="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Наименование организации</w:t>
            </w:r>
          </w:p>
        </w:tc>
        <w:tc>
          <w:tcPr>
            <w:tcW w:w="1762"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r>
      <w:tr w:rsidR="00AE585A" w:rsidRPr="006056CA" w:rsidTr="008F7020">
        <w:tc>
          <w:tcPr>
            <w:tcW w:w="771"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jc w:val="center"/>
              <w:rPr>
                <w:rFonts w:ascii="Times New Roman" w:hAnsi="Times New Roman"/>
                <w:sz w:val="28"/>
                <w:szCs w:val="28"/>
              </w:rPr>
            </w:pPr>
            <w:r w:rsidRPr="006056CA">
              <w:rPr>
                <w:rFonts w:ascii="Times New Roman" w:hAnsi="Times New Roman"/>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Наименование творческого проекта</w:t>
            </w:r>
          </w:p>
        </w:tc>
        <w:tc>
          <w:tcPr>
            <w:tcW w:w="1762"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r>
      <w:tr w:rsidR="00AE585A" w:rsidRPr="006056CA" w:rsidTr="008F7020">
        <w:tc>
          <w:tcPr>
            <w:tcW w:w="771"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jc w:val="center"/>
              <w:rPr>
                <w:rFonts w:ascii="Times New Roman" w:hAnsi="Times New Roman"/>
                <w:sz w:val="28"/>
                <w:szCs w:val="28"/>
              </w:rPr>
            </w:pPr>
            <w:r w:rsidRPr="006056CA">
              <w:rPr>
                <w:rFonts w:ascii="Times New Roman" w:hAnsi="Times New Roman"/>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Срок реализации творческого проекта</w:t>
            </w:r>
          </w:p>
        </w:tc>
        <w:tc>
          <w:tcPr>
            <w:tcW w:w="1762"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r>
      <w:tr w:rsidR="00AE585A" w:rsidRPr="006056CA" w:rsidTr="008F7020">
        <w:tc>
          <w:tcPr>
            <w:tcW w:w="771"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jc w:val="center"/>
              <w:rPr>
                <w:rFonts w:ascii="Times New Roman" w:hAnsi="Times New Roman"/>
                <w:sz w:val="28"/>
                <w:szCs w:val="28"/>
              </w:rPr>
            </w:pPr>
            <w:r w:rsidRPr="006056CA">
              <w:rPr>
                <w:rFonts w:ascii="Times New Roman" w:hAnsi="Times New Roman"/>
                <w:sz w:val="28"/>
                <w:szCs w:val="28"/>
              </w:rPr>
              <w:t>4.</w:t>
            </w:r>
          </w:p>
        </w:tc>
        <w:tc>
          <w:tcPr>
            <w:tcW w:w="6946"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Место реализации творческого проекта</w:t>
            </w:r>
          </w:p>
        </w:tc>
        <w:tc>
          <w:tcPr>
            <w:tcW w:w="1762"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r>
      <w:tr w:rsidR="00AE585A" w:rsidRPr="006056CA" w:rsidTr="008F7020">
        <w:tc>
          <w:tcPr>
            <w:tcW w:w="771"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jc w:val="center"/>
              <w:rPr>
                <w:rFonts w:ascii="Times New Roman" w:hAnsi="Times New Roman"/>
                <w:sz w:val="28"/>
                <w:szCs w:val="28"/>
              </w:rPr>
            </w:pPr>
            <w:r w:rsidRPr="006056CA">
              <w:rPr>
                <w:rFonts w:ascii="Times New Roman" w:hAnsi="Times New Roman"/>
                <w:sz w:val="28"/>
                <w:szCs w:val="28"/>
              </w:rPr>
              <w:t>5.</w:t>
            </w:r>
          </w:p>
        </w:tc>
        <w:tc>
          <w:tcPr>
            <w:tcW w:w="6946"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Описание творческого проекта (с указанием основной идеи, мероприятий, целевой аудитории, результата)</w:t>
            </w:r>
          </w:p>
        </w:tc>
        <w:tc>
          <w:tcPr>
            <w:tcW w:w="1762"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r>
      <w:tr w:rsidR="00AE585A" w:rsidRPr="006056CA" w:rsidTr="008F7020">
        <w:tc>
          <w:tcPr>
            <w:tcW w:w="771" w:type="dxa"/>
            <w:tcBorders>
              <w:top w:val="single" w:sz="4" w:space="0" w:color="auto"/>
              <w:left w:val="single" w:sz="4" w:space="0" w:color="auto"/>
              <w:right w:val="single" w:sz="4" w:space="0" w:color="auto"/>
            </w:tcBorders>
          </w:tcPr>
          <w:p w:rsidR="00AE585A" w:rsidRPr="006056CA" w:rsidRDefault="00AE585A" w:rsidP="008F7020">
            <w:pPr>
              <w:autoSpaceDE w:val="0"/>
              <w:autoSpaceDN w:val="0"/>
              <w:adjustRightInd w:val="0"/>
              <w:spacing w:line="230" w:lineRule="auto"/>
              <w:jc w:val="center"/>
              <w:rPr>
                <w:rFonts w:ascii="Times New Roman" w:hAnsi="Times New Roman"/>
                <w:sz w:val="28"/>
                <w:szCs w:val="28"/>
              </w:rPr>
            </w:pPr>
            <w:r w:rsidRPr="006056CA">
              <w:rPr>
                <w:rFonts w:ascii="Times New Roman" w:hAnsi="Times New Roman"/>
                <w:sz w:val="28"/>
                <w:szCs w:val="28"/>
              </w:rPr>
              <w:t>6.</w:t>
            </w:r>
          </w:p>
        </w:tc>
        <w:tc>
          <w:tcPr>
            <w:tcW w:w="6946"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Информация о деятельности некоммерческой организации:</w:t>
            </w:r>
          </w:p>
        </w:tc>
        <w:tc>
          <w:tcPr>
            <w:tcW w:w="1762"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r>
      <w:tr w:rsidR="00AE585A" w:rsidRPr="006056CA" w:rsidTr="008F7020">
        <w:tc>
          <w:tcPr>
            <w:tcW w:w="771" w:type="dxa"/>
            <w:tcBorders>
              <w:left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1. Соответствие основных направлений деятельности некоммерческой организации целям, на достижение которых предоставляется субсидия</w:t>
            </w:r>
          </w:p>
        </w:tc>
        <w:tc>
          <w:tcPr>
            <w:tcW w:w="1762"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r>
      <w:tr w:rsidR="00AE585A" w:rsidRPr="006056CA" w:rsidTr="008F7020">
        <w:tc>
          <w:tcPr>
            <w:tcW w:w="771" w:type="dxa"/>
            <w:tcBorders>
              <w:left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 xml:space="preserve">2. </w:t>
            </w:r>
            <w:proofErr w:type="gramStart"/>
            <w:r w:rsidRPr="006056CA">
              <w:rPr>
                <w:rFonts w:ascii="Times New Roman" w:hAnsi="Times New Roman"/>
                <w:sz w:val="28"/>
                <w:szCs w:val="28"/>
              </w:rPr>
              <w:t>Проведение некоммерческой организацией мероприятий и проектов в сфере культуры и искусства различного уровня или участие в них (наличие соглашений, договоров на проведение мероприятий в сфере культуры и искусства,</w:t>
            </w:r>
            <w:proofErr w:type="gramEnd"/>
          </w:p>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благодарственных писем, грамот, дипломов и т.п. за участие в мероприятиях и проектах в сфере культуры и искусства)</w:t>
            </w:r>
          </w:p>
        </w:tc>
        <w:tc>
          <w:tcPr>
            <w:tcW w:w="1762"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r>
      <w:tr w:rsidR="00AE585A" w:rsidRPr="006056CA" w:rsidTr="008F7020">
        <w:tc>
          <w:tcPr>
            <w:tcW w:w="771" w:type="dxa"/>
            <w:tcBorders>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3. Наличие публикации о проведении мероприятий и проектов в сфере культуры и искусства в средствах массовой информации, в том числе в сетевых изданиях, а также на сайтах в информационно-телекоммуникационной сети «Интернет», не являющихся сетевыми изданиями (наличие ссылок, выписок, заметок в периодических печатных</w:t>
            </w:r>
            <w:r w:rsidR="00A26499">
              <w:rPr>
                <w:rFonts w:ascii="Times New Roman" w:hAnsi="Times New Roman"/>
                <w:sz w:val="28"/>
                <w:szCs w:val="28"/>
              </w:rPr>
              <w:t xml:space="preserve"> изданиях, официальных интернет-</w:t>
            </w:r>
            <w:r w:rsidRPr="006056CA">
              <w:rPr>
                <w:rFonts w:ascii="Times New Roman" w:hAnsi="Times New Roman"/>
                <w:sz w:val="28"/>
                <w:szCs w:val="28"/>
              </w:rPr>
              <w:t>ресурсах)</w:t>
            </w:r>
          </w:p>
        </w:tc>
        <w:tc>
          <w:tcPr>
            <w:tcW w:w="1762" w:type="dxa"/>
            <w:tcBorders>
              <w:top w:val="single" w:sz="4" w:space="0" w:color="auto"/>
              <w:left w:val="single" w:sz="4" w:space="0" w:color="auto"/>
              <w:bottom w:val="single" w:sz="4" w:space="0" w:color="auto"/>
              <w:right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r>
    </w:tbl>
    <w:p w:rsidR="00AE585A" w:rsidRPr="006056CA" w:rsidRDefault="00AE585A" w:rsidP="008F7020">
      <w:pPr>
        <w:autoSpaceDE w:val="0"/>
        <w:autoSpaceDN w:val="0"/>
        <w:adjustRightInd w:val="0"/>
        <w:spacing w:line="230" w:lineRule="auto"/>
        <w:jc w:val="both"/>
        <w:rPr>
          <w:rFonts w:ascii="Times New Roman" w:hAnsi="Times New Roman"/>
          <w:sz w:val="28"/>
          <w:szCs w:val="28"/>
        </w:rPr>
      </w:pPr>
    </w:p>
    <w:tbl>
      <w:tblPr>
        <w:tblW w:w="5000" w:type="pct"/>
        <w:tblCellMar>
          <w:left w:w="62" w:type="dxa"/>
          <w:right w:w="62" w:type="dxa"/>
        </w:tblCellMar>
        <w:tblLook w:val="0000" w:firstRow="0" w:lastRow="0" w:firstColumn="0" w:lastColumn="0" w:noHBand="0" w:noVBand="0"/>
      </w:tblPr>
      <w:tblGrid>
        <w:gridCol w:w="4677"/>
        <w:gridCol w:w="1824"/>
        <w:gridCol w:w="364"/>
        <w:gridCol w:w="2614"/>
      </w:tblGrid>
      <w:tr w:rsidR="00AE585A" w:rsidRPr="006056CA" w:rsidTr="008F7020">
        <w:tc>
          <w:tcPr>
            <w:tcW w:w="2467" w:type="pct"/>
          </w:tcPr>
          <w:p w:rsidR="00AE585A" w:rsidRPr="006056CA" w:rsidRDefault="00AE585A" w:rsidP="008F7020">
            <w:pPr>
              <w:autoSpaceDE w:val="0"/>
              <w:autoSpaceDN w:val="0"/>
              <w:adjustRightInd w:val="0"/>
              <w:spacing w:line="230" w:lineRule="auto"/>
              <w:rPr>
                <w:rFonts w:ascii="Times New Roman" w:hAnsi="Times New Roman"/>
                <w:sz w:val="28"/>
                <w:szCs w:val="28"/>
              </w:rPr>
            </w:pPr>
            <w:r w:rsidRPr="006056CA">
              <w:rPr>
                <w:rFonts w:ascii="Times New Roman" w:hAnsi="Times New Roman"/>
                <w:sz w:val="28"/>
                <w:szCs w:val="28"/>
              </w:rPr>
              <w:t>Руководитель некоммерческой организации</w:t>
            </w:r>
          </w:p>
        </w:tc>
        <w:tc>
          <w:tcPr>
            <w:tcW w:w="962" w:type="pct"/>
            <w:tcBorders>
              <w:bottom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c>
          <w:tcPr>
            <w:tcW w:w="192" w:type="pct"/>
          </w:tcPr>
          <w:p w:rsidR="00AE585A" w:rsidRPr="006056CA" w:rsidRDefault="00AE585A" w:rsidP="008F7020">
            <w:pPr>
              <w:autoSpaceDE w:val="0"/>
              <w:autoSpaceDN w:val="0"/>
              <w:adjustRightInd w:val="0"/>
              <w:spacing w:line="230" w:lineRule="auto"/>
              <w:rPr>
                <w:rFonts w:ascii="Times New Roman" w:hAnsi="Times New Roman"/>
                <w:sz w:val="28"/>
                <w:szCs w:val="28"/>
              </w:rPr>
            </w:pPr>
          </w:p>
        </w:tc>
        <w:tc>
          <w:tcPr>
            <w:tcW w:w="1379" w:type="pct"/>
            <w:tcBorders>
              <w:bottom w:val="single" w:sz="4" w:space="0" w:color="auto"/>
            </w:tcBorders>
          </w:tcPr>
          <w:p w:rsidR="00AE585A" w:rsidRPr="006056CA" w:rsidRDefault="00AE585A" w:rsidP="008F7020">
            <w:pPr>
              <w:autoSpaceDE w:val="0"/>
              <w:autoSpaceDN w:val="0"/>
              <w:adjustRightInd w:val="0"/>
              <w:spacing w:line="230" w:lineRule="auto"/>
              <w:rPr>
                <w:rFonts w:ascii="Times New Roman" w:hAnsi="Times New Roman"/>
                <w:sz w:val="28"/>
                <w:szCs w:val="28"/>
              </w:rPr>
            </w:pPr>
          </w:p>
        </w:tc>
      </w:tr>
      <w:tr w:rsidR="00AE585A" w:rsidRPr="008F7020" w:rsidTr="008F7020">
        <w:tc>
          <w:tcPr>
            <w:tcW w:w="2467" w:type="pct"/>
          </w:tcPr>
          <w:p w:rsidR="00AE585A" w:rsidRPr="008F7020" w:rsidRDefault="00AE585A" w:rsidP="008F7020">
            <w:pPr>
              <w:autoSpaceDE w:val="0"/>
              <w:autoSpaceDN w:val="0"/>
              <w:adjustRightInd w:val="0"/>
              <w:spacing w:line="230" w:lineRule="auto"/>
              <w:rPr>
                <w:rFonts w:ascii="Times New Roman" w:hAnsi="Times New Roman"/>
                <w:sz w:val="24"/>
                <w:szCs w:val="24"/>
              </w:rPr>
            </w:pPr>
          </w:p>
        </w:tc>
        <w:tc>
          <w:tcPr>
            <w:tcW w:w="962" w:type="pct"/>
            <w:tcBorders>
              <w:top w:val="single" w:sz="4" w:space="0" w:color="auto"/>
            </w:tcBorders>
          </w:tcPr>
          <w:p w:rsidR="00AE585A" w:rsidRPr="008F7020" w:rsidRDefault="00AE585A" w:rsidP="008F7020">
            <w:pPr>
              <w:autoSpaceDE w:val="0"/>
              <w:autoSpaceDN w:val="0"/>
              <w:adjustRightInd w:val="0"/>
              <w:spacing w:line="230" w:lineRule="auto"/>
              <w:jc w:val="center"/>
              <w:rPr>
                <w:rFonts w:ascii="Times New Roman" w:hAnsi="Times New Roman"/>
                <w:sz w:val="24"/>
                <w:szCs w:val="24"/>
              </w:rPr>
            </w:pPr>
            <w:r w:rsidRPr="008F7020">
              <w:rPr>
                <w:rFonts w:ascii="Times New Roman" w:hAnsi="Times New Roman"/>
                <w:sz w:val="24"/>
                <w:szCs w:val="24"/>
              </w:rPr>
              <w:t>(подпись)</w:t>
            </w:r>
          </w:p>
        </w:tc>
        <w:tc>
          <w:tcPr>
            <w:tcW w:w="192" w:type="pct"/>
          </w:tcPr>
          <w:p w:rsidR="00AE585A" w:rsidRPr="008F7020" w:rsidRDefault="00AE585A" w:rsidP="008F7020">
            <w:pPr>
              <w:autoSpaceDE w:val="0"/>
              <w:autoSpaceDN w:val="0"/>
              <w:adjustRightInd w:val="0"/>
              <w:spacing w:line="230" w:lineRule="auto"/>
              <w:rPr>
                <w:rFonts w:ascii="Times New Roman" w:hAnsi="Times New Roman"/>
                <w:sz w:val="24"/>
                <w:szCs w:val="24"/>
              </w:rPr>
            </w:pPr>
          </w:p>
        </w:tc>
        <w:tc>
          <w:tcPr>
            <w:tcW w:w="1379" w:type="pct"/>
            <w:tcBorders>
              <w:top w:val="single" w:sz="4" w:space="0" w:color="auto"/>
            </w:tcBorders>
          </w:tcPr>
          <w:p w:rsidR="00AE585A" w:rsidRPr="008F7020" w:rsidRDefault="00AE585A" w:rsidP="008F7020">
            <w:pPr>
              <w:autoSpaceDE w:val="0"/>
              <w:autoSpaceDN w:val="0"/>
              <w:adjustRightInd w:val="0"/>
              <w:spacing w:line="230" w:lineRule="auto"/>
              <w:jc w:val="center"/>
              <w:rPr>
                <w:rFonts w:ascii="Times New Roman" w:hAnsi="Times New Roman"/>
                <w:sz w:val="24"/>
                <w:szCs w:val="24"/>
              </w:rPr>
            </w:pPr>
            <w:r w:rsidRPr="008F7020">
              <w:rPr>
                <w:rFonts w:ascii="Times New Roman" w:hAnsi="Times New Roman"/>
                <w:sz w:val="24"/>
                <w:szCs w:val="24"/>
              </w:rPr>
              <w:t>(Ф.И.О.)</w:t>
            </w:r>
          </w:p>
        </w:tc>
      </w:tr>
    </w:tbl>
    <w:p w:rsidR="00AE585A" w:rsidRPr="008F7020" w:rsidRDefault="00AE585A" w:rsidP="008F7020">
      <w:pPr>
        <w:autoSpaceDE w:val="0"/>
        <w:autoSpaceDN w:val="0"/>
        <w:adjustRightInd w:val="0"/>
        <w:spacing w:line="230" w:lineRule="auto"/>
        <w:jc w:val="both"/>
        <w:rPr>
          <w:rFonts w:ascii="Times New Roman" w:hAnsi="Times New Roman"/>
          <w:sz w:val="16"/>
          <w:szCs w:val="16"/>
        </w:rPr>
      </w:pPr>
    </w:p>
    <w:p w:rsidR="00AE585A" w:rsidRPr="006056CA" w:rsidRDefault="00AE585A" w:rsidP="008F7020">
      <w:pPr>
        <w:autoSpaceDE w:val="0"/>
        <w:autoSpaceDN w:val="0"/>
        <w:adjustRightInd w:val="0"/>
        <w:spacing w:line="230" w:lineRule="auto"/>
        <w:jc w:val="both"/>
        <w:rPr>
          <w:rFonts w:ascii="Times New Roman" w:hAnsi="Times New Roman"/>
          <w:sz w:val="28"/>
          <w:szCs w:val="28"/>
        </w:rPr>
      </w:pPr>
      <w:r w:rsidRPr="006056CA">
        <w:rPr>
          <w:rFonts w:ascii="Times New Roman" w:hAnsi="Times New Roman"/>
          <w:sz w:val="28"/>
          <w:szCs w:val="28"/>
        </w:rPr>
        <w:t>«___» ______________ 20___ г.</w:t>
      </w:r>
    </w:p>
    <w:p w:rsidR="00AE585A" w:rsidRDefault="00AE585A" w:rsidP="008F7020">
      <w:pPr>
        <w:autoSpaceDE w:val="0"/>
        <w:autoSpaceDN w:val="0"/>
        <w:adjustRightInd w:val="0"/>
        <w:spacing w:line="230" w:lineRule="auto"/>
        <w:jc w:val="both"/>
        <w:rPr>
          <w:rFonts w:ascii="Times New Roman" w:hAnsi="Times New Roman"/>
          <w:sz w:val="28"/>
          <w:szCs w:val="28"/>
        </w:rPr>
      </w:pPr>
      <w:r w:rsidRPr="006056CA">
        <w:rPr>
          <w:rFonts w:ascii="Times New Roman" w:hAnsi="Times New Roman"/>
          <w:sz w:val="28"/>
          <w:szCs w:val="28"/>
        </w:rPr>
        <w:t>М.П.»</w:t>
      </w:r>
      <w:r w:rsidR="008F7020">
        <w:rPr>
          <w:rFonts w:ascii="Times New Roman" w:hAnsi="Times New Roman"/>
          <w:sz w:val="28"/>
          <w:szCs w:val="28"/>
        </w:rPr>
        <w:t>.</w:t>
      </w:r>
    </w:p>
    <w:sectPr w:rsidR="00AE585A" w:rsidSect="00190FF9">
      <w:headerReference w:type="default" r:id="rId68"/>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85" w:rsidRDefault="00936185">
      <w:r>
        <w:separator/>
      </w:r>
    </w:p>
  </w:endnote>
  <w:endnote w:type="continuationSeparator" w:id="0">
    <w:p w:rsidR="00936185" w:rsidRDefault="0093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85" w:rsidRDefault="00936185">
      <w:r>
        <w:separator/>
      </w:r>
    </w:p>
  </w:footnote>
  <w:footnote w:type="continuationSeparator" w:id="0">
    <w:p w:rsidR="00936185" w:rsidRDefault="0093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7D1522">
      <w:rPr>
        <w:rFonts w:ascii="Times New Roman" w:hAnsi="Times New Roman"/>
        <w:noProof/>
        <w:sz w:val="24"/>
        <w:szCs w:val="24"/>
      </w:rPr>
      <w:t>22</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77948"/>
    <w:rsid w:val="00791C9F"/>
    <w:rsid w:val="00792AAB"/>
    <w:rsid w:val="00793B47"/>
    <w:rsid w:val="007962AF"/>
    <w:rsid w:val="007A1D0C"/>
    <w:rsid w:val="007A2A7B"/>
    <w:rsid w:val="007A69A1"/>
    <w:rsid w:val="007D1522"/>
    <w:rsid w:val="007D4925"/>
    <w:rsid w:val="007F0C8A"/>
    <w:rsid w:val="007F11AB"/>
    <w:rsid w:val="007F1DC0"/>
    <w:rsid w:val="008143CB"/>
    <w:rsid w:val="00823CA1"/>
    <w:rsid w:val="00847073"/>
    <w:rsid w:val="008513B9"/>
    <w:rsid w:val="008702D3"/>
    <w:rsid w:val="00876034"/>
    <w:rsid w:val="008827E7"/>
    <w:rsid w:val="00897732"/>
    <w:rsid w:val="008A1696"/>
    <w:rsid w:val="008C58FE"/>
    <w:rsid w:val="008E0165"/>
    <w:rsid w:val="008E456A"/>
    <w:rsid w:val="008E6C41"/>
    <w:rsid w:val="008F0816"/>
    <w:rsid w:val="008F6BB7"/>
    <w:rsid w:val="008F7020"/>
    <w:rsid w:val="00900F42"/>
    <w:rsid w:val="00932E3C"/>
    <w:rsid w:val="00936185"/>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26499"/>
    <w:rsid w:val="00A44A8F"/>
    <w:rsid w:val="00A463D1"/>
    <w:rsid w:val="00A51D96"/>
    <w:rsid w:val="00A93FE0"/>
    <w:rsid w:val="00A96F84"/>
    <w:rsid w:val="00AC3953"/>
    <w:rsid w:val="00AC7150"/>
    <w:rsid w:val="00AE1DCA"/>
    <w:rsid w:val="00AE585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D7502"/>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qFormat/>
    <w:rsid w:val="00AE585A"/>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link w:val="ConsPlusNormal"/>
    <w:rsid w:val="00AE585A"/>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qFormat/>
    <w:rsid w:val="00AE585A"/>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link w:val="ConsPlusNormal"/>
    <w:rsid w:val="00AE585A"/>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3&amp;n=435486&amp;dst=101042" TargetMode="External"/><Relationship Id="rId21" Type="http://schemas.openxmlformats.org/officeDocument/2006/relationships/hyperlink" Target="https://login.consultant.ru/link/?req=doc&amp;base=LAW&amp;n=480810&amp;dst=3704" TargetMode="External"/><Relationship Id="rId42" Type="http://schemas.openxmlformats.org/officeDocument/2006/relationships/hyperlink" Target="https://login.consultant.ru/link/?req=doc&amp;base=LAW&amp;n=482683&amp;dst=117" TargetMode="External"/><Relationship Id="rId47" Type="http://schemas.openxmlformats.org/officeDocument/2006/relationships/hyperlink" Target="https://login.consultant.ru/link/?req=doc&amp;base=RLAW073&amp;n=403239&amp;dst=100011" TargetMode="External"/><Relationship Id="rId63" Type="http://schemas.openxmlformats.org/officeDocument/2006/relationships/hyperlink" Target="https://login.consultant.ru/link/?req=doc&amp;base=LAW&amp;n=480810&amp;dst=3704"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LAW073&amp;n=433983&amp;dst=100015" TargetMode="External"/><Relationship Id="rId29" Type="http://schemas.openxmlformats.org/officeDocument/2006/relationships/hyperlink" Target="https://login.consultant.ru/link/?req=doc&amp;base=LAW&amp;n=482692&amp;dst=101922" TargetMode="External"/><Relationship Id="rId11" Type="http://schemas.openxmlformats.org/officeDocument/2006/relationships/hyperlink" Target="https://login.consultant.ru/link/?req=doc&amp;base=LAW&amp;n=453316" TargetMode="External"/><Relationship Id="rId24" Type="http://schemas.openxmlformats.org/officeDocument/2006/relationships/hyperlink" Target="https://login.consultant.ru/link/?req=doc&amp;base=RLAW073&amp;n=403239&amp;dst=100152" TargetMode="External"/><Relationship Id="rId32" Type="http://schemas.openxmlformats.org/officeDocument/2006/relationships/hyperlink" Target="https://login.consultant.ru/link/?req=doc&amp;base=LAW&amp;n=482777&amp;dst=5769" TargetMode="External"/><Relationship Id="rId37" Type="http://schemas.openxmlformats.org/officeDocument/2006/relationships/hyperlink" Target="https://login.consultant.ru/link/?req=doc&amp;base=RLAW073&amp;n=435486&amp;dst=100422" TargetMode="External"/><Relationship Id="rId40" Type="http://schemas.openxmlformats.org/officeDocument/2006/relationships/hyperlink" Target="https://login.consultant.ru/link/?req=doc&amp;base=RLAW073&amp;n=435486&amp;dst=100070" TargetMode="External"/><Relationship Id="rId45" Type="http://schemas.openxmlformats.org/officeDocument/2006/relationships/hyperlink" Target="https://login.consultant.ru/link/?req=doc&amp;base=RLAW073&amp;n=403239&amp;dst=100050" TargetMode="External"/><Relationship Id="rId53" Type="http://schemas.openxmlformats.org/officeDocument/2006/relationships/hyperlink" Target="https://login.consultant.ru/link/?req=doc&amp;base=LAW&amp;n=465808&amp;dst=3722" TargetMode="External"/><Relationship Id="rId58" Type="http://schemas.openxmlformats.org/officeDocument/2006/relationships/hyperlink" Target="https://login.consultant.ru/link/?req=doc&amp;base=LAW&amp;n=480810&amp;dst=3722" TargetMode="External"/><Relationship Id="rId66" Type="http://schemas.openxmlformats.org/officeDocument/2006/relationships/hyperlink" Target="https://login.consultant.ru/link/?req=doc&amp;base=RLAW073&amp;n=403239&amp;dst=100152"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76448" TargetMode="External"/><Relationship Id="rId19" Type="http://schemas.openxmlformats.org/officeDocument/2006/relationships/hyperlink" Target="https://login.consultant.ru/link/?req=doc&amp;base=LAW&amp;n=480810&amp;dst=3704" TargetMode="External"/><Relationship Id="rId14" Type="http://schemas.openxmlformats.org/officeDocument/2006/relationships/hyperlink" Target="https://kkt.ryazan.gov.ru" TargetMode="External"/><Relationship Id="rId22" Type="http://schemas.openxmlformats.org/officeDocument/2006/relationships/hyperlink" Target="https://login.consultant.ru/link/?req=doc&amp;base=LAW&amp;n=480810&amp;dst=3722" TargetMode="External"/><Relationship Id="rId27" Type="http://schemas.openxmlformats.org/officeDocument/2006/relationships/hyperlink" Target="https://login.consultant.ru/link/?req=doc&amp;base=RLAW073&amp;n=435486&amp;dst=100799" TargetMode="External"/><Relationship Id="rId30" Type="http://schemas.openxmlformats.org/officeDocument/2006/relationships/hyperlink" Target="https://login.consultant.ru/link/?req=doc&amp;base=RLAW073&amp;n=403239&amp;dst=100152" TargetMode="External"/><Relationship Id="rId35" Type="http://schemas.openxmlformats.org/officeDocument/2006/relationships/hyperlink" Target="https://login.consultant.ru/link/?req=doc&amp;base=LAW&amp;n=482686&amp;dst=100278" TargetMode="External"/><Relationship Id="rId43" Type="http://schemas.openxmlformats.org/officeDocument/2006/relationships/hyperlink" Target="https://login.consultant.ru/link/?req=doc&amp;base=RLAW073&amp;n=403239&amp;dst=100045" TargetMode="External"/><Relationship Id="rId48" Type="http://schemas.openxmlformats.org/officeDocument/2006/relationships/hyperlink" Target="https://login.consultant.ru/link/?req=doc&amp;base=RLAW073&amp;n=403239&amp;dst=100197" TargetMode="External"/><Relationship Id="rId56" Type="http://schemas.openxmlformats.org/officeDocument/2006/relationships/hyperlink" Target="https://login.consultant.ru/link/?req=doc&amp;base=RLAW073&amp;n=403239&amp;dst=100212" TargetMode="External"/><Relationship Id="rId64" Type="http://schemas.openxmlformats.org/officeDocument/2006/relationships/hyperlink" Target="https://login.consultant.ru/link/?req=doc&amp;base=LAW&amp;n=480810&amp;dst=3722"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login.consultant.ru/link/?req=doc&amp;base=RLAW073&amp;n=403239&amp;dst=100011"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35381" TargetMode="External"/><Relationship Id="rId17" Type="http://schemas.openxmlformats.org/officeDocument/2006/relationships/hyperlink" Target="https://login.consultant.ru/link/?req=doc&amp;base=LAW&amp;n=476448" TargetMode="External"/><Relationship Id="rId25" Type="http://schemas.openxmlformats.org/officeDocument/2006/relationships/hyperlink" Target="https://login.consultant.ru/link/?req=doc&amp;base=RLAW073&amp;n=403239&amp;dst=100221" TargetMode="External"/><Relationship Id="rId33" Type="http://schemas.openxmlformats.org/officeDocument/2006/relationships/hyperlink" Target="https://login.consultant.ru/link/?req=doc&amp;base=RLAW073&amp;n=403239&amp;dst=100161" TargetMode="External"/><Relationship Id="rId38" Type="http://schemas.openxmlformats.org/officeDocument/2006/relationships/hyperlink" Target="https://login.consultant.ru/link/?req=doc&amp;base=RLAW073&amp;n=435486&amp;dst=100423" TargetMode="External"/><Relationship Id="rId46" Type="http://schemas.openxmlformats.org/officeDocument/2006/relationships/hyperlink" Target="https://login.consultant.ru/link/?req=doc&amp;base=RLAW073&amp;n=403239&amp;dst=100045" TargetMode="External"/><Relationship Id="rId59" Type="http://schemas.openxmlformats.org/officeDocument/2006/relationships/hyperlink" Target="https://login.consultant.ru/link/?req=doc&amp;base=LAW&amp;n=121087&amp;dst=100142" TargetMode="External"/><Relationship Id="rId67" Type="http://schemas.openxmlformats.org/officeDocument/2006/relationships/hyperlink" Target="https://login.consultant.ru/link/?req=doc&amp;base=RLAW073&amp;n=403239&amp;dst=100221" TargetMode="External"/><Relationship Id="rId20" Type="http://schemas.openxmlformats.org/officeDocument/2006/relationships/hyperlink" Target="https://login.consultant.ru/link/?req=doc&amp;base=LAW&amp;n=480810&amp;dst=3722" TargetMode="External"/><Relationship Id="rId41" Type="http://schemas.openxmlformats.org/officeDocument/2006/relationships/hyperlink" Target="https://login.consultant.ru/link/?req=doc&amp;base=LAW&amp;n=482903&amp;dst=570" TargetMode="External"/><Relationship Id="rId54" Type="http://schemas.openxmlformats.org/officeDocument/2006/relationships/hyperlink" Target="https://login.consultant.ru/link/?req=doc&amp;base=RLAW073&amp;n=426854&amp;dst=100034" TargetMode="External"/><Relationship Id="rId62" Type="http://schemas.openxmlformats.org/officeDocument/2006/relationships/hyperlink" Target="https://login.consultant.ru/link/?req=doc&amp;base=LAW&amp;n=472841&amp;dst=5769"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RLAW073&amp;n=403239&amp;dst=100192" TargetMode="External"/><Relationship Id="rId28" Type="http://schemas.openxmlformats.org/officeDocument/2006/relationships/hyperlink" Target="https://login.consultant.ru/link/?req=doc&amp;base=RLAW073&amp;n=435486&amp;dst=101052" TargetMode="External"/><Relationship Id="rId36" Type="http://schemas.openxmlformats.org/officeDocument/2006/relationships/hyperlink" Target="https://login.consultant.ru/link/?req=doc&amp;base=RLAW073&amp;n=435486&amp;dst=100033" TargetMode="External"/><Relationship Id="rId49" Type="http://schemas.openxmlformats.org/officeDocument/2006/relationships/hyperlink" Target="https://login.consultant.ru/link/?req=doc&amp;base=RLAW073&amp;n=403239&amp;dst=100011" TargetMode="External"/><Relationship Id="rId57" Type="http://schemas.openxmlformats.org/officeDocument/2006/relationships/hyperlink" Target="https://login.consultant.ru/link/?req=doc&amp;base=LAW&amp;n=480810&amp;dst=3704" TargetMode="External"/><Relationship Id="rId10" Type="http://schemas.openxmlformats.org/officeDocument/2006/relationships/hyperlink" Target="https://login.consultant.ru/link/?req=doc&amp;base=LAW&amp;n=454091&amp;dst=103431" TargetMode="External"/><Relationship Id="rId31" Type="http://schemas.openxmlformats.org/officeDocument/2006/relationships/hyperlink" Target="https://login.consultant.ru/link/?req=doc&amp;base=RLAW073&amp;n=403239&amp;dst=100152" TargetMode="External"/><Relationship Id="rId44" Type="http://schemas.openxmlformats.org/officeDocument/2006/relationships/hyperlink" Target="https://login.consultant.ru/link/?req=doc&amp;base=RLAW073&amp;n=403239&amp;dst=100049" TargetMode="External"/><Relationship Id="rId52" Type="http://schemas.openxmlformats.org/officeDocument/2006/relationships/hyperlink" Target="https://login.consultant.ru/link/?req=doc&amp;base=LAW&amp;n=465808&amp;dst=3704" TargetMode="External"/><Relationship Id="rId60" Type="http://schemas.openxmlformats.org/officeDocument/2006/relationships/hyperlink" Target="https://login.consultant.ru/link/?req=doc&amp;base=RLAW073&amp;n=433983&amp;dst=100015" TargetMode="External"/><Relationship Id="rId65" Type="http://schemas.openxmlformats.org/officeDocument/2006/relationships/hyperlink" Target="https://login.consultant.ru/link/?req=doc&amp;base=RLAW073&amp;n=403239&amp;dst=100192"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login.consultant.ru/link/?req=doc&amp;base=RLAW073&amp;n=403239&amp;dst=100011" TargetMode="External"/><Relationship Id="rId18" Type="http://schemas.openxmlformats.org/officeDocument/2006/relationships/hyperlink" Target="https://login.consultant.ru/link/?req=doc&amp;base=LAW&amp;n=472841&amp;dst=5769" TargetMode="External"/><Relationship Id="rId39" Type="http://schemas.openxmlformats.org/officeDocument/2006/relationships/hyperlink" Target="https://login.consultant.ru/link/?req=doc&amp;base=LAW&amp;n=480453&amp;dst=100010" TargetMode="External"/><Relationship Id="rId34" Type="http://schemas.openxmlformats.org/officeDocument/2006/relationships/hyperlink" Target="https://login.consultant.ru/link/?req=doc&amp;base=RLAW073&amp;n=403239&amp;dst=100054" TargetMode="External"/><Relationship Id="rId50" Type="http://schemas.openxmlformats.org/officeDocument/2006/relationships/hyperlink" Target="https://login.consultant.ru/link/?req=doc&amp;base=RLAW073&amp;n=403239&amp;dst=100011" TargetMode="External"/><Relationship Id="rId55" Type="http://schemas.openxmlformats.org/officeDocument/2006/relationships/hyperlink" Target="https://login.consultant.ru/link/?req=doc&amp;base=RLAW073&amp;n=403239&amp;dst=10020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8217</Words>
  <Characters>46838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54946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Дягилева М.А.</dc:creator>
  <cp:lastModifiedBy>Дягилева М.А.</cp:lastModifiedBy>
  <cp:revision>7</cp:revision>
  <cp:lastPrinted>2008-04-23T08:17:00Z</cp:lastPrinted>
  <dcterms:created xsi:type="dcterms:W3CDTF">2024-08-30T08:09:00Z</dcterms:created>
  <dcterms:modified xsi:type="dcterms:W3CDTF">2024-09-03T11:46:00Z</dcterms:modified>
</cp:coreProperties>
</file>