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423F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сентября 2024 г. № 281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423F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333B3" w:rsidRDefault="00D333B3" w:rsidP="00D333B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О внесении изменени</w:t>
            </w:r>
            <w:r w:rsidRPr="007A0FAA">
              <w:rPr>
                <w:rFonts w:ascii="Times New Roman" w:hAnsi="Times New Roman"/>
                <w:spacing w:val="-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в постановление Правительства Рязанской</w:t>
            </w:r>
          </w:p>
          <w:p w:rsidR="00D333B3" w:rsidRDefault="00D333B3" w:rsidP="00D333B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области от</w:t>
            </w:r>
            <w:r w:rsidRPr="009F0BB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30 ноября 2021 г. № 335 «Об утверждении Положения  </w:t>
            </w:r>
          </w:p>
          <w:p w:rsidR="00D333B3" w:rsidRDefault="00D333B3" w:rsidP="00D333B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 w:rsidR="00D333B3" w:rsidRDefault="00D333B3" w:rsidP="00D333B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 их оздоровления» (в редакции постановлений Правительства </w:t>
            </w:r>
            <w:proofErr w:type="gramEnd"/>
          </w:p>
          <w:p w:rsidR="000D5EED" w:rsidRDefault="00D333B3" w:rsidP="00D33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Рязанской области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от 28.12.2021 № 416, от 11.04.2023 № 137)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D333B3" w:rsidRDefault="00D333B3" w:rsidP="00D333B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C5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D333B3" w:rsidRDefault="00D333B3" w:rsidP="00D333B3">
            <w:pPr>
              <w:pStyle w:val="ConsPlusTitle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 Внести в приложение к постановлению Правительства Рязанской области от 30 ноября 2021 г. № 335 «</w:t>
            </w:r>
            <w:r>
              <w:rPr>
                <w:rFonts w:ascii="Times New Roman" w:hAnsi="Times New Roman"/>
                <w:b w:val="0"/>
                <w:spacing w:val="-8"/>
                <w:sz w:val="28"/>
                <w:szCs w:val="28"/>
              </w:rPr>
      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 следующ</w:t>
            </w:r>
            <w:r w:rsidRPr="007A0FAA">
              <w:rPr>
                <w:rFonts w:ascii="Times New Roman" w:hAnsi="Times New Roman" w:cs="Times New Roman"/>
                <w:b w:val="0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</w:t>
            </w:r>
            <w:r w:rsidRPr="007A0FA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</w:p>
          <w:p w:rsidR="00D333B3" w:rsidRDefault="00D333B3" w:rsidP="00D333B3">
            <w:pPr>
              <w:pStyle w:val="ConsPlusTitle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1) пункт 3 раздела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«Общие положения» изложить в следующей редакции: </w:t>
            </w:r>
          </w:p>
          <w:p w:rsidR="00D333B3" w:rsidRDefault="00D333B3" w:rsidP="00D333B3">
            <w:pPr>
              <w:pStyle w:val="ConsPlusTitle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«3. 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Предметом регионального государственного контроля (надзора) является соблюдение организациями отдыха детей и их оздоровления, индивидуальными предпринимателями, оказывающими услуги по организации отдыха и оздоровления детей, </w:t>
            </w:r>
            <w:r w:rsidRPr="00F455B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держащимися в реестре организаций</w:t>
            </w:r>
            <w:r w:rsidRPr="00F455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отдыха детей и их оздоровления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Рязанской области (далее – контролируемые лица</w:t>
            </w:r>
            <w:r w:rsidRPr="00F455B0">
              <w:rPr>
                <w:rFonts w:ascii="Times New Roman" w:hAnsi="Times New Roman" w:cs="Times New Roman"/>
                <w:b w:val="0"/>
                <w:sz w:val="28"/>
                <w:szCs w:val="28"/>
              </w:rPr>
              <w:t>), требований к достоверности, актуальности и полноте сведений о них, представляемых для включения в указанный реестр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обязательные требования).»; </w:t>
            </w:r>
            <w:proofErr w:type="gramEnd"/>
          </w:p>
          <w:p w:rsidR="00D333B3" w:rsidRDefault="00D333B3" w:rsidP="00D333B3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«Управление рисками причинения вреда (ущерба) охраняемым законом ценностям при осуществлении регионального государственного контроля (надзора)» изложить в следующей редакции: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6288D">
              <w:rPr>
                <w:rFonts w:ascii="Times New Roman" w:hAnsi="Times New Roman"/>
                <w:sz w:val="28"/>
                <w:szCs w:val="28"/>
              </w:rPr>
              <w:t>«</w:t>
            </w:r>
            <w:r w:rsidRPr="003628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288D">
              <w:rPr>
                <w:rFonts w:ascii="Times New Roman" w:hAnsi="Times New Roman"/>
                <w:sz w:val="28"/>
                <w:szCs w:val="28"/>
              </w:rPr>
              <w:t xml:space="preserve"> Управление рисками причинения вреда (ущерба)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6288D"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 при осуществлении 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6288D">
              <w:rPr>
                <w:rFonts w:ascii="Times New Roman" w:hAnsi="Times New Roman"/>
                <w:sz w:val="28"/>
                <w:szCs w:val="28"/>
              </w:rPr>
              <w:t>регионального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  <w:p w:rsidR="00D333B3" w:rsidRPr="0036288D" w:rsidRDefault="00D333B3" w:rsidP="00D333B3">
            <w:pPr>
              <w:widowControl w:val="0"/>
              <w:autoSpaceDE w:val="0"/>
              <w:autoSpaceDN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333B3" w:rsidRDefault="00D333B3" w:rsidP="00D333B3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455B0">
              <w:rPr>
                <w:rFonts w:ascii="Times New Roman" w:hAnsi="Times New Roman"/>
                <w:sz w:val="28"/>
                <w:szCs w:val="28"/>
              </w:rPr>
              <w:t>12. При осуществлении регионального государственного контроля (надзора) применяется сист</w:t>
            </w:r>
            <w:r>
              <w:rPr>
                <w:rFonts w:ascii="Times New Roman" w:hAnsi="Times New Roman"/>
                <w:sz w:val="28"/>
                <w:szCs w:val="28"/>
              </w:rPr>
              <w:t>ема оценки и управления рисками причинения вреда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ущерба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ценностям.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Министерство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 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причинения вреда (ущерба) (далее – категории риска):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высокий риск;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средний риск;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низкий риск.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 Отнесение объектов контроля (надзора) к одной из предусмотренных пунктом 13 настоящего Положения категорий риска осуществляется министерством на основе сопоставления его характеристик с критериями отнесения объекта контроля (надзора) к категории риска (далее – критерии риска), предусмотренных пунктом 15 настоящего Положения,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осуществления регионального государственного контроля (надзора).</w:t>
            </w:r>
          </w:p>
          <w:p w:rsidR="00D333B3" w:rsidRPr="00F455B0" w:rsidRDefault="00D333B3" w:rsidP="00D333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 Критериями риска при осуществлении</w:t>
            </w:r>
            <w:r w:rsidRPr="00FF135F">
              <w:rPr>
                <w:rFonts w:ascii="Times New Roman" w:hAnsi="Times New Roman"/>
                <w:sz w:val="28"/>
                <w:szCs w:val="28"/>
              </w:rPr>
              <w:t xml:space="preserve"> регионального государственного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(надзора) являются:</w:t>
            </w:r>
          </w:p>
          <w:p w:rsidR="00D333B3" w:rsidRPr="003B3185" w:rsidRDefault="00D333B3" w:rsidP="00D333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B0">
              <w:rPr>
                <w:rFonts w:ascii="Times New Roman" w:hAnsi="Times New Roman"/>
                <w:sz w:val="28"/>
                <w:szCs w:val="28"/>
              </w:rPr>
              <w:t>1) для категории высокого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одновременное наличие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сле</w:t>
            </w:r>
            <w:r>
              <w:rPr>
                <w:rFonts w:ascii="Times New Roman" w:hAnsi="Times New Roman"/>
                <w:sz w:val="28"/>
                <w:szCs w:val="28"/>
              </w:rPr>
              <w:t>дующих критериев риска</w:t>
            </w:r>
            <w:r w:rsidRPr="00E027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33B3" w:rsidRPr="00957AEE" w:rsidRDefault="00D333B3" w:rsidP="00D333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непред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>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 xml:space="preserve">контролируемым лицом в течение текущего календарного года </w:t>
            </w:r>
            <w:r>
              <w:rPr>
                <w:rFonts w:ascii="Times New Roman" w:hAnsi="Times New Roman"/>
                <w:sz w:val="28"/>
                <w:szCs w:val="28"/>
              </w:rPr>
              <w:t>достоверных,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актуальных и полных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сведений, необходимых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 xml:space="preserve"> для внесения в реестр организаций отдыха детей и их оздоровления на территории Рязанской </w:t>
            </w:r>
            <w:r w:rsidRPr="00F265F3">
              <w:rPr>
                <w:rFonts w:ascii="Times New Roman" w:hAnsi="Times New Roman"/>
                <w:sz w:val="28"/>
                <w:szCs w:val="28"/>
              </w:rPr>
              <w:t>области, предусмотрен</w:t>
            </w:r>
            <w:r>
              <w:rPr>
                <w:rFonts w:ascii="Times New Roman" w:hAnsi="Times New Roman"/>
                <w:sz w:val="28"/>
                <w:szCs w:val="28"/>
              </w:rPr>
              <w:t>ных Порядком формирования и ведения реестра организаций отдыха детей и их оздоровления на территории Рязанской области, утвержденным в соответствии с действующим законодательством</w:t>
            </w:r>
            <w:r w:rsidRPr="00957A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33B3" w:rsidRPr="00852166" w:rsidRDefault="00D333B3" w:rsidP="00D333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265F3">
              <w:rPr>
                <w:rFonts w:ascii="Times New Roman" w:hAnsi="Times New Roman"/>
                <w:sz w:val="28"/>
                <w:szCs w:val="28"/>
              </w:rPr>
              <w:t xml:space="preserve">- наличие размещенной (представленной) контролируемым лицом в средствах массовой информации, на официальном сайте в информационно-телекоммуникационной сети «Интернет» и (или) в </w:t>
            </w:r>
            <w:r w:rsidRPr="00F265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официальных аккаунтах в социальных сетях </w:t>
            </w:r>
            <w:r w:rsidRPr="00F265F3">
              <w:rPr>
                <w:rFonts w:ascii="Times New Roman" w:hAnsi="Times New Roman"/>
                <w:sz w:val="28"/>
                <w:szCs w:val="28"/>
              </w:rPr>
              <w:t>контролируемого лица информации об оказании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 w:rsidRPr="00F265F3">
              <w:rPr>
                <w:rFonts w:ascii="Times New Roman" w:hAnsi="Times New Roman"/>
                <w:sz w:val="28"/>
                <w:szCs w:val="28"/>
              </w:rPr>
              <w:t xml:space="preserve"> услуг по организации отдыха детей и их оздоровления, отсутствующей в реестре организаций отдыха детей и их оздоровления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Рязанской области;</w:t>
            </w:r>
            <w:proofErr w:type="gramEnd"/>
          </w:p>
          <w:p w:rsidR="00D333B3" w:rsidRPr="00F455B0" w:rsidRDefault="00D333B3" w:rsidP="00D333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18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для категории среднего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наличие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од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из критериев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риска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отнесения контролируемого лица к категории высокого риска;</w:t>
            </w:r>
          </w:p>
          <w:p w:rsidR="00D333B3" w:rsidRDefault="00D333B3" w:rsidP="00D333B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для категории 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зкого риска – отсутствие у контролируемого лица </w:t>
            </w:r>
            <w:r w:rsidRPr="00F455B0">
              <w:rPr>
                <w:rFonts w:ascii="Times New Roman" w:hAnsi="Times New Roman"/>
                <w:sz w:val="28"/>
                <w:szCs w:val="28"/>
              </w:rPr>
              <w:t>критериев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высокого, среднего риска.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>Контр</w:t>
            </w:r>
            <w:r>
              <w:rPr>
                <w:rFonts w:ascii="Times New Roman" w:hAnsi="Times New Roman"/>
                <w:sz w:val="28"/>
                <w:szCs w:val="28"/>
              </w:rPr>
              <w:t>олируемое лицо вправе подать в министерство</w:t>
            </w:r>
            <w:r w:rsidRPr="00872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посредством личного обращения либо посредством заказного почтового отправления с уведомлением о вручении </w:t>
            </w:r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заявление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 xml:space="preserve">об изменении категории риска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случае 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>соответствия критериям риска для отнесения к иной категории риска.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об изменении категории риска либо об оставлении без изменения категории риска контролируемого лица должно быть принято министерством в течение 5 рабочих дней со дня поступления заявления</w:t>
            </w:r>
            <w:r w:rsidRPr="00872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>об изменении категории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министерство. 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В отношении объектов контроля (надзора), которые отнесены к категории высокого риска, проводится инспекционный визит, или документарная проверка, или выездная проверка </w:t>
            </w:r>
            <w:r w:rsidRPr="0027053A">
              <w:rPr>
                <w:rFonts w:ascii="Times New Roman" w:hAnsi="Times New Roman"/>
                <w:sz w:val="28"/>
                <w:szCs w:val="28"/>
              </w:rPr>
              <w:t>один раз в 3 года.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18. В отношении объектов контроля (надзора), которые отнесены к категории среднего риска, проводится инспекционный визит, или документарная проверка, или выездная проверка </w:t>
            </w:r>
            <w:r w:rsidRPr="0027053A">
              <w:rPr>
                <w:rFonts w:ascii="Times New Roman" w:hAnsi="Times New Roman"/>
                <w:sz w:val="28"/>
                <w:szCs w:val="28"/>
              </w:rPr>
              <w:t>один раз в 4 года.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 В отношении объектов контроля (надзора), которые отнесены к категории низкого риска, плановые контрольные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надзорные)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не проводятся. 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20. </w:t>
            </w:r>
            <w:r w:rsidRPr="00E027BE">
              <w:rPr>
                <w:rFonts w:ascii="Times New Roman" w:hAnsi="Times New Roman"/>
                <w:sz w:val="28"/>
                <w:szCs w:val="28"/>
              </w:rPr>
              <w:t>Индикаторами риска нарушения обязательных требований при осуществлении регионального государственного контроля (надзора) являются:</w:t>
            </w:r>
          </w:p>
          <w:p w:rsidR="00D333B3" w:rsidRPr="00F265F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27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поступление</w:t>
            </w:r>
            <w:r w:rsidRPr="00F265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министерство в течение двух предшествующих лет трех или более жалоб (обращений) о недостоверности, неактуальности и неполноте сведений, представленных контролируемым лицом и содержащихся в реестре</w:t>
            </w:r>
            <w:r w:rsidRPr="005D6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B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организаций отдыха детей и их оздоровления на территории Рязанской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от </w:t>
            </w:r>
            <w:r w:rsidRPr="005D6B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физических и (или) юридических лиц</w:t>
            </w:r>
            <w:r w:rsidRPr="00F265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333B3" w:rsidRPr="00F265F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27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9F4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поступление в министерство в течение календарного года на бумажном носителе или посредством системы межведомственного электронного взаимодействия двух или более документов, сведений, содержащих информацию о </w:t>
            </w:r>
            <w:r w:rsidRPr="00F265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возможном наличии недостоверности</w:t>
            </w:r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</w:t>
            </w:r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акту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альности и неполноты сведений о контролируемом лице, содержащихся в р</w:t>
            </w:r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еестре организаций отдыха детей и их оздоровлен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ия на территории Рязанской области, от </w:t>
            </w:r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органов исполнительной власти, </w:t>
            </w:r>
            <w:r w:rsidRPr="00B433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исполнительны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</w:t>
            </w:r>
            <w:r w:rsidRPr="00B433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орган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r w:rsidRPr="00B433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органов местного самоуправления, </w:t>
            </w:r>
            <w:r w:rsidRPr="00F265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proofErr w:type="gramEnd"/>
            <w:r w:rsidRPr="00F265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также иных органов и организаций</w:t>
            </w:r>
            <w:proofErr w:type="gramStart"/>
            <w:r w:rsidRPr="00B42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  <w:proofErr w:type="gramEnd"/>
          </w:p>
          <w:p w:rsid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3) </w:t>
            </w:r>
            <w:r w:rsidRPr="00BB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пункт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39 раздела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F2C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«Профилактика рисков причинения вреда (ущерба) охраняемым законом ценностям»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B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изложить в следующей редакции: </w:t>
            </w:r>
          </w:p>
          <w:p w:rsid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«39. Обязательные профилактические визиты проводятся министерством в отношении:</w:t>
            </w:r>
          </w:p>
          <w:p w:rsidR="00D333B3" w:rsidRP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 </w:t>
            </w:r>
            <w:r w:rsidRPr="00D333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объектов контроля (надзора), отнесенных к категории высокого риска</w:t>
            </w:r>
            <w:r w:rsidRPr="00D333B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;</w:t>
            </w:r>
            <w:r w:rsidRPr="00D333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333B3" w:rsidRP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 </w:t>
            </w:r>
            <w:r w:rsidRPr="00D333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контролируемых лиц, приступивших к осуществлению деятельности в сфере отдыха детей и их оздоровления на территории Рязанской области впервые</w:t>
            </w:r>
            <w:proofErr w:type="gramStart"/>
            <w:r w:rsidRPr="00D333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  <w:p w:rsidR="00912F0D" w:rsidRPr="00D333B3" w:rsidRDefault="00D333B3" w:rsidP="00D333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5987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04" w:rsidRDefault="00E36804">
      <w:r>
        <w:separator/>
      </w:r>
    </w:p>
  </w:endnote>
  <w:endnote w:type="continuationSeparator" w:id="0">
    <w:p w:rsidR="00E36804" w:rsidRDefault="00E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04" w:rsidRDefault="00E36804">
      <w:r>
        <w:separator/>
      </w:r>
    </w:p>
  </w:footnote>
  <w:footnote w:type="continuationSeparator" w:id="0">
    <w:p w:rsidR="00E36804" w:rsidRDefault="00E3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6C5BA2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FC4016B"/>
    <w:multiLevelType w:val="hybridMultilevel"/>
    <w:tmpl w:val="B82C08CC"/>
    <w:lvl w:ilvl="0" w:tplc="0E728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OJ4v/WXJzhdJ/TBogq5DbUeq6c=" w:salt="QdeWeJtcIlmzoAzJl4jn/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3F7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5D08"/>
    <w:rsid w:val="00671D3B"/>
    <w:rsid w:val="00683693"/>
    <w:rsid w:val="00684120"/>
    <w:rsid w:val="00684A5B"/>
    <w:rsid w:val="006A1F71"/>
    <w:rsid w:val="006C5BA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33B3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04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D333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D3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D333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D3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4</cp:revision>
  <cp:lastPrinted>2024-08-23T07:38:00Z</cp:lastPrinted>
  <dcterms:created xsi:type="dcterms:W3CDTF">2024-08-23T07:32:00Z</dcterms:created>
  <dcterms:modified xsi:type="dcterms:W3CDTF">2024-09-03T12:31:00Z</dcterms:modified>
</cp:coreProperties>
</file>