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3A" w:rsidRDefault="001369B0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63A" w:rsidRDefault="001369B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68363A" w:rsidRDefault="001369B0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68363A" w:rsidRDefault="0068363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8363A" w:rsidRDefault="0068363A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68363A" w:rsidRDefault="001369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8363A" w:rsidRDefault="0068363A">
      <w:pPr>
        <w:tabs>
          <w:tab w:val="left" w:pos="709"/>
        </w:tabs>
        <w:jc w:val="center"/>
        <w:rPr>
          <w:sz w:val="28"/>
        </w:rPr>
      </w:pPr>
    </w:p>
    <w:p w:rsidR="0068363A" w:rsidRDefault="0068363A">
      <w:pPr>
        <w:tabs>
          <w:tab w:val="left" w:pos="709"/>
        </w:tabs>
        <w:jc w:val="center"/>
        <w:rPr>
          <w:sz w:val="28"/>
        </w:rPr>
      </w:pPr>
    </w:p>
    <w:p w:rsidR="0068363A" w:rsidRDefault="001369B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815A3">
        <w:rPr>
          <w:sz w:val="28"/>
        </w:rPr>
        <w:t>27</w:t>
      </w:r>
      <w:r>
        <w:rPr>
          <w:sz w:val="28"/>
        </w:rPr>
        <w:t>»</w:t>
      </w:r>
      <w:r w:rsidR="00C815A3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C815A3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C815A3">
        <w:rPr>
          <w:sz w:val="28"/>
        </w:rPr>
        <w:t>509-п</w:t>
      </w:r>
    </w:p>
    <w:p w:rsidR="0068363A" w:rsidRDefault="0068363A">
      <w:pPr>
        <w:tabs>
          <w:tab w:val="left" w:pos="709"/>
        </w:tabs>
        <w:jc w:val="both"/>
        <w:rPr>
          <w:sz w:val="28"/>
        </w:rPr>
      </w:pPr>
    </w:p>
    <w:p w:rsidR="0068363A" w:rsidRDefault="0068363A">
      <w:pPr>
        <w:tabs>
          <w:tab w:val="left" w:pos="709"/>
        </w:tabs>
        <w:jc w:val="both"/>
        <w:rPr>
          <w:sz w:val="28"/>
        </w:rPr>
      </w:pPr>
    </w:p>
    <w:p w:rsidR="0068363A" w:rsidRDefault="001369B0">
      <w:pPr>
        <w:widowControl w:val="0"/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Дядьковское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</w:p>
    <w:p w:rsidR="0068363A" w:rsidRDefault="001369B0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Рязанского муниципального района Рязанской области</w:t>
      </w:r>
    </w:p>
    <w:p w:rsidR="0068363A" w:rsidRDefault="0068363A">
      <w:pPr>
        <w:tabs>
          <w:tab w:val="left" w:pos="709"/>
        </w:tabs>
        <w:jc w:val="both"/>
        <w:rPr>
          <w:color w:val="auto"/>
          <w:sz w:val="28"/>
          <w:highlight w:val="white"/>
        </w:rPr>
      </w:pPr>
    </w:p>
    <w:p w:rsidR="0068363A" w:rsidRDefault="001369B0">
      <w:pPr>
        <w:widowControl w:val="0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Наумова В.В., статьи 33 Градостроительно</w:t>
      </w:r>
      <w:r>
        <w:rPr>
          <w:color w:val="auto"/>
          <w:sz w:val="28"/>
          <w:szCs w:val="28"/>
        </w:rPr>
        <w:t xml:space="preserve">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</w:t>
      </w:r>
      <w:r>
        <w:rPr>
          <w:color w:val="auto"/>
          <w:sz w:val="28"/>
          <w:szCs w:val="28"/>
        </w:rPr>
        <w:t>и органами государственной власти Рязанской области», с учетом решений комиссии по территориальному планированию, землепользованию и застройке Рязанской области</w:t>
      </w:r>
      <w:r>
        <w:rPr>
          <w:color w:val="auto"/>
          <w:sz w:val="28"/>
          <w:szCs w:val="28"/>
        </w:rPr>
        <w:t xml:space="preserve"> от 05.07.2024, от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>13.09.2024</w:t>
      </w:r>
      <w:r>
        <w:rPr>
          <w:color w:val="auto"/>
          <w:sz w:val="28"/>
          <w:szCs w:val="28"/>
        </w:rPr>
        <w:t>, ру</w:t>
      </w:r>
      <w:r>
        <w:rPr>
          <w:color w:val="auto"/>
          <w:sz w:val="28"/>
          <w:szCs w:val="28"/>
        </w:rPr>
        <w:t xml:space="preserve">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68363A" w:rsidRDefault="001369B0" w:rsidP="001369B0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Приступить к подготовке проекта внесения изменений в пр</w:t>
      </w:r>
      <w:r>
        <w:rPr>
          <w:color w:val="auto"/>
          <w:sz w:val="28"/>
          <w:szCs w:val="28"/>
        </w:rPr>
        <w:t xml:space="preserve">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Дядьковское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r>
        <w:rPr>
          <w:color w:val="auto"/>
          <w:sz w:val="28"/>
          <w:szCs w:val="28"/>
        </w:rPr>
        <w:t>Рязанского муниципального района Рязанской области, утвержденные постановлением главного управлени</w:t>
      </w:r>
      <w:r>
        <w:rPr>
          <w:color w:val="auto"/>
          <w:sz w:val="28"/>
          <w:szCs w:val="28"/>
        </w:rPr>
        <w:t xml:space="preserve">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от</w:t>
      </w:r>
      <w:r>
        <w:rPr>
          <w:color w:val="auto"/>
          <w:sz w:val="28"/>
          <w:szCs w:val="28"/>
        </w:rPr>
        <w:t xml:space="preserve"> 24.11.2022 № 715-п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Дядьковское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r>
        <w:rPr>
          <w:color w:val="auto"/>
          <w:sz w:val="28"/>
          <w:szCs w:val="28"/>
        </w:rPr>
        <w:t xml:space="preserve">Рязанского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br/>
        <w:t>от 10.03.202</w:t>
      </w:r>
      <w:r>
        <w:rPr>
          <w:color w:val="auto"/>
          <w:sz w:val="28"/>
          <w:szCs w:val="28"/>
        </w:rPr>
        <w:t>3 № 130-п, от 25.10.2023 № 519-п, от 29.02.2024 № 74-п, от 02.09.2024 № 458-п, от 17.09.2024 № 487-п</w:t>
      </w:r>
      <w:r>
        <w:rPr>
          <w:color w:val="auto"/>
          <w:sz w:val="28"/>
          <w:szCs w:val="28"/>
        </w:rPr>
        <w:t>) (далее – проект внесения изменений в правила землепользования и застройки), в части:</w:t>
      </w:r>
    </w:p>
    <w:p w:rsidR="0068363A" w:rsidRDefault="001369B0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отнесения земельных участков с кадастровыми номерами 62:15:0050222:</w:t>
      </w:r>
      <w:r>
        <w:rPr>
          <w:color w:val="auto"/>
          <w:sz w:val="28"/>
          <w:szCs w:val="28"/>
        </w:rPr>
        <w:t>699, 62:15:0050222:274 к территориальной зоне комплексного развития территории;</w:t>
      </w:r>
    </w:p>
    <w:p w:rsidR="0068363A" w:rsidRDefault="001369B0">
      <w:pPr>
        <w:widowControl w:val="0"/>
        <w:tabs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отнесения земель, государственная собственность на которые</w:t>
      </w:r>
      <w:r>
        <w:rPr>
          <w:color w:val="auto"/>
          <w:sz w:val="28"/>
          <w:szCs w:val="28"/>
        </w:rPr>
        <w:br/>
        <w:t>не разграничена, расположенных между границами населенного пункта</w:t>
      </w:r>
      <w:r>
        <w:rPr>
          <w:color w:val="auto"/>
          <w:sz w:val="28"/>
          <w:szCs w:val="28"/>
        </w:rPr>
        <w:br/>
        <w:t>д. Вишневка и земельного участка с кадастровым но</w:t>
      </w:r>
      <w:r>
        <w:rPr>
          <w:color w:val="auto"/>
          <w:sz w:val="28"/>
          <w:szCs w:val="28"/>
        </w:rPr>
        <w:t>мером 62:15:0050222:274</w:t>
      </w:r>
      <w:r>
        <w:rPr>
          <w:color w:val="auto"/>
          <w:sz w:val="28"/>
          <w:szCs w:val="28"/>
        </w:rPr>
        <w:br/>
        <w:t>к территориальной зоне «</w:t>
      </w:r>
      <w:r>
        <w:rPr>
          <w:color w:val="auto"/>
          <w:sz w:val="28"/>
          <w:szCs w:val="28"/>
        </w:rPr>
        <w:t>Зона застройки индивидуальными жилыми</w:t>
      </w:r>
      <w:r>
        <w:rPr>
          <w:color w:val="auto"/>
          <w:sz w:val="28"/>
          <w:szCs w:val="28"/>
        </w:rPr>
        <w:br/>
        <w:t>домами (1.1)»</w:t>
      </w:r>
      <w:r>
        <w:rPr>
          <w:color w:val="auto"/>
          <w:sz w:val="28"/>
          <w:szCs w:val="28"/>
        </w:rPr>
        <w:t>;</w:t>
      </w:r>
    </w:p>
    <w:p w:rsidR="0068363A" w:rsidRDefault="001369B0" w:rsidP="001369B0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Предложить заявителю Наумову В.В. </w:t>
      </w:r>
      <w:r>
        <w:rPr>
          <w:color w:val="auto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C815A3">
        <w:rPr>
          <w:color w:val="auto"/>
          <w:sz w:val="28"/>
          <w:szCs w:val="28"/>
        </w:rPr>
        <w:t>.</w:t>
      </w:r>
    </w:p>
    <w:p w:rsidR="0068363A" w:rsidRDefault="001369B0" w:rsidP="001369B0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276"/>
        </w:tabs>
        <w:spacing w:after="0" w:line="240" w:lineRule="auto"/>
        <w:ind w:left="0" w:firstLine="709"/>
        <w:rPr>
          <w:color w:val="auto"/>
        </w:rPr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auto"/>
            <w:sz w:val="28"/>
            <w:szCs w:val="28"/>
          </w:rPr>
          <w:t>Отделу кадровой работы и делопроизводства обеспечить:</w:t>
        </w:r>
      </w:hyperlink>
    </w:p>
    <w:p w:rsidR="0068363A" w:rsidRDefault="001369B0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auto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auto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auto"/>
            <w:sz w:val="28"/>
            <w:szCs w:val="28"/>
            <w:highlight w:val="white"/>
            <w:lang w:eastAsia="zh-CN" w:bidi="hi-IN"/>
          </w:rPr>
          <w:t>я в правовом департаменте аппарата Губернатора и Правительства Рязанской области;</w:t>
        </w:r>
      </w:hyperlink>
    </w:p>
    <w:p w:rsidR="0068363A" w:rsidRDefault="001369B0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auto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auto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68363A" w:rsidRDefault="001369B0" w:rsidP="001369B0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</w:t>
      </w:r>
      <w:r>
        <w:rPr>
          <w:color w:val="auto"/>
          <w:sz w:val="28"/>
          <w:szCs w:val="28"/>
        </w:rPr>
        <w:t>главного управления архитектуры и градостроительства Рязанской области в сети «Интернет».</w:t>
      </w:r>
    </w:p>
    <w:p w:rsidR="0068363A" w:rsidRDefault="001369B0" w:rsidP="001369B0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Рязанский </w:t>
      </w:r>
      <w:r>
        <w:rPr>
          <w:color w:val="auto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Дядьковское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сельское поселение </w:t>
      </w:r>
      <w:r>
        <w:rPr>
          <w:color w:val="auto"/>
          <w:sz w:val="28"/>
          <w:szCs w:val="28"/>
        </w:rPr>
        <w:t>Рязан</w:t>
      </w:r>
      <w:r>
        <w:rPr>
          <w:color w:val="auto"/>
          <w:sz w:val="28"/>
          <w:szCs w:val="28"/>
        </w:rPr>
        <w:t>ского</w:t>
      </w:r>
      <w:r>
        <w:rPr>
          <w:rFonts w:eastAsia="Tahoma" w:cs="Noto Sans Devanagari"/>
          <w:color w:val="auto"/>
          <w:sz w:val="28"/>
          <w:szCs w:val="28"/>
          <w:lang w:eastAsia="zh-CN" w:bidi="hi-IN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8363A" w:rsidRDefault="001369B0" w:rsidP="001369B0">
      <w:pPr>
        <w:widowControl w:val="0"/>
        <w:numPr>
          <w:ilvl w:val="0"/>
          <w:numId w:val="1"/>
        </w:numPr>
        <w:tabs>
          <w:tab w:val="clear" w:pos="720"/>
          <w:tab w:val="left" w:pos="1276"/>
        </w:tabs>
        <w:ind w:left="0" w:firstLine="709"/>
        <w:jc w:val="both"/>
        <w:rPr>
          <w:color w:val="auto"/>
          <w:sz w:val="28"/>
        </w:rPr>
      </w:pPr>
      <w:r>
        <w:rPr>
          <w:rFonts w:eastAsia="NSimSun" w:cs="Arial"/>
          <w:color w:val="auto"/>
          <w:sz w:val="28"/>
          <w:szCs w:val="28"/>
        </w:rPr>
        <w:t>Контроль за исполнением настоящего постановления воз</w:t>
      </w:r>
      <w:r>
        <w:rPr>
          <w:rFonts w:eastAsia="NSimSun" w:cs="Arial"/>
          <w:color w:val="auto"/>
          <w:sz w:val="28"/>
          <w:szCs w:val="28"/>
        </w:rPr>
        <w:t xml:space="preserve">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8363A" w:rsidRDefault="0068363A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68363A" w:rsidRDefault="0068363A">
      <w:pPr>
        <w:widowControl w:val="0"/>
        <w:jc w:val="both"/>
        <w:rPr>
          <w:color w:val="auto"/>
          <w:sz w:val="28"/>
          <w:highlight w:val="white"/>
        </w:rPr>
      </w:pPr>
    </w:p>
    <w:p w:rsidR="0068363A" w:rsidRDefault="001369B0">
      <w:pPr>
        <w:tabs>
          <w:tab w:val="left" w:pos="709"/>
        </w:tabs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</w:t>
      </w:r>
      <w:r>
        <w:rPr>
          <w:color w:val="auto"/>
          <w:sz w:val="28"/>
          <w:szCs w:val="28"/>
        </w:rPr>
        <w:t>Р.В. Шашкин</w:t>
      </w:r>
    </w:p>
    <w:sectPr w:rsidR="0068363A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B0" w:rsidRDefault="001369B0">
      <w:r>
        <w:separator/>
      </w:r>
    </w:p>
  </w:endnote>
  <w:endnote w:type="continuationSeparator" w:id="0">
    <w:p w:rsidR="001369B0" w:rsidRDefault="0013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B0" w:rsidRDefault="001369B0">
      <w:r>
        <w:separator/>
      </w:r>
    </w:p>
  </w:footnote>
  <w:footnote w:type="continuationSeparator" w:id="0">
    <w:p w:rsidR="001369B0" w:rsidRDefault="0013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3A" w:rsidRDefault="001369B0">
    <w:pPr>
      <w:pStyle w:val="aff4"/>
      <w:jc w:val="center"/>
      <w:rPr>
        <w:sz w:val="28"/>
      </w:rPr>
    </w:pPr>
    <w:r>
      <w:rPr>
        <w:sz w:val="28"/>
      </w:rPr>
      <w:t>2</w:t>
    </w:r>
  </w:p>
  <w:p w:rsidR="0068363A" w:rsidRDefault="0068363A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74519"/>
    <w:multiLevelType w:val="hybridMultilevel"/>
    <w:tmpl w:val="0810CF4A"/>
    <w:lvl w:ilvl="0" w:tplc="09EC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7E88C2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848C4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FEC25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EE67F0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3DA56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150EF9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922FF5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F660B1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3A"/>
    <w:rsid w:val="001369B0"/>
    <w:rsid w:val="0068363A"/>
    <w:rsid w:val="00C8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00D0"/>
  <w15:docId w15:val="{454A1BCB-32E5-4413-A965-C681774B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114</cp:revision>
  <dcterms:created xsi:type="dcterms:W3CDTF">2020-12-26T06:51:00Z</dcterms:created>
  <dcterms:modified xsi:type="dcterms:W3CDTF">2024-09-27T08:24:00Z</dcterms:modified>
</cp:coreProperties>
</file>