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18" w:rsidRDefault="008A6E4E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17C18" w:rsidRDefault="008A6E4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17C18" w:rsidRDefault="008A6E4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17C18" w:rsidRDefault="00D17C1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17C18" w:rsidRDefault="00D17C1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17C18" w:rsidRDefault="008A6E4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17C18" w:rsidRDefault="00D17C18">
      <w:pPr>
        <w:tabs>
          <w:tab w:val="left" w:pos="709"/>
        </w:tabs>
        <w:jc w:val="center"/>
        <w:rPr>
          <w:sz w:val="28"/>
        </w:rPr>
      </w:pPr>
    </w:p>
    <w:p w:rsidR="00D17C18" w:rsidRDefault="00D17C18">
      <w:pPr>
        <w:tabs>
          <w:tab w:val="left" w:pos="709"/>
        </w:tabs>
        <w:jc w:val="center"/>
        <w:rPr>
          <w:sz w:val="28"/>
        </w:rPr>
      </w:pPr>
    </w:p>
    <w:p w:rsidR="00D17C18" w:rsidRDefault="008A6E4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32045">
        <w:rPr>
          <w:sz w:val="28"/>
        </w:rPr>
        <w:t>09</w:t>
      </w:r>
      <w:r>
        <w:rPr>
          <w:sz w:val="28"/>
        </w:rPr>
        <w:t>»</w:t>
      </w:r>
      <w:r w:rsidR="00A32045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A32045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A32045">
        <w:rPr>
          <w:sz w:val="28"/>
        </w:rPr>
        <w:t>470-п</w:t>
      </w:r>
    </w:p>
    <w:p w:rsidR="00D17C18" w:rsidRDefault="00D17C18">
      <w:pPr>
        <w:tabs>
          <w:tab w:val="left" w:pos="709"/>
        </w:tabs>
        <w:jc w:val="both"/>
        <w:rPr>
          <w:sz w:val="28"/>
        </w:rPr>
      </w:pPr>
    </w:p>
    <w:p w:rsidR="00D17C18" w:rsidRDefault="00D17C18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D17C18" w:rsidRDefault="008A6E4E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D17C18" w:rsidRDefault="008A6E4E">
      <w:pPr>
        <w:tabs>
          <w:tab w:val="left" w:pos="709"/>
        </w:tabs>
        <w:jc w:val="center"/>
      </w:pPr>
      <w:proofErr w:type="spellStart"/>
      <w:r>
        <w:rPr>
          <w:color w:val="auto"/>
          <w:sz w:val="28"/>
        </w:rPr>
        <w:t>Глебковское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</w:t>
      </w:r>
      <w:r>
        <w:rPr>
          <w:rFonts w:eastAsia="Times New Roman" w:cs="Times New Roman"/>
          <w:color w:val="auto"/>
          <w:sz w:val="28"/>
        </w:rPr>
        <w:br/>
        <w:t>Рязанской област</w:t>
      </w:r>
      <w:r>
        <w:rPr>
          <w:color w:val="000000" w:themeColor="text1"/>
          <w:sz w:val="28"/>
        </w:rPr>
        <w:t xml:space="preserve">и </w:t>
      </w:r>
    </w:p>
    <w:bookmarkEnd w:id="0"/>
    <w:p w:rsidR="00D17C18" w:rsidRDefault="00D17C18">
      <w:pPr>
        <w:tabs>
          <w:tab w:val="left" w:pos="709"/>
        </w:tabs>
        <w:jc w:val="center"/>
      </w:pPr>
    </w:p>
    <w:p w:rsidR="00D17C18" w:rsidRDefault="008A6E4E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област</w:t>
      </w:r>
      <w:r>
        <w:rPr>
          <w:sz w:val="28"/>
          <w:szCs w:val="28"/>
        </w:rPr>
        <w:t>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sz w:val="28"/>
          <w:szCs w:val="28"/>
        </w:rPr>
        <w:t>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05.08.2024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color w:val="auto"/>
          <w:sz w:val="28"/>
        </w:rPr>
        <w:t>Глебковское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</w:t>
      </w:r>
      <w:r>
        <w:rPr>
          <w:rFonts w:eastAsia="Times New Roman" w:cs="Times New Roman"/>
          <w:color w:val="auto"/>
          <w:sz w:val="28"/>
        </w:rPr>
        <w:br/>
        <w:t>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</w:t>
      </w:r>
      <w:r>
        <w:rPr>
          <w:color w:val="auto"/>
          <w:sz w:val="28"/>
        </w:rPr>
        <w:t xml:space="preserve">ласти от 05.09.2024 № 55-ок «О направлении работника в командировку»,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D17C18" w:rsidRDefault="008A6E4E" w:rsidP="008A6E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Глебковское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Рыб</w:t>
      </w:r>
      <w:r>
        <w:rPr>
          <w:rFonts w:ascii="Times New Roman" w:hAnsi="Times New Roman"/>
          <w:sz w:val="28"/>
        </w:rPr>
        <w:t>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17C18" w:rsidRDefault="008A6E4E" w:rsidP="008A6E4E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7C18" w:rsidRDefault="008A6E4E" w:rsidP="008A6E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D17C18" w:rsidRDefault="008A6E4E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>обеспечить</w:t>
      </w:r>
      <w:r>
        <w:rPr>
          <w:rFonts w:ascii="Times New Roman" w:hAnsi="Times New Roman"/>
          <w:color w:val="auto"/>
          <w:sz w:val="28"/>
          <w:szCs w:val="28"/>
        </w:rPr>
        <w:t xml:space="preserve">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Глебковское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Рыбновского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br/>
        <w:t>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системе территориального планирования и размещение в государственных </w:t>
      </w:r>
      <w:r>
        <w:rPr>
          <w:rFonts w:ascii="Times New Roman" w:hAnsi="Times New Roman"/>
          <w:sz w:val="28"/>
          <w:szCs w:val="28"/>
        </w:rPr>
        <w:lastRenderedPageBreak/>
        <w:t>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D17C18" w:rsidRDefault="008A6E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подготовить, заверить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от 13.07.2015 № 218-ФЗ «О государственной регистрации </w:t>
      </w:r>
      <w:r>
        <w:rPr>
          <w:rFonts w:ascii="Times New Roman" w:hAnsi="Times New Roman"/>
          <w:color w:val="auto"/>
          <w:sz w:val="28"/>
          <w:highlight w:val="white"/>
        </w:rPr>
        <w:t>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D17C18" w:rsidRDefault="008A6E4E" w:rsidP="008A6E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D17C18" w:rsidRDefault="008A6E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17C18" w:rsidRDefault="008A6E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D17C18" w:rsidRDefault="008A6E4E" w:rsidP="008A6E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</w:t>
      </w:r>
      <w:r>
        <w:rPr>
          <w:rFonts w:ascii="Times New Roman" w:hAnsi="Times New Roman"/>
          <w:sz w:val="28"/>
          <w:szCs w:val="28"/>
        </w:rPr>
        <w:t>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D17C18" w:rsidRDefault="008A6E4E" w:rsidP="008A6E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Рыбновский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</w:t>
      </w:r>
      <w:r>
        <w:rPr>
          <w:rFonts w:ascii="Times New Roman" w:hAnsi="Times New Roman"/>
          <w:sz w:val="28"/>
          <w:szCs w:val="28"/>
        </w:rPr>
        <w:t xml:space="preserve">аве муниципального образования – </w:t>
      </w:r>
      <w:proofErr w:type="spellStart"/>
      <w:r>
        <w:rPr>
          <w:rFonts w:ascii="Times New Roman" w:hAnsi="Times New Roman"/>
          <w:sz w:val="28"/>
        </w:rPr>
        <w:t>Глебковское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D17C18" w:rsidRDefault="008A6E4E" w:rsidP="008A6E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Глебковское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Рыбновского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образования Рязанской области от 27.11.2013 № 167а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>Об утверждении до</w:t>
      </w:r>
      <w:r>
        <w:rPr>
          <w:rFonts w:ascii="Times New Roman" w:hAnsi="Times New Roman"/>
          <w:sz w:val="28"/>
          <w:highlight w:val="white"/>
        </w:rPr>
        <w:t xml:space="preserve">кументации территориального планирования – «Генеральный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Глебковское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Рыбновского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D17C18" w:rsidRDefault="008A6E4E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нача</w:t>
      </w:r>
      <w:r>
        <w:rPr>
          <w:rFonts w:ascii="Times New Roman" w:hAnsi="Times New Roman"/>
          <w:sz w:val="28"/>
          <w:highlight w:val="white"/>
        </w:rPr>
        <w:t xml:space="preserve">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D17C18" w:rsidRDefault="00D17C18">
      <w:pPr>
        <w:tabs>
          <w:tab w:val="left" w:pos="709"/>
        </w:tabs>
        <w:jc w:val="both"/>
        <w:rPr>
          <w:sz w:val="28"/>
        </w:rPr>
      </w:pPr>
    </w:p>
    <w:p w:rsidR="00D17C18" w:rsidRDefault="00D17C18">
      <w:pPr>
        <w:tabs>
          <w:tab w:val="left" w:pos="709"/>
        </w:tabs>
        <w:jc w:val="both"/>
        <w:rPr>
          <w:sz w:val="28"/>
        </w:rPr>
      </w:pPr>
    </w:p>
    <w:p w:rsidR="00D17C18" w:rsidRDefault="008A6E4E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sz w:val="28"/>
        </w:rPr>
        <w:t>Алямовская</w:t>
      </w:r>
      <w:proofErr w:type="spellEnd"/>
    </w:p>
    <w:sectPr w:rsidR="00D17C18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4E" w:rsidRDefault="008A6E4E">
      <w:pPr>
        <w:pStyle w:val="30"/>
      </w:pPr>
      <w:r>
        <w:separator/>
      </w:r>
    </w:p>
  </w:endnote>
  <w:endnote w:type="continuationSeparator" w:id="0">
    <w:p w:rsidR="008A6E4E" w:rsidRDefault="008A6E4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4E" w:rsidRDefault="008A6E4E">
      <w:pPr>
        <w:pStyle w:val="30"/>
      </w:pPr>
      <w:r>
        <w:separator/>
      </w:r>
    </w:p>
  </w:footnote>
  <w:footnote w:type="continuationSeparator" w:id="0">
    <w:p w:rsidR="008A6E4E" w:rsidRDefault="008A6E4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18" w:rsidRDefault="008A6E4E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A32045" w:rsidRPr="00A32045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D17C18" w:rsidRDefault="00D17C18">
    <w:pPr>
      <w:pStyle w:val="af6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D15A9"/>
    <w:multiLevelType w:val="multilevel"/>
    <w:tmpl w:val="C01A172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18"/>
    <w:rsid w:val="008A6E4E"/>
    <w:rsid w:val="00A32045"/>
    <w:rsid w:val="00D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8FA8"/>
  <w15:docId w15:val="{D13B36E3-08C7-4DBB-B9FD-A391372E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233</cp:revision>
  <dcterms:created xsi:type="dcterms:W3CDTF">2024-09-09T08:50:00Z</dcterms:created>
  <dcterms:modified xsi:type="dcterms:W3CDTF">2024-09-09T08:52:00Z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