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07" w:rsidRDefault="000E5AB3">
      <w:pPr>
        <w:ind w:left="5669" w:firstLine="0"/>
        <w:rPr>
          <w:szCs w:val="24"/>
        </w:rPr>
      </w:pPr>
      <w:r>
        <w:t>Утверждены</w:t>
      </w:r>
    </w:p>
    <w:p w:rsidR="006A6F07" w:rsidRDefault="000E5AB3">
      <w:pPr>
        <w:ind w:left="5670" w:firstLine="0"/>
        <w:jc w:val="left"/>
        <w:rPr>
          <w:szCs w:val="24"/>
        </w:rPr>
      </w:pPr>
      <w:r>
        <w:rPr>
          <w:szCs w:val="24"/>
        </w:rPr>
        <w:t>постановлением главного управления</w:t>
      </w:r>
    </w:p>
    <w:p w:rsidR="006A6F07" w:rsidRDefault="000E5AB3">
      <w:pPr>
        <w:ind w:left="5670" w:firstLine="0"/>
        <w:jc w:val="left"/>
        <w:rPr>
          <w:szCs w:val="24"/>
        </w:rPr>
      </w:pPr>
      <w:r>
        <w:rPr>
          <w:szCs w:val="24"/>
        </w:rPr>
        <w:t>архитектуры и градостроительства</w:t>
      </w:r>
    </w:p>
    <w:p w:rsidR="006A6F07" w:rsidRDefault="000E5AB3">
      <w:pPr>
        <w:ind w:left="5670" w:firstLine="0"/>
        <w:jc w:val="left"/>
        <w:rPr>
          <w:szCs w:val="24"/>
        </w:rPr>
      </w:pPr>
      <w:r>
        <w:rPr>
          <w:szCs w:val="24"/>
        </w:rPr>
        <w:t>Рязанской области</w:t>
      </w:r>
    </w:p>
    <w:p w:rsidR="006A6F07" w:rsidRDefault="009D4E85">
      <w:pPr>
        <w:ind w:left="5670" w:firstLine="0"/>
        <w:jc w:val="left"/>
        <w:rPr>
          <w:szCs w:val="24"/>
        </w:rPr>
      </w:pPr>
      <w:r>
        <w:rPr>
          <w:szCs w:val="24"/>
        </w:rPr>
        <w:t>от 09 сентября 2024 г.</w:t>
      </w:r>
      <w:r w:rsidR="000E5AB3">
        <w:rPr>
          <w:szCs w:val="24"/>
        </w:rPr>
        <w:t xml:space="preserve"> №</w:t>
      </w:r>
      <w:r>
        <w:rPr>
          <w:szCs w:val="24"/>
        </w:rPr>
        <w:t xml:space="preserve"> 471-п</w:t>
      </w:r>
      <w:bookmarkStart w:id="0" w:name="_GoBack"/>
      <w:bookmarkEnd w:id="0"/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6A6F07">
      <w:pPr>
        <w:pStyle w:val="aff8"/>
        <w:ind w:firstLine="0"/>
        <w:jc w:val="center"/>
        <w:rPr>
          <w:sz w:val="32"/>
          <w:szCs w:val="32"/>
        </w:rPr>
      </w:pPr>
    </w:p>
    <w:p w:rsidR="006A6F07" w:rsidRDefault="000E5AB3">
      <w:pPr>
        <w:pStyle w:val="aff8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6A6F07" w:rsidRDefault="000E5AB3">
      <w:pPr>
        <w:pStyle w:val="aff8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Глебковское</w:t>
      </w:r>
      <w:proofErr w:type="spellEnd"/>
      <w:r>
        <w:rPr>
          <w:sz w:val="32"/>
          <w:szCs w:val="32"/>
        </w:rPr>
        <w:t xml:space="preserve"> сельское поселение</w:t>
      </w:r>
    </w:p>
    <w:p w:rsidR="006A6F07" w:rsidRDefault="000E5AB3">
      <w:pPr>
        <w:pStyle w:val="aff8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Рыбновского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  <w:rPr>
          <w:rFonts w:cs="Times New Roman"/>
          <w:sz w:val="32"/>
          <w:szCs w:val="32"/>
        </w:rPr>
      </w:pPr>
    </w:p>
    <w:p w:rsidR="006A6F07" w:rsidRDefault="006A6F07">
      <w:pPr>
        <w:pStyle w:val="aff8"/>
        <w:rPr>
          <w:rFonts w:cs="Times New Roman"/>
          <w:sz w:val="32"/>
          <w:szCs w:val="32"/>
        </w:rPr>
      </w:pPr>
    </w:p>
    <w:p w:rsidR="006A6F07" w:rsidRDefault="006A6F07">
      <w:pPr>
        <w:pStyle w:val="aff8"/>
        <w:rPr>
          <w:rFonts w:cs="Times New Roman"/>
          <w:sz w:val="32"/>
          <w:szCs w:val="32"/>
        </w:rPr>
      </w:pPr>
    </w:p>
    <w:p w:rsidR="006A6F07" w:rsidRDefault="006A6F07">
      <w:pPr>
        <w:pStyle w:val="aff8"/>
        <w:rPr>
          <w:rFonts w:cs="Times New Roman"/>
          <w:sz w:val="32"/>
          <w:szCs w:val="32"/>
        </w:rPr>
      </w:pPr>
    </w:p>
    <w:p w:rsidR="006A6F07" w:rsidRDefault="006A6F07">
      <w:pPr>
        <w:pStyle w:val="aff8"/>
        <w:rPr>
          <w:rFonts w:cs="Times New Roman"/>
          <w:sz w:val="32"/>
          <w:szCs w:val="32"/>
        </w:rPr>
      </w:pPr>
    </w:p>
    <w:p w:rsidR="006A6F07" w:rsidRDefault="006A6F07">
      <w:pPr>
        <w:pStyle w:val="aff8"/>
        <w:rPr>
          <w:rFonts w:cs="Times New Roman"/>
          <w:sz w:val="32"/>
          <w:szCs w:val="32"/>
        </w:rPr>
      </w:pPr>
    </w:p>
    <w:p w:rsidR="006A6F07" w:rsidRDefault="006A6F07">
      <w:pPr>
        <w:pStyle w:val="aff8"/>
        <w:rPr>
          <w:rFonts w:cs="Times New Roman"/>
          <w:sz w:val="32"/>
          <w:szCs w:val="32"/>
        </w:rPr>
      </w:pPr>
    </w:p>
    <w:p w:rsidR="006A6F07" w:rsidRDefault="000E5AB3">
      <w:pPr>
        <w:pStyle w:val="aff8"/>
        <w:rPr>
          <w:rFonts w:cs="Times New Roman"/>
          <w:szCs w:val="28"/>
        </w:rPr>
      </w:pPr>
      <w:r>
        <w:lastRenderedPageBreak/>
        <w:t>Содержание</w:t>
      </w:r>
    </w:p>
    <w:sdt>
      <w:sdtPr>
        <w:id w:val="1721545794"/>
        <w:docPartObj>
          <w:docPartGallery w:val="Table of Contents"/>
          <w:docPartUnique/>
        </w:docPartObj>
      </w:sdtPr>
      <w:sdtEndPr/>
      <w:sdtContent>
        <w:p w:rsidR="00B10D6B" w:rsidRDefault="000E5AB3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rPr>
              <w:rStyle w:val="aff"/>
            </w:rPr>
            <w:instrText xml:space="preserve"> TOC \o "1-3" \h</w:instrText>
          </w:r>
          <w:r>
            <w:rPr>
              <w:rStyle w:val="aff"/>
            </w:rPr>
            <w:fldChar w:fldCharType="separate"/>
          </w:r>
          <w:hyperlink w:anchor="_Toc176450516" w:history="1">
            <w:r w:rsidR="00B10D6B" w:rsidRPr="00FF4F7F">
              <w:rPr>
                <w:rStyle w:val="af5"/>
                <w:rFonts w:eastAsia="Times New Roman"/>
                <w:noProof/>
                <w:spacing w:val="2"/>
                <w:lang w:eastAsia="ru-RU"/>
              </w:rPr>
              <w:t>Раздел 1. Порядок применения и внесения изменений в правила землепользования и застройки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_Toc176450516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4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17" w:history="1">
            <w:r w:rsidR="00B10D6B" w:rsidRPr="00FF4F7F">
              <w:rPr>
                <w:rStyle w:val="af5"/>
                <w:noProof/>
              </w:rPr>
              <w:t>Статья 1. Основные понятия, используемые в правилах землепользования и застройки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_Toc176450517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4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18" w:history="1">
            <w:r w:rsidR="00B10D6B" w:rsidRPr="00FF4F7F">
              <w:rPr>
                <w:rStyle w:val="af5"/>
                <w:noProof/>
              </w:rPr>
              <w:t>Статья 2. Положение о регулировании землепользования и застройки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_Toc176450518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4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19" w:history="1">
            <w:r w:rsidR="00B10D6B" w:rsidRPr="00FF4F7F">
              <w:rPr>
                <w:rStyle w:val="af5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_Toc176450519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4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0" w:history="1">
            <w:r w:rsidR="00B10D6B" w:rsidRPr="00FF4F7F">
              <w:rPr>
                <w:rStyle w:val="af5"/>
                <w:noProof/>
              </w:rPr>
              <w:t>Статья 4. Положение о подготовке документации по планировке  территории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_Toc176450520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5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1" w:history="1">
            <w:r w:rsidR="00B10D6B" w:rsidRPr="00FF4F7F">
              <w:rPr>
                <w:rStyle w:val="af5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_Toc176450521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6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2" w:history="1">
            <w:r w:rsidR="00B10D6B" w:rsidRPr="00FF4F7F">
              <w:rPr>
                <w:rStyle w:val="af5"/>
                <w:noProof/>
              </w:rPr>
              <w:t>Статья 6. Положение о внесении изменений в правила землепользования и застройки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_Toc176450522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6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3" w:history="1">
            <w:r w:rsidR="00B10D6B" w:rsidRPr="00FF4F7F">
              <w:rPr>
                <w:rStyle w:val="af5"/>
                <w:noProof/>
              </w:rPr>
              <w:t>Статья 7. Градостроительные планы земельных участков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_Toc176450523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7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4" w:history="1">
            <w:r w:rsidR="00B10D6B" w:rsidRPr="00FF4F7F">
              <w:rPr>
                <w:rStyle w:val="af5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_Toc176450524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8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5" w:history="1">
            <w:r w:rsidR="00B10D6B" w:rsidRPr="00FF4F7F">
              <w:rPr>
                <w:rStyle w:val="af5"/>
                <w:noProof/>
              </w:rPr>
              <w:t>Раздел 2. Градостроительные регламенты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_Toc176450525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9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6" w:history="1">
            <w:r w:rsidR="00B10D6B" w:rsidRPr="00FF4F7F">
              <w:rPr>
                <w:rStyle w:val="af5"/>
                <w:noProof/>
              </w:rPr>
              <w:t>Статья 9. Общие требования предъявляемые к установлению градостроительных регламентов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_Toc176450526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9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7" w:history="1">
            <w:r w:rsidR="00B10D6B" w:rsidRPr="00FF4F7F">
              <w:rPr>
                <w:rStyle w:val="af5"/>
                <w:noProof/>
              </w:rPr>
              <w:t>Статья 10. Перечень территориальных зон, выделенных на карте градостроительного зонирования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_Toc176450527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10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8" w:history="1">
            <w:r w:rsidR="00B10D6B" w:rsidRPr="00FF4F7F">
              <w:rPr>
                <w:rStyle w:val="af5"/>
                <w:noProof/>
              </w:rPr>
              <w:t>Статья 11.</w:t>
            </w:r>
            <w:r w:rsidR="00B10D6B" w:rsidRPr="00FF4F7F">
              <w:rPr>
                <w:rStyle w:val="af5"/>
                <w:rFonts w:eastAsia="Times New Roman"/>
                <w:noProof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_Toc176450528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11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29" w:history="1">
            <w:r w:rsidR="00B10D6B" w:rsidRPr="00FF4F7F">
              <w:rPr>
                <w:rStyle w:val="af5"/>
                <w:noProof/>
              </w:rPr>
              <w:t>Статья 11.1. Жилые зоны (1)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_Toc176450529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12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0" w:history="1">
            <w:r w:rsidR="00B10D6B" w:rsidRPr="00FF4F7F">
              <w:rPr>
                <w:rStyle w:val="af5"/>
                <w:noProof/>
              </w:rPr>
              <w:t>Статья 11.2. Зона специализированной общественной застройки (2.2)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_Toc176450530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14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1" w:history="1">
            <w:r w:rsidR="00B10D6B" w:rsidRPr="00FF4F7F">
              <w:rPr>
                <w:rStyle w:val="af5"/>
                <w:rFonts w:eastAsia="Times New Roman"/>
                <w:noProof/>
                <w:lang w:eastAsia="ru-RU"/>
              </w:rPr>
              <w:t>Статья 11.3.</w:t>
            </w:r>
            <w:r w:rsidR="00B10D6B" w:rsidRPr="00FF4F7F">
              <w:rPr>
                <w:rStyle w:val="af5"/>
                <w:noProof/>
              </w:rPr>
              <w:t xml:space="preserve"> Зона инженерной инфраструктуры (3.3)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_Toc176450531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15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2" w:history="1">
            <w:r w:rsidR="00B10D6B" w:rsidRPr="00FF4F7F">
              <w:rPr>
                <w:rStyle w:val="af5"/>
                <w:rFonts w:eastAsia="Times New Roman"/>
                <w:noProof/>
                <w:lang w:eastAsia="ru-RU"/>
              </w:rPr>
              <w:t>Статья 11.4.</w:t>
            </w:r>
            <w:r w:rsidR="00B10D6B" w:rsidRPr="00FF4F7F">
              <w:rPr>
                <w:rStyle w:val="af5"/>
                <w:noProof/>
              </w:rPr>
              <w:t xml:space="preserve"> Зона транспортной инфраструктуры (3.4)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_Toc176450532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16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3" w:history="1">
            <w:r w:rsidR="00B10D6B" w:rsidRPr="00FF4F7F">
              <w:rPr>
                <w:rStyle w:val="af5"/>
                <w:noProof/>
              </w:rPr>
              <w:t>Статья 11.5. Зона садоводческих или огороднических некоммерческих товариществ (4.1)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_Toc176450533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17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4" w:history="1">
            <w:r w:rsidR="00B10D6B" w:rsidRPr="00FF4F7F">
              <w:rPr>
                <w:rStyle w:val="af5"/>
                <w:noProof/>
              </w:rPr>
              <w:t>Статья 11.6. Иные зоны сельскохозяйственного назначения (4.3)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_Toc176450534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17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5" w:history="1">
            <w:r w:rsidR="00B10D6B" w:rsidRPr="00FF4F7F">
              <w:rPr>
                <w:rStyle w:val="af5"/>
                <w:rFonts w:eastAsia="Times New Roman"/>
                <w:noProof/>
              </w:rPr>
              <w:t>Статья 11.7.</w:t>
            </w:r>
            <w:r w:rsidR="00B10D6B" w:rsidRPr="00FF4F7F">
              <w:rPr>
                <w:rStyle w:val="af5"/>
                <w:noProof/>
              </w:rPr>
              <w:t xml:space="preserve"> Производственная зона сельскохозяйственных предприятий (4.4)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_Toc176450535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18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6" w:history="1">
            <w:r w:rsidR="00B10D6B" w:rsidRPr="00FF4F7F">
              <w:rPr>
                <w:rStyle w:val="af5"/>
                <w:noProof/>
              </w:rPr>
              <w:t>Статья 11.8. Иные зоны сельскохозяйственного назначения за границами населенных пунктов (4.5)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_Toc176450536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19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7" w:history="1">
            <w:r w:rsidR="00B10D6B" w:rsidRPr="00FF4F7F">
              <w:rPr>
                <w:rStyle w:val="af5"/>
                <w:noProof/>
              </w:rPr>
              <w:t>Статья 11.9. Зона отдыха (5.2).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_Toc176450537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20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8" w:history="1">
            <w:r w:rsidR="00B10D6B" w:rsidRPr="00FF4F7F">
              <w:rPr>
                <w:rStyle w:val="af5"/>
                <w:noProof/>
              </w:rPr>
              <w:t>Статья 11.10. Зона озелененных территорий специального назначения (5.6)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_Toc176450538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21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39" w:history="1">
            <w:r w:rsidR="00B10D6B" w:rsidRPr="00FF4F7F">
              <w:rPr>
                <w:rStyle w:val="af5"/>
                <w:noProof/>
              </w:rPr>
              <w:t>Статья 11.11. Зона кладбищ (6.1)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_Toc176450539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22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0" w:history="1">
            <w:r w:rsidR="00B10D6B" w:rsidRPr="00FF4F7F">
              <w:rPr>
                <w:rStyle w:val="af5"/>
                <w:noProof/>
              </w:rPr>
              <w:t>Статья 12. Земли, для которых градостроительные регламенты не устанавливаются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_Toc176450540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22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1" w:history="1">
            <w:r w:rsidR="00B10D6B" w:rsidRPr="00FF4F7F">
              <w:rPr>
                <w:rStyle w:val="af5"/>
                <w:noProof/>
              </w:rPr>
              <w:t>Статья 13. Требования к архитектурно-градостроительному облику объектов капитального строительства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_Toc176450541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23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2" w:history="1">
            <w:r w:rsidR="00B10D6B" w:rsidRPr="00FF4F7F">
              <w:rPr>
                <w:rStyle w:val="af5"/>
                <w:noProof/>
              </w:rPr>
              <w:t>Статья 14.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_Toc176450542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23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3" w:history="1">
            <w:r w:rsidR="00B10D6B" w:rsidRPr="00FF4F7F">
              <w:rPr>
                <w:rStyle w:val="af5"/>
                <w:noProof/>
              </w:rPr>
              <w:t>Статья 15. Зоны с особыми условиями использования территории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_Toc176450543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24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4" w:history="1">
            <w:r w:rsidR="00B10D6B" w:rsidRPr="00FF4F7F">
              <w:rPr>
                <w:rStyle w:val="af5"/>
                <w:noProof/>
              </w:rPr>
              <w:t>Статья 15.1. Санитарно-защитные зоны предприятий, сооружений и иных объектов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_Toc176450544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24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5" w:history="1">
            <w:r w:rsidR="00B10D6B" w:rsidRPr="00FF4F7F">
              <w:rPr>
                <w:rStyle w:val="af5"/>
                <w:noProof/>
              </w:rPr>
              <w:t>Статья 15.2. Водоохранные зоны и прибрежные защитные полосы водных объектов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_Toc176450545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25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6" w:history="1">
            <w:r w:rsidR="00B10D6B" w:rsidRPr="00FF4F7F">
              <w:rPr>
                <w:rStyle w:val="af5"/>
                <w:noProof/>
              </w:rPr>
              <w:t>Статья 15.3. Охранные зоны инженерных коммуникаций, сооружений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_Toc176450546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27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7" w:history="1">
            <w:r w:rsidR="00B10D6B" w:rsidRPr="00FF4F7F">
              <w:rPr>
                <w:rStyle w:val="af5"/>
                <w:noProof/>
              </w:rPr>
              <w:t xml:space="preserve">Статья 15.4. </w:t>
            </w:r>
            <w:r w:rsidR="00B10D6B" w:rsidRPr="00FF4F7F">
              <w:rPr>
                <w:rStyle w:val="af5"/>
                <w:iCs/>
                <w:noProof/>
              </w:rPr>
              <w:t>Зона минимальных расстояний до магистральных или промышленных трубопроводов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_Toc176450547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28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8" w:history="1">
            <w:r w:rsidR="00B10D6B" w:rsidRPr="00FF4F7F">
              <w:rPr>
                <w:rStyle w:val="af5"/>
                <w:iCs/>
                <w:noProof/>
              </w:rPr>
              <w:t>Статья 15.5. Придорожные полосы автомобильных дорог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_Toc176450548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28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49" w:history="1">
            <w:r w:rsidR="00B10D6B" w:rsidRPr="00FF4F7F">
              <w:rPr>
                <w:rStyle w:val="af5"/>
                <w:noProof/>
              </w:rPr>
              <w:t>Статья 16. Лесопарковый зеленый пояс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_Toc176450549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29</w:t>
            </w:r>
            <w:r w:rsidR="00B10D6B">
              <w:rPr>
                <w:noProof/>
              </w:rPr>
              <w:fldChar w:fldCharType="end"/>
            </w:r>
          </w:hyperlink>
        </w:p>
        <w:p w:rsidR="00B10D6B" w:rsidRDefault="00C27762" w:rsidP="00B10D6B">
          <w:pPr>
            <w:pStyle w:val="17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76450550" w:history="1">
            <w:r w:rsidR="00B10D6B" w:rsidRPr="00FF4F7F">
              <w:rPr>
                <w:rStyle w:val="af5"/>
                <w:noProof/>
              </w:rPr>
              <w:t>Статья 17. Объекты культурного наследия</w:t>
            </w:r>
            <w:r w:rsidR="00B10D6B">
              <w:rPr>
                <w:noProof/>
              </w:rPr>
              <w:tab/>
            </w:r>
            <w:r w:rsidR="00B10D6B">
              <w:rPr>
                <w:noProof/>
              </w:rPr>
              <w:fldChar w:fldCharType="begin"/>
            </w:r>
            <w:r w:rsidR="00B10D6B">
              <w:rPr>
                <w:noProof/>
              </w:rPr>
              <w:instrText xml:space="preserve"> PAGEREF _Toc176450550 \h </w:instrText>
            </w:r>
            <w:r w:rsidR="00B10D6B">
              <w:rPr>
                <w:noProof/>
              </w:rPr>
            </w:r>
            <w:r w:rsidR="00B10D6B">
              <w:rPr>
                <w:noProof/>
              </w:rPr>
              <w:fldChar w:fldCharType="separate"/>
            </w:r>
            <w:r w:rsidR="00B10D6B">
              <w:rPr>
                <w:noProof/>
              </w:rPr>
              <w:t>30</w:t>
            </w:r>
            <w:r w:rsidR="00B10D6B">
              <w:rPr>
                <w:noProof/>
              </w:rPr>
              <w:fldChar w:fldCharType="end"/>
            </w:r>
          </w:hyperlink>
        </w:p>
        <w:p w:rsidR="006A6F07" w:rsidRDefault="000E5AB3" w:rsidP="00B10D6B">
          <w:pPr>
            <w:pStyle w:val="17"/>
            <w:tabs>
              <w:tab w:val="right" w:leader="dot" w:pos="9921"/>
            </w:tabs>
          </w:pPr>
          <w:r>
            <w:rPr>
              <w:rStyle w:val="aff"/>
            </w:rPr>
            <w:fldChar w:fldCharType="end"/>
          </w:r>
        </w:p>
      </w:sdtContent>
    </w:sdt>
    <w:p w:rsidR="006A6F07" w:rsidRDefault="006A6F07">
      <w:pPr>
        <w:pStyle w:val="aff8"/>
        <w:rPr>
          <w:rFonts w:ascii="Calibri" w:hAnsi="Calibri"/>
          <w:sz w:val="22"/>
        </w:rPr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6A6F07">
      <w:pPr>
        <w:pStyle w:val="aff8"/>
      </w:pPr>
    </w:p>
    <w:p w:rsidR="006A6F07" w:rsidRDefault="000E5AB3">
      <w:pPr>
        <w:pStyle w:val="1"/>
        <w:ind w:firstLine="567"/>
        <w:contextualSpacing/>
      </w:pPr>
      <w:bookmarkStart w:id="1" w:name="_Toc176450516"/>
      <w:r>
        <w:rPr>
          <w:rFonts w:eastAsia="Times New Roman" w:cs="Times New Roman"/>
          <w:spacing w:val="2"/>
          <w:lang w:eastAsia="ru-RU"/>
        </w:rPr>
        <w:t>Раздел 1. Порядок применения и внесения изменений в правила землепользования и застройки</w:t>
      </w:r>
      <w:bookmarkEnd w:id="1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2" w:name="_Toc176450517"/>
      <w:r>
        <w:rPr>
          <w:rFonts w:cs="Times New Roman"/>
        </w:rPr>
        <w:t>Статья 1. Основные понятия, используемые в правилах землепользования и застройки</w:t>
      </w:r>
      <w:bookmarkEnd w:id="2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</w:rPr>
      </w:pPr>
      <w:r>
        <w:t xml:space="preserve">В настоящих правилах землепользования и застройки муниципального образования – </w:t>
      </w:r>
      <w:proofErr w:type="spellStart"/>
      <w:r>
        <w:t>Глебковское</w:t>
      </w:r>
      <w:proofErr w:type="spellEnd"/>
      <w:r>
        <w:t xml:space="preserve"> сельское 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6A6F07" w:rsidRDefault="006A6F07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3" w:name="_Toc176450518"/>
      <w:r>
        <w:rPr>
          <w:rFonts w:cs="Times New Roman"/>
        </w:rPr>
        <w:t>Статья 2. Положение о регулировании землепользования и застройки</w:t>
      </w:r>
      <w:bookmarkEnd w:id="3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  <w:rPr>
          <w:color w:val="000000"/>
        </w:rPr>
      </w:pPr>
      <w:r>
        <w:rPr>
          <w:color w:val="000000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zCs w:val="28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 Рязанской области, уполномоченный в сфере градостроительной деятельности.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6A6F07" w:rsidRDefault="006A6F07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4" w:name="_Toc176450519"/>
      <w:r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6A6F07" w:rsidRDefault="000E5AB3">
      <w:pPr>
        <w:pStyle w:val="aff8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6A6F07" w:rsidRDefault="000E5AB3">
      <w:pPr>
        <w:pStyle w:val="aff8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6A6F07" w:rsidRDefault="000E5AB3">
      <w:pPr>
        <w:pStyle w:val="aff8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6A6F07" w:rsidRDefault="000E5AB3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</w:rPr>
      </w:pPr>
      <w:r>
        <w:rPr>
          <w:rFonts w:eastAsia="Times New Roman" w:cs="Times New Roman"/>
          <w:color w:val="000000"/>
          <w:szCs w:val="28"/>
          <w:shd w:val="clear" w:color="FFFFFF" w:fill="FFFFFF"/>
        </w:rPr>
        <w:t>5. Физическое или юридическое лицо вправе оспорить в суде решение</w:t>
      </w:r>
      <w:r>
        <w:rPr>
          <w:rFonts w:eastAsia="Times New Roman" w:cs="Times New Roman"/>
          <w:color w:val="000000"/>
          <w:szCs w:val="28"/>
          <w:shd w:val="clear" w:color="FFFFFF" w:fill="FFFFFF"/>
        </w:rPr>
        <w:br/>
        <w:t>о предоставлении разреше</w:t>
      </w:r>
      <w:r>
        <w:rPr>
          <w:rFonts w:eastAsia="Times New Roman" w:cs="Times New Roman"/>
          <w:color w:val="000000"/>
          <w:szCs w:val="28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eastAsia="Times New Roman" w:cs="Times New Roman"/>
          <w:color w:val="000000"/>
          <w:szCs w:val="28"/>
        </w:rPr>
        <w:br/>
        <w:t>в предоставлении такого разрешения.</w:t>
      </w:r>
    </w:p>
    <w:p w:rsidR="006A6F07" w:rsidRDefault="006A6F07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5" w:name="_Toc176450520"/>
      <w:r>
        <w:rPr>
          <w:rFonts w:cs="Times New Roman"/>
        </w:rPr>
        <w:t>Статья 4. Положение о подготовке документации по планировке  территории</w:t>
      </w:r>
      <w:bookmarkEnd w:id="5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6A6F07" w:rsidRDefault="000E5AB3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</w:pPr>
      <w:r>
        <w:rPr>
          <w:rFonts w:eastAsia="Times New Roman" w:cs="Times New Roman"/>
          <w:color w:val="000000"/>
          <w:szCs w:val="28"/>
          <w:lang w:eastAsia="ar-SA"/>
        </w:rPr>
        <w:lastRenderedPageBreak/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06.</w:t>
      </w:r>
      <w:r>
        <w:rPr>
          <w:color w:val="000000"/>
        </w:rPr>
        <w:t>08.</w:t>
      </w:r>
      <w:r>
        <w:rPr>
          <w:rFonts w:eastAsia="Times New Roman" w:cs="Times New Roman"/>
          <w:color w:val="000000"/>
          <w:szCs w:val="28"/>
          <w:lang w:eastAsia="ar-SA"/>
        </w:rPr>
        <w:t xml:space="preserve">2008 № 153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6" w:name="_Toc176450521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zCs w:val="28"/>
          <w:highlight w:val="white"/>
        </w:rPr>
        <w:t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6A6F07" w:rsidRDefault="000E5AB3">
      <w:pPr>
        <w:pStyle w:val="aff8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6A6F07" w:rsidRDefault="000E5AB3">
      <w:pPr>
        <w:pStyle w:val="aff8"/>
      </w:pPr>
      <w:r>
        <w:t>3. Результаты общественных обсуждений и публичных слушаний носят рекомендательный характер.</w:t>
      </w:r>
    </w:p>
    <w:p w:rsidR="006A6F07" w:rsidRDefault="000E5AB3">
      <w:pPr>
        <w:pStyle w:val="aff8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6A6F07" w:rsidRDefault="006A6F07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7" w:name="_Toc176450522"/>
      <w:r>
        <w:rPr>
          <w:rFonts w:cs="Times New Roman"/>
        </w:rPr>
        <w:t>Статья 6. Положение о внесении изменений в правила землепользования и застройки</w:t>
      </w:r>
      <w:bookmarkEnd w:id="7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6A6F07" w:rsidRDefault="000E5AB3">
      <w:pPr>
        <w:pStyle w:val="aff8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6A6F07" w:rsidRDefault="000E5AB3">
      <w:pPr>
        <w:pStyle w:val="aff8"/>
      </w:pPr>
      <w:r>
        <w:lastRenderedPageBreak/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6A6F07" w:rsidRDefault="000E5AB3">
      <w:pPr>
        <w:pStyle w:val="aff8"/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6A6F07" w:rsidRDefault="000E5AB3">
      <w:pPr>
        <w:pStyle w:val="aff8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6A6F07" w:rsidRDefault="000E5AB3">
      <w:pPr>
        <w:pStyle w:val="aff8"/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6A6F07" w:rsidRDefault="000E5AB3">
      <w:pPr>
        <w:pStyle w:val="aff8"/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6A6F07" w:rsidRDefault="000E5AB3">
      <w:pPr>
        <w:pStyle w:val="aff8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6A6F07" w:rsidRDefault="000E5AB3">
      <w:pPr>
        <w:pStyle w:val="aff8"/>
      </w:pPr>
      <w:r>
        <w:t>7) принятие решения о комплексном развитии территории;</w:t>
      </w:r>
    </w:p>
    <w:p w:rsidR="006A6F07" w:rsidRDefault="000E5AB3">
      <w:pPr>
        <w:pStyle w:val="aff8"/>
      </w:pPr>
      <w:r>
        <w:t>8) обнаружение мест захоронений погибших при защите Отечества, расположенных в границах муниципальных образований.</w:t>
      </w:r>
    </w:p>
    <w:p w:rsidR="006A6F07" w:rsidRDefault="006A6F07">
      <w:pPr>
        <w:pStyle w:val="aff8"/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8" w:name="_Toc176450523"/>
      <w:r>
        <w:rPr>
          <w:rFonts w:cs="Times New Roman"/>
        </w:rPr>
        <w:t>Статья 7. Градостроительные планы земельных участков</w:t>
      </w:r>
      <w:bookmarkEnd w:id="8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color w:val="000000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</w:t>
      </w:r>
      <w:r>
        <w:rPr>
          <w:rFonts w:eastAsia="Times New Roman" w:cs="Times New Roman"/>
          <w:color w:val="000000"/>
          <w:szCs w:val="28"/>
          <w:lang w:eastAsia="ar-SA"/>
        </w:rPr>
        <w:lastRenderedPageBreak/>
        <w:t xml:space="preserve">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6A6F07" w:rsidRDefault="000E5AB3">
      <w:pPr>
        <w:pStyle w:val="aff8"/>
        <w:rPr>
          <w:color w:val="000000"/>
        </w:rPr>
      </w:pPr>
      <w:r>
        <w:rPr>
          <w:color w:val="000000"/>
        </w:rPr>
        <w:t>3. В соответствии с постановлением Правительства Рязанской области</w:t>
      </w:r>
      <w:r>
        <w:rPr>
          <w:color w:val="000000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A6F07" w:rsidRDefault="000E5AB3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</w:pPr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FFFFFF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FFFFFF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6A6F07" w:rsidRDefault="006A6F07">
      <w:pPr>
        <w:pStyle w:val="aff8"/>
        <w:rPr>
          <w:rFonts w:eastAsia="Times New Roman" w:cs="Times New Roman"/>
          <w:color w:val="000000"/>
          <w:szCs w:val="28"/>
          <w:shd w:val="clear" w:color="FFFFFF" w:fill="FFFFFF"/>
          <w:lang w:eastAsia="ar-SA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9" w:name="_Toc176450524"/>
      <w:r>
        <w:rPr>
          <w:rFonts w:cs="Times New Roman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shd w:val="clear" w:color="FFFFFF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FFFFFF" w:fill="FFFFFF"/>
        </w:rPr>
        <w:t xml:space="preserve"> кодекса Российской Федерации.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shd w:val="clear" w:color="FFFFFF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FFFFFF" w:fill="FFFFFF"/>
        </w:rPr>
        <w:t>В соответствии пунктом 7 статьи 2 Закона Рязанской области от 28.12.2018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  <w:shd w:val="clear" w:color="FFFFFF" w:fill="FFFFFF"/>
        </w:rPr>
        <w:t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</w:t>
      </w:r>
      <w:proofErr w:type="gramEnd"/>
      <w:r>
        <w:rPr>
          <w:rFonts w:eastAsia="Times New Roman" w:cs="Times New Roman"/>
          <w:color w:val="000000"/>
          <w:szCs w:val="28"/>
          <w:shd w:val="clear" w:color="FFFFFF" w:fill="FFFFFF"/>
        </w:rPr>
        <w:t xml:space="preserve">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zCs w:val="28"/>
        </w:rPr>
        <w:t>.</w:t>
      </w:r>
    </w:p>
    <w:p w:rsidR="006A6F07" w:rsidRDefault="000E5AB3">
      <w:pPr>
        <w:pStyle w:val="aff8"/>
        <w:rPr>
          <w:color w:val="000000"/>
        </w:rPr>
      </w:pPr>
      <w:r>
        <w:rPr>
          <w:color w:val="000000"/>
        </w:rPr>
        <w:t>3. В соответствии с постановлением Правительства Рязанской области</w:t>
      </w:r>
      <w:r>
        <w:rPr>
          <w:color w:val="000000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shd w:val="clear" w:color="FFFFFF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FFFFFF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pacing w:val="2"/>
          <w:szCs w:val="28"/>
          <w:shd w:val="clear" w:color="FFFFFF" w:fill="FFFFFF"/>
          <w:lang w:eastAsia="ar-SA"/>
        </w:rPr>
        <w:br/>
        <w:t xml:space="preserve">от 07.02.2019 № 62-р «О создании государственного казенного учреждения </w:t>
      </w:r>
      <w:r>
        <w:rPr>
          <w:rFonts w:eastAsia="Times New Roman" w:cs="Times New Roman"/>
          <w:color w:val="000000"/>
          <w:spacing w:val="2"/>
          <w:szCs w:val="28"/>
          <w:shd w:val="clear" w:color="FFFFFF" w:fill="FFFFFF"/>
          <w:lang w:eastAsia="ar-SA"/>
        </w:rPr>
        <w:lastRenderedPageBreak/>
        <w:t>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pacing w:val="2"/>
          <w:szCs w:val="28"/>
          <w:shd w:val="clear" w:color="FFFFFF" w:fill="FFFFFF"/>
          <w:lang w:eastAsia="ar-SA"/>
        </w:rPr>
        <w:br/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FFFFFF" w:fill="FFFFFF"/>
          <w:lang w:eastAsia="ar-SA"/>
        </w:rP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6A6F07" w:rsidRDefault="006A6F07">
      <w:pPr>
        <w:pStyle w:val="aff8"/>
        <w:rPr>
          <w:rFonts w:cs="Times New Roman"/>
          <w:color w:val="000000"/>
          <w:szCs w:val="28"/>
          <w:shd w:val="clear" w:color="FFFFFF" w:fill="FFFFFF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10" w:name="_Toc176450525"/>
      <w:r>
        <w:rPr>
          <w:rFonts w:cs="Times New Roman"/>
        </w:rPr>
        <w:t>Раздел 2. Градостроительные регламенты</w:t>
      </w:r>
      <w:bookmarkEnd w:id="10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11" w:name="_Toc176450526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</w:t>
      </w:r>
      <w:proofErr w:type="gramStart"/>
      <w:r>
        <w:rPr>
          <w:rFonts w:cs="Times New Roman"/>
          <w:color w:val="000000"/>
        </w:rPr>
        <w:t>требования</w:t>
      </w:r>
      <w:proofErr w:type="gramEnd"/>
      <w:r>
        <w:rPr>
          <w:rFonts w:cs="Times New Roman"/>
        </w:rPr>
        <w:t xml:space="preserve"> предъявляемые к установлению градостроительных регламентов</w:t>
      </w:r>
      <w:bookmarkEnd w:id="11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A6F07" w:rsidRDefault="000E5AB3">
      <w:pPr>
        <w:pStyle w:val="aff8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6A6F07" w:rsidRDefault="000E5AB3">
      <w:pPr>
        <w:pStyle w:val="aff8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6A6F07" w:rsidRDefault="000E5AB3">
      <w:pPr>
        <w:pStyle w:val="aff8"/>
      </w:pPr>
      <w:r>
        <w:t>4. Градостроительные регламенты установлены с учетом:</w:t>
      </w:r>
    </w:p>
    <w:p w:rsidR="006A6F07" w:rsidRDefault="000E5AB3">
      <w:pPr>
        <w:pStyle w:val="aff8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6A6F07" w:rsidRDefault="000E5AB3">
      <w:pPr>
        <w:pStyle w:val="aff8"/>
      </w:pPr>
      <w:r>
        <w:t>2)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6A6F07" w:rsidRDefault="000E5AB3">
      <w:pPr>
        <w:pStyle w:val="aff8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4) видов территориальных зон;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6A6F07" w:rsidRDefault="000E5AB3">
      <w:pPr>
        <w:pStyle w:val="aff8"/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color w:val="000000"/>
          <w:szCs w:val="28"/>
        </w:rPr>
        <w:t>ых</w:t>
      </w:r>
      <w:r>
        <w:rPr>
          <w:szCs w:val="28"/>
        </w:rPr>
        <w:t xml:space="preserve"> регламент</w:t>
      </w:r>
      <w:r>
        <w:rPr>
          <w:color w:val="000000"/>
          <w:szCs w:val="28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</w:t>
      </w:r>
      <w:r>
        <w:rPr>
          <w:szCs w:val="28"/>
        </w:rPr>
        <w:lastRenderedPageBreak/>
        <w:t>границах территориальных зон, установленных на карте градостроительного зонирования, за исключением земельных участков указанных в части 6 настоящей статьи.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6A6F07" w:rsidRDefault="000E5AB3">
      <w:pPr>
        <w:pStyle w:val="aff8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6A6F07" w:rsidRDefault="000E5AB3">
      <w:pPr>
        <w:pStyle w:val="aff8"/>
      </w:pPr>
      <w:r>
        <w:t>2) в границах территорий общего пользования;</w:t>
      </w:r>
    </w:p>
    <w:p w:rsidR="006A6F07" w:rsidRDefault="000E5AB3">
      <w:pPr>
        <w:pStyle w:val="aff8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6A6F07" w:rsidRDefault="000E5AB3">
      <w:pPr>
        <w:pStyle w:val="aff8"/>
        <w:rPr>
          <w:szCs w:val="28"/>
        </w:rPr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6A6F07" w:rsidRDefault="006A6F07">
      <w:pPr>
        <w:pStyle w:val="aff8"/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12" w:name="_Toc176450527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2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  <w:rPr>
          <w:rFonts w:eastAsia="Times New Roman"/>
          <w:spacing w:val="5"/>
          <w:szCs w:val="28"/>
        </w:rPr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spacing w:val="5"/>
          <w:szCs w:val="28"/>
        </w:rPr>
        <w:t>Глебковское</w:t>
      </w:r>
      <w:proofErr w:type="spellEnd"/>
      <w:r>
        <w:rPr>
          <w:rFonts w:eastAsia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eastAsia="Times New Roman"/>
          <w:spacing w:val="5"/>
          <w:szCs w:val="28"/>
        </w:rPr>
        <w:t>Рыбновского</w:t>
      </w:r>
      <w:proofErr w:type="spellEnd"/>
      <w:r>
        <w:rPr>
          <w:rFonts w:eastAsia="Times New Roman"/>
          <w:spacing w:val="5"/>
          <w:szCs w:val="28"/>
        </w:rPr>
        <w:t xml:space="preserve"> муниципального района Рязанской области установлены следующие виды территориальных </w:t>
      </w:r>
      <w:proofErr w:type="gramStart"/>
      <w:r>
        <w:rPr>
          <w:rFonts w:eastAsia="Times New Roman"/>
          <w:spacing w:val="5"/>
          <w:szCs w:val="28"/>
        </w:rPr>
        <w:t>зон</w:t>
      </w:r>
      <w:proofErr w:type="gramEnd"/>
      <w:r>
        <w:rPr>
          <w:rFonts w:eastAsia="Times New Roman"/>
          <w:spacing w:val="5"/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483"/>
      </w:tblGrid>
      <w:tr w:rsidR="006A6F07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Обозначение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территориальной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Наименование (код) вида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5" behindDoc="0" locked="0" layoutInCell="0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36195</wp:posOffset>
                      </wp:positionV>
                      <wp:extent cx="691515" cy="321310"/>
                      <wp:effectExtent l="5715" t="5715" r="4445" b="4445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91560" cy="32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_0" o:spid="_x0000_s1026" style="position:absolute;left:0;text-align:left;margin-left:34.1pt;margin-top:2.85pt;width:54.45pt;height:25.3pt;z-index:1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" o:allowincell="f" fillcolor="#ff6450">
                      <v:stroke joinstyle="round"/>
                      <v:textbox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Жилые зоны (1)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1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52070</wp:posOffset>
                      </wp:positionV>
                      <wp:extent cx="676910" cy="294005"/>
                      <wp:effectExtent l="5080" t="5715" r="5080" b="4445"/>
                      <wp:wrapNone/>
                      <wp:docPr id="2" name="Врезка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680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_0" o:spid="_x0000_s1027" style="position:absolute;left:0;text-align:left;margin-left:34.9pt;margin-top:4.1pt;width:53.3pt;height:23.15pt;z-index:11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" o:allowincell="f" fillcolor="#ca7af5">
                      <v:stroke joinstyle="round"/>
                      <v:textbox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Зона специализированной общественной застройки (2.2)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59055</wp:posOffset>
                      </wp:positionV>
                      <wp:extent cx="676910" cy="294005"/>
                      <wp:effectExtent l="5080" t="5715" r="5080" b="4445"/>
                      <wp:wrapNone/>
                      <wp:docPr id="3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680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3.3</w:t>
                                  </w:r>
                                </w:p>
                                <w:p w:rsidR="006A6F07" w:rsidRDefault="006A6F07">
                                  <w:pPr>
                                    <w:widowControl w:val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28" style="position:absolute;left:0;text-align:left;margin-left:35.15pt;margin-top:4.65pt;width:53.3pt;height:23.15pt;z-index:7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" o:allowincell="f" fillcolor="#636382">
                      <v:stroke joinstyle="round"/>
                      <v:textbox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3.3</w:t>
                            </w:r>
                          </w:p>
                          <w:p w:rsidR="006A6F07" w:rsidRDefault="006A6F07">
                            <w:pPr>
                              <w:widowControl w:val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Зона инженерной инфраструктуры (3.3)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5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50800</wp:posOffset>
                      </wp:positionV>
                      <wp:extent cx="676910" cy="294005"/>
                      <wp:effectExtent l="5080" t="5715" r="5080" b="4445"/>
                      <wp:wrapNone/>
                      <wp:docPr id="4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680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3.4</w:t>
                                  </w:r>
                                </w:p>
                                <w:p w:rsidR="006A6F07" w:rsidRDefault="006A6F07">
                                  <w:pPr>
                                    <w:widowControl w:val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29" style="position:absolute;left:0;text-align:left;margin-left:35.15pt;margin-top:4pt;width:53.3pt;height:23.15pt;z-index:5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" o:allowincell="f" fillcolor="#006a91">
                      <v:stroke joinstyle="round"/>
                      <v:textbox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3.4</w:t>
                            </w:r>
                          </w:p>
                          <w:p w:rsidR="006A6F07" w:rsidRDefault="006A6F07">
                            <w:pPr>
                              <w:widowControl w:val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Зона транспортной инфраструктуры (3.4)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112"/>
              <w:widowControl w:val="0"/>
              <w:ind w:hanging="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24" behindDoc="0" locked="0" layoutInCell="0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88900</wp:posOffset>
                      </wp:positionV>
                      <wp:extent cx="664845" cy="299720"/>
                      <wp:effectExtent l="5715" t="5080" r="4445" b="5080"/>
                      <wp:wrapNone/>
                      <wp:docPr id="5" name="Врезка4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64920" cy="29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widowControl w:val="0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4.1</w:t>
                                  </w:r>
                                </w:p>
                                <w:p w:rsidR="006A6F07" w:rsidRDefault="006A6F07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_ 1" o:spid="_x0000_s1030" style="position:absolute;left:0;text-align:left;margin-left:36.1pt;margin-top:7pt;width:52.35pt;height:23.6pt;z-index:2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" o:allowincell="f" fillcolor="#af0" strokeweight=".26mm">
                      <v:stroke joinstyle="round"/>
                      <v:textbox>
                        <w:txbxContent>
                          <w:p w:rsidR="006A6F07" w:rsidRDefault="000E5AB3">
                            <w:pPr>
                              <w:widowControl w:val="0"/>
                              <w:ind w:firstLine="0"/>
                              <w:jc w:val="center"/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4.1</w:t>
                            </w:r>
                          </w:p>
                          <w:p w:rsidR="006A6F07" w:rsidRDefault="006A6F07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Зона садоводческих или огороднических некоммерческих товариществ (4.1)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6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690880" cy="295275"/>
                      <wp:effectExtent l="5715" t="5715" r="4445" b="4445"/>
                      <wp:wrapNone/>
                      <wp:docPr id="6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90840" cy="29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4.3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0" o:spid="_x0000_s1031" style="position:absolute;left:0;text-align:left;margin-left:35.45pt;margin-top:3.95pt;width:54.4pt;height:23.25pt;z-index:2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" o:allowincell="f" fillcolor="#cdaa66" strokeweight=".26mm">
                      <v:stroke joinstyle="round"/>
                      <v:textbox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</w:pPr>
            <w:r>
              <w:t>Иные зоны сельскохозяйственного назначения (4.3)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3" behindDoc="0" locked="0" layoutInCell="0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51435</wp:posOffset>
                      </wp:positionV>
                      <wp:extent cx="676910" cy="294005"/>
                      <wp:effectExtent l="5080" t="5715" r="5080" b="4445"/>
                      <wp:wrapNone/>
                      <wp:docPr id="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680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32" style="position:absolute;left:0;text-align:left;margin-left:34.8pt;margin-top:4.05pt;width:53.3pt;height:23.15pt;z-index:3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" o:allowincell="f" fillcolor="#c0c000">
                      <v:stroke joinstyle="round"/>
                      <v:textbox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Производственная зона сельскохозяйственных предприятий (4.4)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28" behindDoc="0" locked="0" layoutInCell="0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51435</wp:posOffset>
                      </wp:positionV>
                      <wp:extent cx="676910" cy="294005"/>
                      <wp:effectExtent l="5080" t="5715" r="5080" b="4445"/>
                      <wp:wrapNone/>
                      <wp:docPr id="8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680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4.5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 2" o:spid="_x0000_s1033" style="position:absolute;left:0;text-align:left;margin-left:34.8pt;margin-top:4.05pt;width:53.3pt;height:23.15pt;z-index:28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" o:allowincell="f" fillcolor="#fb9966">
                      <v:stroke joinstyle="round"/>
                      <v:textbox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Иные зоны сельскохозяйственного назначения за границами населенных пунктов (4.5)</w:t>
            </w:r>
          </w:p>
        </w:tc>
      </w:tr>
      <w:tr w:rsidR="006A6F07">
        <w:trPr>
          <w:trHeight w:val="749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112"/>
              <w:widowControl w:val="0"/>
              <w:ind w:hanging="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5715" distB="4445" distL="5080" distR="5080" simplePos="0" relativeHeight="21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88900</wp:posOffset>
                      </wp:positionV>
                      <wp:extent cx="667385" cy="307975"/>
                      <wp:effectExtent l="5080" t="5715" r="5080" b="4445"/>
                      <wp:wrapNone/>
                      <wp:docPr id="9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67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8" o:spid="_x0000_s8" o:spt="1" style="position:absolute;mso-wrap-distance-left:0.4pt;mso-wrap-distance-top:0.4pt;mso-wrap-distance-right:0.4pt;mso-wrap-distance-bottom:0.3pt;z-index:21;o:allowoverlap:true;o:allowincell:false;mso-position-horizontal-relative:text;margin-left:35.1pt;mso-position-horizontal:absolute;mso-position-vertical-relative:text;margin-top:7.0pt;mso-position-vertical:absolute;width:52.5pt;height:24.2pt;" coordsize="100000,100000" path="" fillcolor="#F57A7A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88900</wp:posOffset>
                      </wp:positionV>
                      <wp:extent cx="667385" cy="307975"/>
                      <wp:effectExtent l="0" t="0" r="0" b="0"/>
                      <wp:wrapNone/>
                      <wp:docPr id="10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67440" cy="307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widowControl w:val="0"/>
                                    <w:ind w:firstLine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5.2</w:t>
                                  </w:r>
                                </w:p>
                                <w:p w:rsidR="006A6F07" w:rsidRDefault="006A6F07">
                                  <w:pPr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 1" o:spid="_x0000_s1034" style="position:absolute;left:0;text-align:left;margin-left:35.15pt;margin-top:7pt;width:52.55pt;height:24.2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" o:allowincell="f" filled="f" stroked="f" strokeweight="0">
                      <v:textbox>
                        <w:txbxContent>
                          <w:p w:rsidR="006A6F07" w:rsidRDefault="000E5AB3">
                            <w:pPr>
                              <w:widowControl w:val="0"/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5.2</w:t>
                            </w:r>
                          </w:p>
                          <w:p w:rsidR="006A6F07" w:rsidRDefault="006A6F07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6F07" w:rsidRDefault="006A6F07">
            <w:pPr>
              <w:pStyle w:val="112"/>
              <w:widowControl w:val="0"/>
              <w:ind w:hanging="10"/>
              <w:rPr>
                <w:sz w:val="24"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111"/>
              <w:widowControl w:val="0"/>
              <w:ind w:left="57"/>
              <w:rPr>
                <w:sz w:val="24"/>
              </w:rPr>
            </w:pPr>
            <w:r>
              <w:rPr>
                <w:sz w:val="24"/>
              </w:rPr>
              <w:t>Зона отдыха (5.2)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9" behindDoc="0" locked="0" layoutInCell="0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56515</wp:posOffset>
                      </wp:positionV>
                      <wp:extent cx="676910" cy="294005"/>
                      <wp:effectExtent l="5080" t="5715" r="5080" b="4445"/>
                      <wp:wrapNone/>
                      <wp:docPr id="11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680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_0" o:spid="_x0000_s1035" style="position:absolute;left:0;text-align:left;margin-left:35.3pt;margin-top:4.45pt;width:53.3pt;height:23.15pt;z-index:9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" o:allowincell="f" fillcolor="#69b366">
                      <v:stroke joinstyle="round"/>
                      <v:textbox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widowControl w:val="0"/>
              <w:ind w:left="57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Зона озелененных территорий специального назначения (5.6)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44220" cy="376555"/>
                      <wp:effectExtent l="0" t="0" r="0" b="0"/>
                      <wp:wrapNone/>
                      <wp:docPr id="12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4120" cy="376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0E5AB3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120600" tIns="74880" rIns="120600" bIns="7488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" o:spid="_x0000_s1036" style="position:absolute;left:0;text-align:left;margin-left:32.85pt;margin-top:1.8pt;width:58.6pt;height:29.6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" o:allowincell="f" filled="f" stroked="f" strokeweight="0">
                      <v:textbox inset="3.35mm,2.08mm,3.35mm,2.08mm">
                        <w:txbxContent>
                          <w:p w:rsidR="006A6F07" w:rsidRDefault="000E5AB3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3905" cy="377190"/>
                      <wp:effectExtent l="0" t="0" r="0" b="0"/>
                      <wp:docPr id="13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Изображение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-6341" t="-12335" r="-6340" b="-123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3905" cy="3771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mso-wrap-distance-left:0.0pt;mso-wrap-distance-top:0.0pt;mso-wrap-distance-right:0.0pt;mso-wrap-distance-bottom:0.0pt;width:60.1pt;height:29.7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  <w:rPr>
                <w:szCs w:val="24"/>
              </w:rPr>
            </w:pPr>
            <w:r>
              <w:rPr>
                <w:szCs w:val="24"/>
              </w:rPr>
              <w:t>Зона кладбищ (6.1)</w:t>
            </w:r>
          </w:p>
        </w:tc>
      </w:tr>
    </w:tbl>
    <w:p w:rsidR="006A6F07" w:rsidRDefault="000E5AB3">
      <w:pPr>
        <w:pStyle w:val="aff8"/>
      </w:pPr>
      <w:r>
        <w:rPr>
          <w:color w:val="000000"/>
          <w:spacing w:val="5"/>
          <w:szCs w:val="28"/>
        </w:rPr>
        <w:t>Границы территориальных зон отображены на карте градостроительного зонирования.</w:t>
      </w:r>
    </w:p>
    <w:p w:rsidR="006A6F07" w:rsidRDefault="006A6F07">
      <w:pPr>
        <w:pStyle w:val="aff8"/>
      </w:pPr>
    </w:p>
    <w:p w:rsidR="006A6F07" w:rsidRDefault="000E5AB3">
      <w:pPr>
        <w:pStyle w:val="1"/>
        <w:ind w:firstLine="567"/>
        <w:contextualSpacing/>
      </w:pPr>
      <w:bookmarkStart w:id="13" w:name="_Toc176450528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6A6F07" w:rsidRDefault="006A6F07">
      <w:pPr>
        <w:pStyle w:val="aff8"/>
      </w:pPr>
    </w:p>
    <w:p w:rsidR="006A6F07" w:rsidRDefault="000E5AB3">
      <w:pPr>
        <w:pStyle w:val="aff8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6A6F07" w:rsidRDefault="000E5AB3">
      <w:pPr>
        <w:pStyle w:val="aff8"/>
      </w:pPr>
      <w:r>
        <w:t>1) основные виды разрешенного использования;</w:t>
      </w:r>
    </w:p>
    <w:p w:rsidR="006A6F07" w:rsidRDefault="000E5AB3">
      <w:pPr>
        <w:pStyle w:val="aff8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6A6F07" w:rsidRDefault="000E5AB3">
      <w:pPr>
        <w:pStyle w:val="aff8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6A6F07" w:rsidRDefault="000E5AB3">
      <w:pPr>
        <w:pStyle w:val="aff8"/>
      </w:pPr>
      <w:r>
        <w:rPr>
          <w:color w:val="000000"/>
          <w:spacing w:val="4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color w:val="000000"/>
          <w:spacing w:val="5"/>
          <w:szCs w:val="28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6A6F07" w:rsidRDefault="000E5AB3">
      <w:pPr>
        <w:pStyle w:val="aff8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6A6F07" w:rsidRDefault="000E5AB3">
      <w:pPr>
        <w:pStyle w:val="aff8"/>
      </w:pPr>
      <w:r>
        <w:rPr>
          <w:color w:val="000000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6A6F07" w:rsidRDefault="000E5AB3">
      <w:pPr>
        <w:pStyle w:val="aff8"/>
      </w:pPr>
      <w:r>
        <w:rPr>
          <w:color w:val="000000"/>
          <w:szCs w:val="28"/>
        </w:rPr>
        <w:t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lastRenderedPageBreak/>
        <w:t>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>не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6A6F07" w:rsidRDefault="000E5AB3">
      <w:pPr>
        <w:pStyle w:val="aff8"/>
      </w:pPr>
      <w:r>
        <w:rPr>
          <w:color w:val="000000"/>
          <w:szCs w:val="28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color w:val="000000"/>
          <w:szCs w:val="28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 xml:space="preserve">При размещении </w:t>
      </w:r>
      <w:r>
        <w:rPr>
          <w:color w:val="000000"/>
          <w:szCs w:val="28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6A6F07" w:rsidRDefault="000E5AB3">
      <w:pPr>
        <w:pStyle w:val="aff8"/>
      </w:pPr>
      <w:r>
        <w:rPr>
          <w:color w:val="000000"/>
          <w:szCs w:val="28"/>
        </w:rPr>
        <w:t>10</w:t>
      </w:r>
      <w:r>
        <w:rPr>
          <w:szCs w:val="28"/>
        </w:rPr>
        <w:t xml:space="preserve">. Высота </w:t>
      </w:r>
      <w:r>
        <w:rPr>
          <w:color w:val="000000"/>
          <w:szCs w:val="28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6A6F07" w:rsidRDefault="000E5AB3">
      <w:pPr>
        <w:pStyle w:val="aff8"/>
      </w:pPr>
      <w:r>
        <w:rPr>
          <w:color w:val="000000"/>
          <w:szCs w:val="28"/>
        </w:rPr>
        <w:t>11.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:rsidR="006A6F07" w:rsidRDefault="006A6F07">
      <w:pPr>
        <w:pStyle w:val="aff8"/>
        <w:rPr>
          <w:rFonts w:cs="Times New Roman"/>
          <w:color w:val="000000"/>
          <w:sz w:val="24"/>
          <w:szCs w:val="24"/>
        </w:rPr>
      </w:pPr>
    </w:p>
    <w:p w:rsidR="006A6F07" w:rsidRDefault="000E5AB3">
      <w:pPr>
        <w:pStyle w:val="1"/>
        <w:ind w:firstLine="567"/>
        <w:contextualSpacing/>
      </w:pPr>
      <w:bookmarkStart w:id="14" w:name="_Toc176450529"/>
      <w:r>
        <w:rPr>
          <w:rFonts w:cs="Times New Roman"/>
        </w:rPr>
        <w:t>Статья 11.1. Жилые зоны (1)</w:t>
      </w:r>
      <w:bookmarkEnd w:id="14"/>
    </w:p>
    <w:p w:rsidR="006A6F07" w:rsidRDefault="006A6F07">
      <w:pPr>
        <w:pStyle w:val="aff8"/>
        <w:rPr>
          <w:rFonts w:cs="Times New Roman"/>
          <w:sz w:val="24"/>
          <w:szCs w:val="24"/>
        </w:rPr>
      </w:pPr>
    </w:p>
    <w:p w:rsidR="006A6F07" w:rsidRDefault="000E5AB3">
      <w:pPr>
        <w:pStyle w:val="aff8"/>
        <w:numPr>
          <w:ilvl w:val="0"/>
          <w:numId w:val="1"/>
        </w:numPr>
        <w:ind w:firstLine="567"/>
      </w:pPr>
      <w:r>
        <w:rPr>
          <w:rFonts w:eastAsia="XO Thames;Times New Roman" w:cs="Times New Roman"/>
          <w:color w:val="000000"/>
          <w:szCs w:val="28"/>
        </w:rPr>
        <w:t xml:space="preserve">1. </w:t>
      </w:r>
      <w:r>
        <w:rPr>
          <w:rFonts w:eastAsia="XO Thames;Times New Roman" w:cs="Times New Roman"/>
          <w:color w:val="000000"/>
          <w:szCs w:val="28"/>
          <w:shd w:val="clear" w:color="FFFFFF" w:fill="FFFFFF"/>
          <w:lang w:eastAsia="ar-SA"/>
        </w:rPr>
        <w:t>Жилые зоны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предназначены </w:t>
      </w:r>
      <w:r>
        <w:rPr>
          <w:rFonts w:eastAsia="XO Thames;Times New Roman" w:cs="Times New Roman"/>
          <w:color w:val="000000"/>
          <w:szCs w:val="28"/>
          <w:shd w:val="clear" w:color="FFFFFF" w:fill="FFFFFF"/>
          <w:lang w:eastAsia="ar-SA"/>
        </w:rPr>
        <w:t>для размещения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индивидуальных жилых домов с приусадебными земельными участками, малоэтажных многоквартирных и блокированных жилых домов, объектов государственного и делового управления, социального и культурно-бытового обслуживания.</w:t>
      </w:r>
    </w:p>
    <w:p w:rsidR="006A6F07" w:rsidRDefault="000E5AB3">
      <w:pPr>
        <w:pStyle w:val="aff8"/>
        <w:numPr>
          <w:ilvl w:val="0"/>
          <w:numId w:val="1"/>
        </w:numPr>
        <w:ind w:firstLine="567"/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2. Виды разрешенного использования земельных участков и объектов капитального строительства в жилых зонах</w:t>
      </w:r>
      <w:r>
        <w:rPr>
          <w:rFonts w:eastAsia="XO Thames;Times New Roman" w:cs="Times New Roman"/>
          <w:color w:val="000000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t>Наименование вида</w:t>
            </w:r>
          </w:p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t>Код вида разрешенного использования</w:t>
            </w:r>
          </w:p>
        </w:tc>
      </w:tr>
      <w:tr w:rsidR="006A6F0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pStyle w:val="afff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000000"/>
              </w:rPr>
              <w:t>обеспечи-вающих</w:t>
            </w:r>
            <w:proofErr w:type="spellEnd"/>
            <w:proofErr w:type="gramEnd"/>
            <w:r>
              <w:rPr>
                <w:color w:val="000000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rPr>
                <w:color w:val="000000"/>
              </w:rPr>
              <w:t>3.3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3.4.1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rPr>
                <w:color w:val="000000"/>
              </w:rPr>
              <w:t>3.6.2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3.8.1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spacing w:line="283" w:lineRule="exact"/>
              <w:ind w:left="57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t>12.0</w:t>
            </w:r>
          </w:p>
        </w:tc>
      </w:tr>
      <w:tr w:rsidR="006A6F0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t>4.7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000000"/>
              </w:rP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</w:tbl>
    <w:p w:rsidR="006A6F07" w:rsidRDefault="000E5AB3">
      <w:pPr>
        <w:pStyle w:val="aff8"/>
        <w:numPr>
          <w:ilvl w:val="0"/>
          <w:numId w:val="1"/>
        </w:numPr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 </w:t>
      </w:r>
      <w:r>
        <w:rPr>
          <w:rFonts w:eastAsia="Times New Roman" w:cs="Times New Roman"/>
          <w:szCs w:val="28"/>
          <w:lang w:eastAsia="ru-RU"/>
        </w:rPr>
        <w:t xml:space="preserve">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жилых зонах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18"/>
        <w:gridCol w:w="1364"/>
      </w:tblGrid>
      <w:tr w:rsidR="006A6F07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40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  <w:r>
              <w:rPr>
                <w:color w:val="000000"/>
              </w:rPr>
              <w:t>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A6F07">
        <w:trPr>
          <w:trHeight w:hRule="exact" w:val="1410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6A6F07" w:rsidRDefault="000E5AB3">
            <w:pPr>
              <w:pStyle w:val="aff8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</w:tc>
      </w:tr>
    </w:tbl>
    <w:p w:rsidR="006A6F07" w:rsidRDefault="006A6F07"/>
    <w:p w:rsidR="006A6F07" w:rsidRDefault="000E5AB3">
      <w:pPr>
        <w:pStyle w:val="1"/>
        <w:ind w:firstLine="567"/>
        <w:rPr>
          <w:rFonts w:cs="Times New Roman"/>
        </w:rPr>
      </w:pPr>
      <w:bookmarkStart w:id="15" w:name="_Toc176450530"/>
      <w:r>
        <w:rPr>
          <w:rFonts w:cs="Times New Roman"/>
        </w:rPr>
        <w:t>Статья 11.2. Зона специализированной общественной застройки (2.2)</w:t>
      </w:r>
      <w:bookmarkEnd w:id="15"/>
    </w:p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aff8"/>
        <w:numPr>
          <w:ilvl w:val="0"/>
          <w:numId w:val="1"/>
        </w:numPr>
        <w:ind w:firstLine="567"/>
        <w:rPr>
          <w:rFonts w:cs="Times New Roman"/>
        </w:rPr>
      </w:pPr>
      <w:r>
        <w:rPr>
          <w:rStyle w:val="23"/>
          <w:rFonts w:cs="Times New Roman"/>
          <w:szCs w:val="28"/>
          <w:lang w:eastAsia="ar-SA"/>
        </w:rPr>
        <w:t>1. Зона специализированной общественной застройки</w:t>
      </w:r>
      <w:r>
        <w:rPr>
          <w:rFonts w:cs="Times New Roman"/>
          <w:szCs w:val="28"/>
          <w:lang w:eastAsia="ar-SA"/>
        </w:rPr>
        <w:t xml:space="preserve"> предназначена для размещения культовых объектов.</w:t>
      </w:r>
    </w:p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специализированной общественной застройки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3.7</w:t>
            </w:r>
          </w:p>
        </w:tc>
      </w:tr>
      <w:tr w:rsidR="006A6F07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spacing w:line="255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-</w:t>
            </w:r>
          </w:p>
        </w:tc>
      </w:tr>
      <w:tr w:rsidR="006A6F07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</w:t>
      </w:r>
      <w:r>
        <w:rPr>
          <w:rFonts w:eastAsia="Times New Roman" w:cs="Times New Roman"/>
          <w:szCs w:val="28"/>
          <w:lang w:eastAsia="ru-RU"/>
        </w:rPr>
        <w:lastRenderedPageBreak/>
        <w:t>капитального строительства в зоне специализированной общественной застройки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5"/>
        <w:gridCol w:w="1387"/>
      </w:tblGrid>
      <w:tr w:rsidR="006A6F07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</w:tr>
      <w:tr w:rsidR="006A6F0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6A6F0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A6F07" w:rsidRDefault="006A6F07">
      <w:pPr>
        <w:pStyle w:val="1"/>
        <w:ind w:firstLine="567"/>
        <w:rPr>
          <w:rFonts w:cs="Times New Roman"/>
        </w:rPr>
      </w:pPr>
    </w:p>
    <w:p w:rsidR="006A6F07" w:rsidRDefault="000E5AB3">
      <w:pPr>
        <w:pStyle w:val="1"/>
        <w:ind w:firstLine="567"/>
        <w:contextualSpacing/>
      </w:pPr>
      <w:bookmarkStart w:id="16" w:name="_Toc176450531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3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инженерной инфраструктуры (3.3)</w:t>
      </w:r>
      <w:bookmarkEnd w:id="16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  <w:numPr>
          <w:ilvl w:val="0"/>
          <w:numId w:val="1"/>
        </w:numPr>
        <w:ind w:firstLine="567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ar-SA"/>
        </w:rPr>
        <w:t>Зона инженерной инфраструктуры предназначена для размещения объектов коммунального обслуживания связанных обеспечением с энергоснабжением, теплоснабжением, газоснабжением, водоснабжением, водоотведением, очисткой стоков, связи.</w:t>
      </w:r>
    </w:p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6A6F0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3.1.1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6.7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6.8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7.5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85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6A6F07">
        <w:trPr>
          <w:tblHeader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567"/>
          <w:tblHeader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745"/>
          <w:tblHeader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6.7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lastRenderedPageBreak/>
              <w:t>6.8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7.5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A6F07" w:rsidRDefault="006A6F07">
      <w:pPr>
        <w:pStyle w:val="aff8"/>
        <w:ind w:firstLine="0"/>
        <w:rPr>
          <w:szCs w:val="28"/>
        </w:rPr>
      </w:pPr>
    </w:p>
    <w:p w:rsidR="006A6F07" w:rsidRDefault="000E5AB3">
      <w:pPr>
        <w:pStyle w:val="1"/>
        <w:ind w:firstLine="567"/>
      </w:pPr>
      <w:bookmarkStart w:id="17" w:name="_Toc176450532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4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транспортной инфраструктуры (3.4)</w:t>
      </w:r>
      <w:bookmarkEnd w:id="17"/>
    </w:p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aff8"/>
        <w:numPr>
          <w:ilvl w:val="0"/>
          <w:numId w:val="1"/>
        </w:numPr>
        <w:ind w:firstLine="567"/>
      </w:pPr>
      <w:r>
        <w:rPr>
          <w:color w:val="000000"/>
        </w:rPr>
        <w:t>1. Зона транспортной инфраструктуры предназначена для размещения объектов дорожного сервиса и автомобильного транспорта.</w:t>
      </w:r>
    </w:p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A6F0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4.9.1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7.2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12.0.1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подлежит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6A6F07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4.9.1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7.2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12.0.1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1"/>
        <w:ind w:firstLine="567"/>
        <w:rPr>
          <w:rFonts w:cs="Times New Roman"/>
        </w:rPr>
      </w:pPr>
      <w:bookmarkStart w:id="18" w:name="_Toc176450533"/>
      <w:r>
        <w:rPr>
          <w:rFonts w:cs="Times New Roman"/>
        </w:rPr>
        <w:lastRenderedPageBreak/>
        <w:t>Статья 11.</w:t>
      </w:r>
      <w:r>
        <w:rPr>
          <w:rFonts w:cs="Times New Roman"/>
          <w:color w:val="000000"/>
        </w:rPr>
        <w:t>5</w:t>
      </w:r>
      <w:r>
        <w:rPr>
          <w:rFonts w:cs="Times New Roman"/>
        </w:rPr>
        <w:t>. Зона садоводческих или огороднических некоммерческих товариществ (4.1)</w:t>
      </w:r>
      <w:bookmarkEnd w:id="18"/>
    </w:p>
    <w:p w:rsidR="006A6F07" w:rsidRDefault="006A6F07">
      <w:pPr>
        <w:rPr>
          <w:rFonts w:cs="Times New Roman"/>
        </w:rPr>
      </w:pPr>
    </w:p>
    <w:p w:rsidR="006A6F07" w:rsidRDefault="000E5AB3">
      <w:pPr>
        <w:pStyle w:val="aff8"/>
        <w:rPr>
          <w:szCs w:val="28"/>
        </w:rPr>
      </w:pPr>
      <w:r>
        <w:rPr>
          <w:rFonts w:eastAsia="XO Thames;Times New Roman" w:cs="Times New Roman"/>
          <w:szCs w:val="28"/>
          <w:lang w:eastAsia="ar-SA"/>
        </w:rPr>
        <w:t>1. Зона садоводческих или огороднических некоммерческих товарище</w:t>
      </w:r>
      <w:proofErr w:type="gramStart"/>
      <w:r>
        <w:rPr>
          <w:rFonts w:eastAsia="XO Thames;Times New Roman" w:cs="Times New Roman"/>
          <w:szCs w:val="28"/>
          <w:lang w:eastAsia="ar-SA"/>
        </w:rPr>
        <w:t>ств пр</w:t>
      </w:r>
      <w:proofErr w:type="gramEnd"/>
      <w:r>
        <w:rPr>
          <w:rFonts w:eastAsia="XO Thames;Times New Roman" w:cs="Times New Roman"/>
          <w:szCs w:val="28"/>
          <w:lang w:eastAsia="ar-SA"/>
        </w:rPr>
        <w:t>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>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6A6F0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szCs w:val="24"/>
              </w:rPr>
            </w:pPr>
            <w:r>
              <w:t>земельные участки общего назначения;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13.0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szCs w:val="24"/>
              </w:rPr>
            </w:pPr>
            <w:r>
              <w:t>ведение огородничества;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13.1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szCs w:val="24"/>
              </w:rPr>
            </w:pPr>
            <w:r>
              <w:t>ведение садоводства.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13.2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  <w:p w:rsidR="006A6F07" w:rsidRDefault="006A6F07">
            <w:pPr>
              <w:pStyle w:val="afff"/>
              <w:widowControl w:val="0"/>
              <w:ind w:left="57"/>
              <w:jc w:val="center"/>
            </w:pPr>
          </w:p>
        </w:tc>
      </w:tr>
    </w:tbl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>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5"/>
        <w:gridCol w:w="1387"/>
      </w:tblGrid>
      <w:tr w:rsidR="006A6F07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</w:tr>
      <w:tr w:rsidR="006A6F0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13.0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 w:val="22"/>
              </w:rPr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40</w:t>
            </w:r>
          </w:p>
        </w:tc>
      </w:tr>
      <w:tr w:rsidR="006A6F07">
        <w:trPr>
          <w:trHeight w:hRule="exact" w:val="852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57" w:right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1"/>
        <w:ind w:firstLine="709"/>
        <w:rPr>
          <w:rFonts w:cs="Times New Roman"/>
        </w:rPr>
      </w:pPr>
      <w:bookmarkStart w:id="19" w:name="_Toc176450534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>. Иные зон</w:t>
      </w:r>
      <w:r>
        <w:rPr>
          <w:rFonts w:cs="Times New Roman"/>
          <w:color w:val="000000"/>
        </w:rPr>
        <w:t>ы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color w:val="000000"/>
        </w:rPr>
        <w:t>назначения</w:t>
      </w:r>
      <w:r>
        <w:rPr>
          <w:rFonts w:cs="Times New Roman"/>
          <w:color w:val="000000"/>
          <w:shd w:val="clear" w:color="auto" w:fill="auto"/>
        </w:rPr>
        <w:t xml:space="preserve"> </w:t>
      </w:r>
      <w:r>
        <w:rPr>
          <w:rFonts w:cs="Times New Roman"/>
        </w:rPr>
        <w:t>(4.3)</w:t>
      </w:r>
      <w:bookmarkEnd w:id="19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 xml:space="preserve">1. </w:t>
      </w:r>
      <w:r>
        <w:rPr>
          <w:color w:val="000000"/>
        </w:rPr>
        <w:t>Иные зоны сельскохозяйственного назначения предназначены для выращивания зерновых и иных сельскохозяйственных культур, сенокошения и находятся в границах населенных пунктов.</w:t>
      </w:r>
    </w:p>
    <w:p w:rsidR="006A6F07" w:rsidRDefault="000E5AB3">
      <w:pPr>
        <w:pStyle w:val="aff8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иной зоне сельскохозяйственного назначения </w:t>
      </w:r>
      <w:r>
        <w:rPr>
          <w:rFonts w:cs="Times New Roman"/>
          <w:color w:val="000000"/>
          <w:szCs w:val="28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lastRenderedPageBreak/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A6F0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1.1</w:t>
            </w:r>
          </w:p>
        </w:tc>
      </w:tr>
      <w:tr w:rsidR="006A6F07">
        <w:trPr>
          <w:trHeight w:val="52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t>сенокошение.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1.19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A6F07" w:rsidRDefault="000E5AB3">
      <w:pPr>
        <w:pStyle w:val="aff8"/>
        <w:rPr>
          <w:rFonts w:cs="Times New Roman"/>
          <w:szCs w:val="28"/>
        </w:rPr>
      </w:pPr>
      <w: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color w:val="000000"/>
        </w:rPr>
        <w:t>е</w:t>
      </w:r>
      <w:r>
        <w:t xml:space="preserve"> сельскохозяйственного </w:t>
      </w:r>
      <w:r>
        <w:rPr>
          <w:color w:val="000000"/>
        </w:rPr>
        <w:t>назначения</w:t>
      </w:r>
      <w: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представлены в таблице </w:t>
      </w:r>
      <w:r>
        <w:rPr>
          <w:color w:val="000000"/>
        </w:rPr>
        <w:t>ниже</w:t>
      </w:r>
      <w:r>
        <w:t>.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4"/>
        <w:gridCol w:w="1185"/>
        <w:gridCol w:w="1329"/>
        <w:gridCol w:w="1760"/>
        <w:gridCol w:w="1397"/>
      </w:tblGrid>
      <w:tr w:rsidR="006A6F07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</w:tr>
      <w:tr w:rsidR="006A6F07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1"/>
        <w:ind w:firstLine="567"/>
        <w:contextualSpacing/>
      </w:pPr>
      <w:bookmarkStart w:id="20" w:name="_Toc176450535"/>
      <w:r>
        <w:rPr>
          <w:rFonts w:eastAsia="Times New Roman" w:cs="Times New Roman"/>
        </w:rPr>
        <w:t>Статья 11.7.</w:t>
      </w:r>
      <w:r>
        <w:rPr>
          <w:rFonts w:cs="Times New Roman"/>
        </w:rPr>
        <w:t xml:space="preserve"> Производственная зона сельскохозяйственных предприятий (4.4)</w:t>
      </w:r>
      <w:bookmarkEnd w:id="20"/>
    </w:p>
    <w:p w:rsidR="006A6F07" w:rsidRDefault="006A6F07">
      <w:pPr>
        <w:pStyle w:val="aff8"/>
        <w:rPr>
          <w:sz w:val="20"/>
          <w:szCs w:val="20"/>
        </w:rPr>
      </w:pPr>
    </w:p>
    <w:p w:rsidR="006A6F07" w:rsidRDefault="000E5AB3">
      <w:pPr>
        <w:pStyle w:val="aff8"/>
        <w:rPr>
          <w:rFonts w:cs="Times New Roman"/>
          <w:szCs w:val="28"/>
        </w:rPr>
      </w:pPr>
      <w: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переработки сельскохозяйственной продукции, питомников, для которых необходима организация санитарно-защитной зоны в соответствии</w:t>
      </w:r>
      <w:r>
        <w:br/>
        <w:t>с требованиями технических регламентов.</w:t>
      </w:r>
    </w:p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A6F07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1.7</w:t>
            </w:r>
          </w:p>
        </w:tc>
      </w:tr>
      <w:tr w:rsidR="006A6F0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1.13</w:t>
            </w:r>
          </w:p>
        </w:tc>
      </w:tr>
      <w:tr w:rsidR="006A6F0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1.17</w:t>
            </w:r>
          </w:p>
        </w:tc>
      </w:tr>
      <w:tr w:rsidR="006A6F0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1.18</w:t>
            </w:r>
          </w:p>
        </w:tc>
      </w:tr>
      <w:tr w:rsidR="006A6F0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1.2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1.3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 xml:space="preserve">выращивание тонизирующих, лекарственных, </w:t>
            </w:r>
            <w:r>
              <w:lastRenderedPageBreak/>
              <w:t>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lastRenderedPageBreak/>
              <w:t>1.4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1.5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1.12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1.14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spacing w:line="255" w:lineRule="exact"/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-</w:t>
            </w:r>
          </w:p>
        </w:tc>
      </w:tr>
    </w:tbl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69"/>
        <w:gridCol w:w="1367"/>
        <w:gridCol w:w="1795"/>
        <w:gridCol w:w="1387"/>
      </w:tblGrid>
      <w:tr w:rsidR="006A6F07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widowControl w:val="0"/>
            </w:pPr>
          </w:p>
        </w:tc>
      </w:tr>
      <w:tr w:rsidR="006A6F0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6A6F07" w:rsidRDefault="006A6F07">
      <w:pPr>
        <w:pStyle w:val="1"/>
        <w:ind w:firstLine="567"/>
        <w:rPr>
          <w:rFonts w:cs="Times New Roman"/>
        </w:rPr>
      </w:pPr>
    </w:p>
    <w:p w:rsidR="006A6F07" w:rsidRDefault="000E5AB3">
      <w:pPr>
        <w:pStyle w:val="1"/>
        <w:ind w:firstLine="709"/>
        <w:rPr>
          <w:rFonts w:cs="Times New Roman"/>
        </w:rPr>
      </w:pPr>
      <w:bookmarkStart w:id="21" w:name="_Toc176450536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8</w:t>
      </w:r>
      <w:r>
        <w:rPr>
          <w:rFonts w:cs="Times New Roman"/>
        </w:rPr>
        <w:t>. Иные зон</w:t>
      </w:r>
      <w:r>
        <w:rPr>
          <w:rFonts w:cs="Times New Roman"/>
          <w:color w:val="000000"/>
        </w:rPr>
        <w:t>ы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color w:val="000000"/>
        </w:rPr>
        <w:t>назначения</w:t>
      </w:r>
      <w:r>
        <w:rPr>
          <w:rFonts w:cs="Times New Roman"/>
        </w:rPr>
        <w:t xml:space="preserve"> за границами населенных пунктов (4.5)</w:t>
      </w:r>
      <w:bookmarkEnd w:id="21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Иные зоны сельскохозяйственного назначения за границами населенных пунктов  </w:t>
      </w:r>
      <w:proofErr w:type="gramStart"/>
      <w:r>
        <w:rPr>
          <w:color w:val="000000"/>
          <w:szCs w:val="28"/>
        </w:rPr>
        <w:t>предназначена</w:t>
      </w:r>
      <w:proofErr w:type="gramEnd"/>
      <w:r>
        <w:rPr>
          <w:color w:val="000000"/>
          <w:szCs w:val="28"/>
        </w:rPr>
        <w:t xml:space="preserve"> для размещения объектов сельскохозяйственного назначения, используемых для содержания и разведения сельскохозяйственных животных, а также для зданий и сооружений конно-спортивного клуба.</w:t>
      </w:r>
    </w:p>
    <w:p w:rsidR="006A6F07" w:rsidRDefault="000E5AB3">
      <w:pPr>
        <w:pStyle w:val="aff8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иных зонах сельскохозяйственного назначения </w:t>
      </w:r>
      <w:r>
        <w:rPr>
          <w:color w:val="000000"/>
          <w:szCs w:val="28"/>
        </w:rPr>
        <w:t>за границами населенных пунктов</w:t>
      </w:r>
      <w:r>
        <w:rPr>
          <w:rFonts w:cs="Times New Roman"/>
          <w:color w:val="000000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A6F0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Основные виды разрешенного </w:t>
            </w:r>
            <w:r>
              <w:lastRenderedPageBreak/>
              <w:t>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szCs w:val="24"/>
                <w:lang w:eastAsia="hi-IN" w:bidi="hi-IN"/>
              </w:rPr>
              <w:lastRenderedPageBreak/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1.8</w:t>
            </w:r>
          </w:p>
        </w:tc>
      </w:tr>
      <w:tr w:rsidR="006A6F0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szCs w:val="24"/>
                <w:lang w:eastAsia="hi-IN" w:bidi="hi-IN"/>
              </w:rP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1.20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A6F07" w:rsidRDefault="000E5AB3">
      <w:pPr>
        <w:pStyle w:val="aff8"/>
        <w:rPr>
          <w:rFonts w:cs="Times New Roman"/>
          <w:szCs w:val="28"/>
        </w:rPr>
      </w:pPr>
      <w:r>
        <w:rPr>
          <w:rFonts w:cs="Times New Roman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</w:rPr>
        <w:t xml:space="preserve"> и предельные параметры разрешенного строительства, реконструкции объектов капитального строительства в иных зон</w:t>
      </w:r>
      <w:r>
        <w:rPr>
          <w:color w:val="000000"/>
        </w:rPr>
        <w:t>ах</w:t>
      </w:r>
      <w:r>
        <w:rPr>
          <w:rFonts w:cs="Times New Roman"/>
        </w:rPr>
        <w:t xml:space="preserve"> сельскохозяйственного </w:t>
      </w:r>
      <w:r>
        <w:rPr>
          <w:color w:val="000000"/>
        </w:rPr>
        <w:t xml:space="preserve">назначения </w:t>
      </w:r>
      <w:r>
        <w:rPr>
          <w:color w:val="000000"/>
          <w:szCs w:val="28"/>
        </w:rPr>
        <w:t>за границами населенных пунктов</w:t>
      </w:r>
      <w:r>
        <w:rPr>
          <w:rFonts w:cs="Times New Roman"/>
        </w:rPr>
        <w:t xml:space="preserve"> представлены в таблице </w:t>
      </w:r>
      <w:r>
        <w:rPr>
          <w:color w:val="000000"/>
        </w:rPr>
        <w:t>ниже</w:t>
      </w:r>
      <w:r>
        <w:rPr>
          <w:rFonts w:cs="Times New Roman"/>
        </w:rPr>
        <w:t>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6"/>
        <w:gridCol w:w="683"/>
        <w:gridCol w:w="735"/>
        <w:gridCol w:w="710"/>
        <w:gridCol w:w="822"/>
        <w:gridCol w:w="821"/>
        <w:gridCol w:w="1335"/>
        <w:gridCol w:w="1700"/>
        <w:gridCol w:w="1469"/>
      </w:tblGrid>
      <w:tr w:rsidR="006A6F07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978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1.8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1.20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подлежат установлению.</w:t>
            </w:r>
          </w:p>
        </w:tc>
      </w:tr>
    </w:tbl>
    <w:p w:rsidR="006A6F07" w:rsidRDefault="006A6F07">
      <w:pPr>
        <w:rPr>
          <w:rFonts w:cs="Times New Roman"/>
        </w:rPr>
      </w:pPr>
    </w:p>
    <w:p w:rsidR="006A6F07" w:rsidRDefault="000E5AB3">
      <w:pPr>
        <w:pStyle w:val="1"/>
        <w:ind w:firstLine="567"/>
      </w:pPr>
      <w:bookmarkStart w:id="22" w:name="_Toc176450537"/>
      <w:r>
        <w:rPr>
          <w:rFonts w:cs="Times New Roman"/>
          <w:color w:val="000000"/>
          <w:shd w:val="clear" w:color="auto" w:fill="auto"/>
        </w:rPr>
        <w:t xml:space="preserve">Статья 11.9. </w:t>
      </w:r>
      <w:r>
        <w:rPr>
          <w:rFonts w:eastAsia="Calibri" w:cs="Times New Roman"/>
          <w:color w:val="000000"/>
          <w:shd w:val="clear" w:color="auto" w:fill="auto"/>
        </w:rPr>
        <w:t>Зона отдыха (5.2).</w:t>
      </w:r>
      <w:bookmarkEnd w:id="22"/>
    </w:p>
    <w:p w:rsidR="006A6F07" w:rsidRDefault="006A6F07">
      <w:pPr>
        <w:rPr>
          <w:rFonts w:cs="Times New Roman"/>
          <w:b/>
          <w:bCs/>
          <w:color w:val="000000"/>
          <w:sz w:val="28"/>
          <w:szCs w:val="28"/>
        </w:rPr>
      </w:pPr>
    </w:p>
    <w:p w:rsidR="006A6F07" w:rsidRDefault="000E5AB3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Зона отдыха предназначена для размещения зданий и сооружений </w:t>
      </w:r>
      <w:proofErr w:type="gramStart"/>
      <w:r>
        <w:rPr>
          <w:rFonts w:cs="Times New Roman"/>
          <w:color w:val="000000"/>
          <w:sz w:val="28"/>
          <w:szCs w:val="28"/>
        </w:rPr>
        <w:t>конно-спортивного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клуба, а также для спортивных сооружений.</w:t>
      </w:r>
    </w:p>
    <w:p w:rsidR="006A6F07" w:rsidRDefault="000E5AB3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</w:rPr>
        <w:t xml:space="preserve">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 w:val="28"/>
          <w:szCs w:val="28"/>
          <w:lang w:eastAsia="ar-SA"/>
        </w:rPr>
        <w:t xml:space="preserve">зоне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отдыха</w:t>
      </w:r>
      <w:r>
        <w:rPr>
          <w:rFonts w:cs="Times New Roman"/>
          <w:color w:val="000000"/>
          <w:sz w:val="28"/>
          <w:szCs w:val="28"/>
        </w:rPr>
        <w:t xml:space="preserve"> представлены в таблице ниже.</w:t>
      </w:r>
    </w:p>
    <w:tbl>
      <w:tblPr>
        <w:tblW w:w="9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2"/>
        <w:gridCol w:w="6088"/>
        <w:gridCol w:w="1805"/>
      </w:tblGrid>
      <w:tr w:rsidR="006A6F07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widowControl w:val="0"/>
              <w:ind w:firstLine="0"/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вида</w:t>
            </w:r>
          </w:p>
          <w:p w:rsidR="006A6F07" w:rsidRDefault="000E5AB3">
            <w:pPr>
              <w:widowControl w:val="0"/>
              <w:ind w:firstLine="0"/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разрешенного использования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8"/>
              <w:widowControl w:val="0"/>
              <w:spacing w:after="120"/>
              <w:ind w:firstLine="0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 разрешенного использования</w:t>
            </w:r>
          </w:p>
        </w:tc>
      </w:tr>
      <w:tr w:rsidR="006A6F07">
        <w:trPr>
          <w:trHeight w:val="325"/>
        </w:trPr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научных исследований;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3.9.2</w:t>
            </w:r>
          </w:p>
        </w:tc>
      </w:tr>
      <w:tr w:rsidR="006A6F07">
        <w:trPr>
          <w:trHeight w:val="1"/>
        </w:trPr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pStyle w:val="afff"/>
              <w:widowControl w:val="0"/>
              <w:ind w:lef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научных испытаний;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3.9.3</w:t>
            </w:r>
          </w:p>
        </w:tc>
      </w:tr>
      <w:tr w:rsidR="006A6F07">
        <w:trPr>
          <w:trHeight w:val="1"/>
        </w:trPr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pStyle w:val="afff"/>
              <w:widowControl w:val="0"/>
              <w:ind w:lef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спортивно-зрелищных мероприятий;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</w:t>
            </w:r>
          </w:p>
        </w:tc>
      </w:tr>
      <w:tr w:rsidR="006A6F07">
        <w:trPr>
          <w:trHeight w:val="1"/>
        </w:trPr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pStyle w:val="afff"/>
              <w:widowControl w:val="0"/>
              <w:ind w:lef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площадка для занятий спортом;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5.1.3</w:t>
            </w:r>
          </w:p>
        </w:tc>
      </w:tr>
      <w:tr w:rsidR="006A6F07">
        <w:trPr>
          <w:trHeight w:val="1"/>
        </w:trPr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pStyle w:val="afff"/>
              <w:widowControl w:val="0"/>
              <w:ind w:lef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природно-познавательный туризм;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</w:t>
            </w:r>
          </w:p>
        </w:tc>
      </w:tr>
      <w:tr w:rsidR="006A6F07">
        <w:trPr>
          <w:trHeight w:val="1"/>
        </w:trPr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6A6F07">
            <w:pPr>
              <w:pStyle w:val="afff"/>
              <w:widowControl w:val="0"/>
              <w:ind w:lef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поля для гольфа или конных прогулок.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</w:t>
            </w:r>
          </w:p>
        </w:tc>
      </w:tr>
      <w:tr w:rsidR="006A6F07">
        <w:trPr>
          <w:trHeight w:val="1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tabs>
                <w:tab w:val="left" w:pos="284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подлежат установлению.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A6F07">
        <w:trPr>
          <w:trHeight w:val="11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Вспомогательные виды разрешенного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widowControl w:val="0"/>
              <w:tabs>
                <w:tab w:val="left" w:pos="284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не подлежат установлению.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A6F07" w:rsidRDefault="000E5AB3">
      <w:pPr>
        <w:pStyle w:val="aff8"/>
      </w:pPr>
      <w:r>
        <w:rPr>
          <w:rFonts w:cs="Times New Roman"/>
          <w:color w:val="000000"/>
          <w:szCs w:val="28"/>
        </w:rPr>
        <w:lastRenderedPageBreak/>
        <w:t xml:space="preserve">3. 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ar-SA"/>
        </w:rPr>
        <w:t>зон</w:t>
      </w:r>
      <w:r>
        <w:rPr>
          <w:rFonts w:cs="Times New Roman"/>
          <w:color w:val="000000"/>
          <w:szCs w:val="28"/>
          <w:lang w:eastAsia="ar-SA"/>
        </w:rPr>
        <w:t>е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отдыха</w:t>
      </w:r>
      <w:r>
        <w:rPr>
          <w:rFonts w:cs="Times New Roman"/>
          <w:color w:val="000000"/>
          <w:szCs w:val="28"/>
        </w:rPr>
        <w:t xml:space="preserve"> представлены в таблице ниже.</w:t>
      </w:r>
    </w:p>
    <w:tbl>
      <w:tblPr>
        <w:tblW w:w="9585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762"/>
        <w:gridCol w:w="693"/>
        <w:gridCol w:w="729"/>
        <w:gridCol w:w="708"/>
        <w:gridCol w:w="824"/>
        <w:gridCol w:w="820"/>
        <w:gridCol w:w="1335"/>
        <w:gridCol w:w="1705"/>
        <w:gridCol w:w="1131"/>
      </w:tblGrid>
      <w:tr w:rsidR="006A6F07">
        <w:trPr>
          <w:tblHeader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предельная высота зданий, строений, сор</w:t>
            </w:r>
            <w:proofErr w:type="gramStart"/>
            <w:r>
              <w:rPr>
                <w:color w:val="000000"/>
                <w:szCs w:val="24"/>
              </w:rPr>
              <w:t>у-</w:t>
            </w:r>
            <w:proofErr w:type="gramEnd"/>
            <w:r>
              <w:rPr>
                <w:color w:val="000000"/>
                <w:szCs w:val="24"/>
              </w:rPr>
              <w:br/>
            </w:r>
            <w:proofErr w:type="spellStart"/>
            <w:r>
              <w:rPr>
                <w:color w:val="000000"/>
                <w:szCs w:val="24"/>
              </w:rPr>
              <w:t>жений</w:t>
            </w:r>
            <w:proofErr w:type="spellEnd"/>
            <w:r>
              <w:rPr>
                <w:color w:val="000000"/>
                <w:szCs w:val="24"/>
              </w:rPr>
              <w:t xml:space="preserve"> (м)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567"/>
          <w:tblHeader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Длина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Ширина</w:t>
            </w:r>
          </w:p>
        </w:tc>
        <w:tc>
          <w:tcPr>
            <w:tcW w:w="8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Мин.</w:t>
            </w:r>
          </w:p>
        </w:tc>
        <w:tc>
          <w:tcPr>
            <w:tcW w:w="8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  <w:rPr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</w:p>
        </w:tc>
      </w:tr>
      <w:tr w:rsidR="006A6F07">
        <w:trPr>
          <w:trHeight w:hRule="exact" w:val="567"/>
          <w:tblHeader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Мин.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Макс.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Макс.</w:t>
            </w: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  <w:rPr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</w:p>
        </w:tc>
      </w:tr>
      <w:tr w:rsidR="006A6F07">
        <w:trPr>
          <w:trHeight w:hRule="exact" w:val="283"/>
        </w:trPr>
        <w:tc>
          <w:tcPr>
            <w:tcW w:w="958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3.9.2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НПУ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3.9.3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НПУ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5.1.1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НПУ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5.1.3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НПУ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НПУ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НПУ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</w:tr>
      <w:tr w:rsidR="006A6F07">
        <w:trPr>
          <w:trHeight w:hRule="exact" w:val="283"/>
        </w:trPr>
        <w:tc>
          <w:tcPr>
            <w:tcW w:w="958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Условно разрешенные виды использования не устанавливаются</w:t>
            </w:r>
          </w:p>
        </w:tc>
      </w:tr>
    </w:tbl>
    <w:p w:rsidR="006A6F07" w:rsidRDefault="006A6F07">
      <w:pPr>
        <w:rPr>
          <w:sz w:val="36"/>
          <w:szCs w:val="36"/>
        </w:rPr>
      </w:pPr>
    </w:p>
    <w:p w:rsidR="006A6F07" w:rsidRDefault="000E5AB3">
      <w:pPr>
        <w:pStyle w:val="1"/>
        <w:ind w:firstLine="567"/>
        <w:rPr>
          <w:rFonts w:cs="Times New Roman"/>
        </w:rPr>
      </w:pPr>
      <w:bookmarkStart w:id="23" w:name="_Toc176450538"/>
      <w:r>
        <w:rPr>
          <w:rFonts w:cs="Times New Roman"/>
        </w:rPr>
        <w:t>Статья 11.1</w:t>
      </w:r>
      <w:r>
        <w:rPr>
          <w:rFonts w:cs="Times New Roman"/>
          <w:color w:val="000000"/>
        </w:rPr>
        <w:t>0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(5.6)</w:t>
      </w:r>
      <w:bookmarkEnd w:id="23"/>
      <w:r>
        <w:rPr>
          <w:rFonts w:cs="Times New Roman"/>
        </w:rPr>
        <w:t xml:space="preserve"> </w:t>
      </w:r>
    </w:p>
    <w:p w:rsidR="006A6F07" w:rsidRDefault="006A6F07">
      <w:pPr>
        <w:pStyle w:val="aff8"/>
        <w:rPr>
          <w:rFonts w:cs="Times New Roman"/>
          <w:sz w:val="32"/>
          <w:szCs w:val="32"/>
        </w:rPr>
      </w:pPr>
    </w:p>
    <w:p w:rsidR="006A6F07" w:rsidRDefault="000E5AB3">
      <w:pPr>
        <w:pStyle w:val="aff8"/>
      </w:pPr>
      <w:r>
        <w:rPr>
          <w:rStyle w:val="23"/>
          <w:rFonts w:eastAsia="Times New Roman" w:cs="Times New Roman"/>
          <w:szCs w:val="28"/>
          <w:lang w:eastAsia="ru-RU"/>
        </w:rPr>
        <w:t xml:space="preserve">1. </w:t>
      </w:r>
      <w:proofErr w:type="gramStart"/>
      <w:r>
        <w:rPr>
          <w:rStyle w:val="23"/>
          <w:rFonts w:eastAsia="Times New Roman" w:cs="Times New Roman"/>
          <w:szCs w:val="28"/>
          <w:lang w:eastAsia="ru-RU"/>
        </w:rPr>
        <w:t>Зона озелененных территорий специального назначения предназначена для формирования озелененных участков, выполняющих защитные и санитарно-гигиенические функций.</w:t>
      </w:r>
      <w:proofErr w:type="gramEnd"/>
    </w:p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A6F07">
        <w:trPr>
          <w:trHeight w:val="69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12.0</w:t>
            </w:r>
          </w:p>
        </w:tc>
      </w:tr>
      <w:tr w:rsidR="006A6F07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-</w:t>
            </w:r>
          </w:p>
        </w:tc>
      </w:tr>
      <w:tr w:rsidR="006A6F07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-</w:t>
            </w:r>
          </w:p>
        </w:tc>
      </w:tr>
    </w:tbl>
    <w:p w:rsidR="006A6F07" w:rsidRDefault="000E5AB3">
      <w:pPr>
        <w:pStyle w:val="aff8"/>
        <w:rPr>
          <w:rFonts w:cs="Times New Roman"/>
          <w:szCs w:val="28"/>
        </w:rPr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ниже.</w:t>
      </w:r>
    </w:p>
    <w:p w:rsidR="003C6162" w:rsidRDefault="003C6162">
      <w:pPr>
        <w:pStyle w:val="aff8"/>
        <w:rPr>
          <w:rFonts w:cs="Times New Roman"/>
          <w:szCs w:val="28"/>
        </w:rPr>
      </w:pPr>
    </w:p>
    <w:p w:rsidR="003C6162" w:rsidRDefault="003C6162">
      <w:pPr>
        <w:pStyle w:val="aff8"/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6A6F07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Код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1"/>
        <w:ind w:firstLine="567"/>
      </w:pPr>
      <w:bookmarkStart w:id="24" w:name="_Toc176450539"/>
      <w:r>
        <w:rPr>
          <w:rFonts w:cs="Times New Roman"/>
        </w:rPr>
        <w:t>Статья 11.1</w:t>
      </w:r>
      <w:r>
        <w:rPr>
          <w:rFonts w:cs="Times New Roman"/>
          <w:color w:val="000000"/>
        </w:rPr>
        <w:t>1</w:t>
      </w:r>
      <w:r>
        <w:rPr>
          <w:rFonts w:cs="Times New Roman"/>
        </w:rPr>
        <w:t>. Зона кладбищ (6.1)</w:t>
      </w:r>
      <w:bookmarkEnd w:id="24"/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</w:pPr>
      <w:r>
        <w:t>1. 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6A6F07" w:rsidRDefault="000E5AB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6A6F0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12.1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-</w:t>
            </w:r>
          </w:p>
        </w:tc>
      </w:tr>
      <w:tr w:rsidR="006A6F0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A6F07" w:rsidRDefault="000E5AB3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jc w:val="center"/>
            </w:pPr>
            <w:r>
              <w:t>-</w:t>
            </w:r>
          </w:p>
        </w:tc>
      </w:tr>
    </w:tbl>
    <w:p w:rsidR="006A6F07" w:rsidRDefault="000E5AB3">
      <w:pPr>
        <w:pStyle w:val="aff8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6A6F07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A6F07" w:rsidRDefault="000E5AB3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A6F07" w:rsidRDefault="000E5AB3">
            <w:pPr>
              <w:pStyle w:val="afff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A6F07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6A6F07">
            <w:pPr>
              <w:pStyle w:val="afff"/>
              <w:widowControl w:val="0"/>
              <w:ind w:left="0"/>
              <w:jc w:val="center"/>
            </w:pP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A6F07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6A6F07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A6F07" w:rsidRDefault="006A6F07">
      <w:pPr>
        <w:rPr>
          <w:rFonts w:cs="Times New Roman"/>
        </w:rPr>
      </w:pPr>
    </w:p>
    <w:p w:rsidR="006A6F07" w:rsidRDefault="000E5AB3">
      <w:pPr>
        <w:pStyle w:val="1"/>
        <w:ind w:firstLine="567"/>
      </w:pPr>
      <w:bookmarkStart w:id="25" w:name="_Toc176450540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25"/>
    </w:p>
    <w:p w:rsidR="006A6F07" w:rsidRDefault="006A6F07">
      <w:pPr>
        <w:pStyle w:val="aff8"/>
        <w:rPr>
          <w:rFonts w:cs="Times New Roman"/>
          <w:sz w:val="20"/>
          <w:szCs w:val="20"/>
        </w:rPr>
      </w:pPr>
    </w:p>
    <w:p w:rsidR="006A6F07" w:rsidRDefault="000E5AB3">
      <w:pPr>
        <w:pStyle w:val="aff8"/>
        <w:rPr>
          <w:rFonts w:cs="Times New Roman"/>
          <w:szCs w:val="28"/>
        </w:rPr>
      </w:pPr>
      <w:r>
        <w:rPr>
          <w:rFonts w:eastAsia="Times New Roman" w:cs="Times New Roman"/>
          <w:spacing w:val="5"/>
          <w:szCs w:val="28"/>
        </w:rPr>
        <w:t xml:space="preserve">1. В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eastAsia="Times New Roman" w:cs="Times New Roman"/>
          <w:spacing w:val="5"/>
          <w:szCs w:val="28"/>
        </w:rPr>
        <w:lastRenderedPageBreak/>
        <w:t>Глебковское</w:t>
      </w:r>
      <w:proofErr w:type="spellEnd"/>
      <w:r>
        <w:rPr>
          <w:rFonts w:eastAsia="Times New Roman" w:cs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cs="Times New Roman"/>
          <w:spacing w:val="5"/>
          <w:szCs w:val="28"/>
        </w:rPr>
        <w:t>Рыбновского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муниципального района Рязанской области выделены земли, для которых градостроительные регламенты не устанавливаются,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483"/>
      </w:tblGrid>
      <w:tr w:rsidR="006A6F07">
        <w:trPr>
          <w:trHeight w:val="454"/>
          <w:tblHeader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Обозначение</w:t>
            </w:r>
          </w:p>
          <w:p w:rsidR="006A6F07" w:rsidRDefault="000E5AB3">
            <w:pPr>
              <w:pStyle w:val="afff"/>
              <w:widowControl w:val="0"/>
              <w:jc w:val="center"/>
            </w:pPr>
            <w:r>
              <w:t>земель</w:t>
            </w:r>
          </w:p>
        </w:tc>
        <w:tc>
          <w:tcPr>
            <w:tcW w:w="7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Наименование земель</w:t>
            </w:r>
          </w:p>
        </w:tc>
      </w:tr>
      <w:tr w:rsidR="006A6F07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7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676910" cy="294005"/>
                      <wp:effectExtent l="5080" t="5715" r="5080" b="4445"/>
                      <wp:wrapNone/>
                      <wp:docPr id="14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680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6A6F07">
                                  <w:pPr>
                                    <w:pStyle w:val="afff1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37" style="position:absolute;left:0;text-align:left;margin-left:35.05pt;margin-top:5.5pt;width:53.3pt;height:23.15pt;z-index:17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" o:allowincell="f" fillcolor="#c4e6b2">
                      <v:stroke joinstyle="round"/>
                      <v:textbox>
                        <w:txbxContent>
                          <w:p w:rsidR="006A6F07" w:rsidRDefault="006A6F07">
                            <w:pPr>
                              <w:pStyle w:val="afff1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</w:pPr>
            <w:r>
              <w:rPr>
                <w:rStyle w:val="23"/>
              </w:rPr>
              <w:t>Земли лесного фонда</w:t>
            </w:r>
          </w:p>
        </w:tc>
      </w:tr>
      <w:tr w:rsidR="006A6F07">
        <w:trPr>
          <w:trHeight w:val="695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19" behindDoc="0" locked="0" layoutInCell="0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75565</wp:posOffset>
                      </wp:positionV>
                      <wp:extent cx="687705" cy="312420"/>
                      <wp:effectExtent l="5715" t="5080" r="4445" b="5080"/>
                      <wp:wrapNone/>
                      <wp:docPr id="15" name="Врезка13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7600" cy="31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6F07" w:rsidRDefault="006A6F07">
                                  <w:pPr>
                                    <w:pStyle w:val="afff1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 1" o:spid="_x0000_s1038" style="position:absolute;left:0;text-align:left;margin-left:33.7pt;margin-top:5.95pt;width:54.15pt;height:24.6pt;z-index:1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" o:allowincell="f" fillcolor="#d0e0b0">
                      <v:stroke joinstyle="round"/>
                      <v:textbox>
                        <w:txbxContent>
                          <w:p w:rsidR="006A6F07" w:rsidRDefault="006A6F07">
                            <w:pPr>
                              <w:pStyle w:val="afff1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6A6F07" w:rsidRDefault="000E5AB3">
            <w:pPr>
              <w:pStyle w:val="afff"/>
              <w:widowControl w:val="0"/>
              <w:ind w:left="57"/>
            </w:pPr>
            <w:r>
              <w:t>Зона сельскохозяйственных угодий</w:t>
            </w:r>
          </w:p>
        </w:tc>
      </w:tr>
    </w:tbl>
    <w:p w:rsidR="006A6F07" w:rsidRDefault="000E5AB3">
      <w:pPr>
        <w:pStyle w:val="aff8"/>
      </w:pPr>
      <w:r>
        <w:rPr>
          <w:rFonts w:eastAsia="Times New Roman" w:cs="Times New Roman"/>
          <w:color w:val="000000"/>
          <w:sz w:val="20"/>
          <w:szCs w:val="20"/>
          <w:shd w:val="clear" w:color="FFFFFF" w:fill="FFFFFF"/>
          <w:lang w:eastAsia="hi-IN"/>
        </w:rPr>
        <w:t xml:space="preserve">2. </w:t>
      </w:r>
      <w:r>
        <w:rPr>
          <w:rFonts w:eastAsia="Times New Roman" w:cs="Times New Roman"/>
          <w:bCs/>
          <w:color w:val="000000"/>
          <w:spacing w:val="2"/>
          <w:szCs w:val="20"/>
          <w:shd w:val="clear" w:color="FFFFFF" w:fill="FFFFFF"/>
          <w:lang w:eastAsia="hi-IN"/>
        </w:rPr>
        <w:t>Согласно части 6 статьи 36 Градостроительного кодекса Российской Федерации градостроительные регламенты не устанавливаются для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FFFFFF" w:fill="FFFFFF"/>
          <w:lang w:eastAsia="hi-IN"/>
        </w:rPr>
        <w:t xml:space="preserve">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FFFFFF" w:fill="FFFFFF"/>
          <w:lang w:eastAsia="ru-RU"/>
        </w:rPr>
        <w:t xml:space="preserve">земель лесного фонда и сельскохозяйственных угодий в составе земель сельскохозяйственного назначения. </w:t>
      </w:r>
    </w:p>
    <w:p w:rsidR="006A6F07" w:rsidRDefault="000E5AB3">
      <w:pPr>
        <w:pStyle w:val="aff8"/>
        <w:contextualSpacing/>
      </w:pPr>
      <w:bookmarkStart w:id="26" w:name="__RefHeading___Toc8171_427537143"/>
      <w:bookmarkEnd w:id="26"/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3. 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6A6F07" w:rsidRDefault="006A6F07">
      <w:pPr>
        <w:pStyle w:val="aff8"/>
        <w:contextualSpacing/>
      </w:pPr>
    </w:p>
    <w:p w:rsidR="006A6F07" w:rsidRDefault="000E5AB3">
      <w:pPr>
        <w:pStyle w:val="1"/>
        <w:ind w:firstLine="709"/>
        <w:contextualSpacing/>
      </w:pPr>
      <w:bookmarkStart w:id="27" w:name="_Toc176450541"/>
      <w:r>
        <w:rPr>
          <w:rFonts w:cs="Times New Roman"/>
          <w:color w:val="000000"/>
          <w:shd w:val="clear" w:color="auto" w:fill="auto"/>
        </w:rPr>
        <w:t>Статья 13. Требования к архитектурно-градостроительному облику объектов капитального строительства</w:t>
      </w:r>
      <w:bookmarkEnd w:id="27"/>
    </w:p>
    <w:p w:rsidR="006A6F07" w:rsidRDefault="006A6F07">
      <w:pPr>
        <w:pStyle w:val="aff8"/>
        <w:rPr>
          <w:sz w:val="12"/>
          <w:szCs w:val="12"/>
        </w:rPr>
      </w:pPr>
    </w:p>
    <w:p w:rsidR="006A6F07" w:rsidRDefault="000E5AB3">
      <w:pPr>
        <w:pStyle w:val="aff8"/>
        <w:ind w:firstLine="709"/>
        <w:contextualSpacing/>
      </w:pP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На территории </w:t>
      </w:r>
      <w:proofErr w:type="spellStart"/>
      <w:r>
        <w:rPr>
          <w:rFonts w:cs="Times New Roman"/>
          <w:bCs/>
          <w:color w:val="000000"/>
          <w:spacing w:val="2"/>
          <w:szCs w:val="28"/>
        </w:rPr>
        <w:t>Глебковского</w:t>
      </w:r>
      <w:proofErr w:type="spellEnd"/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 </w:t>
      </w:r>
      <w:r>
        <w:rPr>
          <w:bCs/>
          <w:color w:val="000000"/>
          <w:spacing w:val="2"/>
        </w:rPr>
        <w:t>сельского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 поселения </w:t>
      </w:r>
      <w:proofErr w:type="spellStart"/>
      <w:r>
        <w:rPr>
          <w:rFonts w:cs="Times New Roman"/>
          <w:bCs/>
          <w:color w:val="000000"/>
          <w:spacing w:val="2"/>
          <w:szCs w:val="28"/>
        </w:rPr>
        <w:t>Рыбновского</w:t>
      </w:r>
      <w:proofErr w:type="spellEnd"/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 муниципального района Рязанской области не </w:t>
      </w:r>
      <w:r>
        <w:rPr>
          <w:rFonts w:cs="Times New Roman"/>
          <w:bCs/>
          <w:color w:val="000000"/>
          <w:spacing w:val="2"/>
          <w:szCs w:val="28"/>
        </w:rPr>
        <w:t>предусмотрено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 требовани</w:t>
      </w:r>
      <w:r>
        <w:rPr>
          <w:rFonts w:cs="Times New Roman"/>
          <w:bCs/>
          <w:color w:val="000000"/>
          <w:spacing w:val="2"/>
          <w:szCs w:val="28"/>
        </w:rPr>
        <w:t>й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 2.1 части 6 статьи 30 Градостроительного кодекса Российской Федерации не устанавливаются.</w:t>
      </w:r>
    </w:p>
    <w:p w:rsidR="006A6F07" w:rsidRDefault="006A6F07">
      <w:pPr>
        <w:pStyle w:val="aff8"/>
        <w:contextualSpacing/>
      </w:pPr>
    </w:p>
    <w:p w:rsidR="006A6F07" w:rsidRDefault="000E5AB3">
      <w:pPr>
        <w:pStyle w:val="1"/>
        <w:ind w:firstLine="567"/>
        <w:contextualSpacing/>
      </w:pPr>
      <w:bookmarkStart w:id="28" w:name="_Toc176450542"/>
      <w:r>
        <w:rPr>
          <w:rFonts w:cs="Times New Roman"/>
          <w:color w:val="000000"/>
          <w:shd w:val="clear" w:color="auto" w:fill="auto"/>
        </w:rPr>
        <w:t>Статья 14.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28"/>
    </w:p>
    <w:p w:rsidR="006A6F07" w:rsidRDefault="006A6F07">
      <w:pPr>
        <w:pStyle w:val="aff8"/>
        <w:rPr>
          <w:rFonts w:cs="Times New Roman"/>
          <w:color w:val="000000"/>
          <w:sz w:val="24"/>
          <w:szCs w:val="24"/>
        </w:rPr>
      </w:pPr>
    </w:p>
    <w:p w:rsidR="006A6F07" w:rsidRDefault="000E5AB3">
      <w:pPr>
        <w:pStyle w:val="aff8"/>
        <w:rPr>
          <w:rFonts w:eastAsia="Times New Roman" w:cs="Times New Roman"/>
          <w:color w:val="000000"/>
          <w:szCs w:val="28"/>
          <w:lang w:eastAsia="hi-IN"/>
        </w:rPr>
      </w:pPr>
      <w:r>
        <w:t xml:space="preserve">На территории </w:t>
      </w:r>
      <w:proofErr w:type="spellStart"/>
      <w:r>
        <w:t>Глебковского</w:t>
      </w:r>
      <w:proofErr w:type="spellEnd"/>
      <w:r>
        <w:t xml:space="preserve"> сельского поселения </w:t>
      </w:r>
      <w:proofErr w:type="spellStart"/>
      <w:r>
        <w:t>Рыбновского</w:t>
      </w:r>
      <w:proofErr w:type="spellEnd"/>
      <w:r>
        <w:t xml:space="preserve">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Федерации, не устанавливаются.</w:t>
      </w:r>
    </w:p>
    <w:p w:rsidR="006A6F07" w:rsidRDefault="006A6F07">
      <w:pPr>
        <w:pStyle w:val="aff8"/>
        <w:rPr>
          <w:rFonts w:eastAsia="Times New Roman" w:cs="Times New Roman"/>
          <w:color w:val="000000"/>
          <w:sz w:val="24"/>
          <w:szCs w:val="24"/>
          <w:lang w:eastAsia="hi-IN"/>
        </w:rPr>
      </w:pPr>
    </w:p>
    <w:p w:rsidR="003C6162" w:rsidRDefault="003C6162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9" w:name="_Toc176450543"/>
      <w:r>
        <w:rPr>
          <w:rFonts w:cs="Times New Roman"/>
          <w:color w:val="000000"/>
          <w:shd w:val="clear" w:color="auto" w:fill="auto"/>
        </w:rPr>
        <w:t>Статья 15. Зоны с особыми условиями использования территории</w:t>
      </w:r>
      <w:bookmarkEnd w:id="29"/>
    </w:p>
    <w:p w:rsidR="006A6F07" w:rsidRDefault="006A6F07">
      <w:pPr>
        <w:pStyle w:val="aff8"/>
        <w:rPr>
          <w:rFonts w:cs="Times New Roman"/>
          <w:sz w:val="20"/>
          <w:szCs w:val="20"/>
        </w:rPr>
      </w:pPr>
    </w:p>
    <w:p w:rsidR="006A6F07" w:rsidRDefault="000E5AB3">
      <w:pPr>
        <w:pStyle w:val="aff8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6A6F07" w:rsidRDefault="000E5AB3">
      <w:pPr>
        <w:pStyle w:val="aff8"/>
      </w:pPr>
      <w:r>
        <w:t xml:space="preserve">2. В составе графических материалов правил землепользования и застройки 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(далее – ЗОУИТ), на основании сведений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</w:t>
      </w:r>
      <w:proofErr w:type="gramStart"/>
      <w:r>
        <w:rPr>
          <w:rFonts w:eastAsia="Times New Roman" w:cs="Times New Roman"/>
          <w:spacing w:val="2"/>
          <w:szCs w:val="28"/>
          <w:lang w:eastAsia="ru-RU"/>
        </w:rPr>
        <w:t>порядке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льный кодекс Российской Федерации и отдельные законодательные акты Российской Федерации»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/>
        </w:rPr>
        <w:t>Глебковского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сельского</w:t>
      </w:r>
      <w:r>
        <w:rPr>
          <w:rFonts w:eastAsia="Times New Roman" w:cs="Times New Roman"/>
          <w:spacing w:val="2"/>
          <w:szCs w:val="28"/>
          <w:lang w:eastAsia="ru-RU"/>
        </w:rPr>
        <w:t xml:space="preserve"> поселения </w:t>
      </w:r>
      <w:proofErr w:type="spellStart"/>
      <w:r>
        <w:rPr>
          <w:rFonts w:eastAsia="Times New Roman" w:cs="Times New Roman"/>
          <w:spacing w:val="2"/>
          <w:szCs w:val="28"/>
          <w:lang w:eastAsia="ru-RU"/>
        </w:rPr>
        <w:t>Рыбновского</w:t>
      </w:r>
      <w:proofErr w:type="spellEnd"/>
      <w:r>
        <w:rPr>
          <w:rFonts w:eastAsia="Times New Roman" w:cs="Times New Roman"/>
          <w:spacing w:val="2"/>
          <w:szCs w:val="28"/>
          <w:lang w:eastAsia="ru-RU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6A6F07" w:rsidRDefault="000E5AB3">
      <w:pPr>
        <w:pStyle w:val="aff8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федеральными законами Российской Федерации, могут не совпадать с границами территориальных зон. 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определяются в соответствии с законодательством Российской Федерации.</w:t>
      </w:r>
    </w:p>
    <w:p w:rsidR="006A6F07" w:rsidRDefault="006A6F07">
      <w:pPr>
        <w:pStyle w:val="aff8"/>
        <w:rPr>
          <w:sz w:val="20"/>
          <w:szCs w:val="20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30" w:name="_Toc176450544"/>
      <w:r>
        <w:rPr>
          <w:rFonts w:cs="Times New Roman"/>
          <w:bCs w:val="0"/>
          <w:color w:val="000000"/>
          <w:shd w:val="clear" w:color="auto" w:fill="auto"/>
        </w:rPr>
        <w:t>Статья 15.1.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30"/>
    </w:p>
    <w:p w:rsidR="006A6F07" w:rsidRDefault="006A6F07">
      <w:pPr>
        <w:pStyle w:val="aff8"/>
        <w:rPr>
          <w:rFonts w:cs="Times New Roman"/>
          <w:color w:val="000000"/>
          <w:sz w:val="20"/>
          <w:szCs w:val="20"/>
        </w:rPr>
      </w:pPr>
    </w:p>
    <w:p w:rsidR="006A6F07" w:rsidRDefault="000E5AB3">
      <w:pPr>
        <w:pStyle w:val="aff8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6A6F07" w:rsidRDefault="000E5AB3">
      <w:pPr>
        <w:pStyle w:val="aff8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- и натуральных исследований.</w:t>
      </w:r>
    </w:p>
    <w:p w:rsidR="006A6F07" w:rsidRDefault="000E5AB3">
      <w:pPr>
        <w:pStyle w:val="aff8"/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31" w:name="_Toc176450545"/>
      <w:r>
        <w:rPr>
          <w:rFonts w:cs="Times New Roman"/>
          <w:color w:val="000000"/>
          <w:shd w:val="clear" w:color="auto" w:fill="auto"/>
        </w:rPr>
        <w:t>Статья 15.2. Водоохранные зоны и прибрежные защитные полосы водных объектов</w:t>
      </w:r>
      <w:bookmarkEnd w:id="31"/>
    </w:p>
    <w:p w:rsidR="006A6F07" w:rsidRDefault="006A6F07">
      <w:pPr>
        <w:pStyle w:val="aff8"/>
        <w:rPr>
          <w:rFonts w:cs="Times New Roman"/>
          <w:color w:val="000000"/>
          <w:sz w:val="20"/>
          <w:szCs w:val="20"/>
        </w:rPr>
      </w:pPr>
    </w:p>
    <w:p w:rsidR="006A6F07" w:rsidRDefault="000E5AB3">
      <w:pPr>
        <w:pStyle w:val="aff8"/>
      </w:pPr>
      <w:r>
        <w:rPr>
          <w:rFonts w:cs="Times New Roman"/>
          <w:color w:val="000000"/>
          <w:szCs w:val="28"/>
        </w:rPr>
        <w:t xml:space="preserve">Согласно Постановлению Правительства Российской Федерации от 10.01.2009 № 17 «Об утверждении правил установления границ </w:t>
      </w:r>
      <w:proofErr w:type="spellStart"/>
      <w:r>
        <w:rPr>
          <w:rFonts w:cs="Times New Roman"/>
          <w:color w:val="000000"/>
          <w:szCs w:val="28"/>
        </w:rPr>
        <w:t>водоохранных</w:t>
      </w:r>
      <w:proofErr w:type="spellEnd"/>
      <w:r>
        <w:rPr>
          <w:rFonts w:cs="Times New Roman"/>
          <w:color w:val="000000"/>
          <w:szCs w:val="28"/>
        </w:rPr>
        <w:t xml:space="preserve"> зон и границ прибрежных защитных полос водных объектов» на территории </w:t>
      </w:r>
      <w:proofErr w:type="spellStart"/>
      <w:r>
        <w:rPr>
          <w:rFonts w:cs="Times New Roman"/>
          <w:color w:val="000000"/>
          <w:szCs w:val="28"/>
        </w:rPr>
        <w:t>Глебковского</w:t>
      </w:r>
      <w:proofErr w:type="spellEnd"/>
      <w:r>
        <w:rPr>
          <w:rFonts w:cs="Times New Roman"/>
          <w:color w:val="000000"/>
          <w:szCs w:val="28"/>
        </w:rPr>
        <w:t xml:space="preserve"> сельского поселения </w:t>
      </w:r>
      <w:proofErr w:type="spellStart"/>
      <w:r>
        <w:rPr>
          <w:rFonts w:cs="Times New Roman"/>
          <w:color w:val="000000"/>
          <w:szCs w:val="28"/>
        </w:rPr>
        <w:t>Рыбновского</w:t>
      </w:r>
      <w:proofErr w:type="spell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муниципального района Рязанской области </w:t>
      </w:r>
      <w:r>
        <w:rPr>
          <w:rFonts w:cs="Times New Roman"/>
          <w:color w:val="000000"/>
          <w:szCs w:val="28"/>
        </w:rPr>
        <w:t xml:space="preserve">установлены </w:t>
      </w:r>
      <w:proofErr w:type="spellStart"/>
      <w:r>
        <w:rPr>
          <w:rFonts w:cs="Times New Roman"/>
          <w:color w:val="000000"/>
          <w:szCs w:val="28"/>
        </w:rPr>
        <w:t>водоохранные</w:t>
      </w:r>
      <w:proofErr w:type="spellEnd"/>
      <w:r>
        <w:rPr>
          <w:rFonts w:cs="Times New Roman"/>
          <w:color w:val="000000"/>
          <w:szCs w:val="28"/>
        </w:rPr>
        <w:t xml:space="preserve"> зоны и прибрежн</w:t>
      </w:r>
      <w:r>
        <w:rPr>
          <w:rFonts w:eastAsia="Arial" w:cs="Times New Roman"/>
          <w:color w:val="000000"/>
          <w:spacing w:val="4"/>
          <w:szCs w:val="28"/>
        </w:rPr>
        <w:t xml:space="preserve">ые </w:t>
      </w:r>
      <w:r>
        <w:rPr>
          <w:rFonts w:cs="Times New Roman"/>
          <w:color w:val="000000"/>
          <w:szCs w:val="28"/>
        </w:rPr>
        <w:t>защитные полосы водных объектов.</w:t>
      </w:r>
    </w:p>
    <w:p w:rsidR="006A6F07" w:rsidRDefault="000E5AB3">
      <w:pPr>
        <w:pStyle w:val="aff8"/>
      </w:pP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6A6F07" w:rsidRDefault="000E5AB3">
      <w:pPr>
        <w:pStyle w:val="aff8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территориях которых вводятся дополнительные </w:t>
      </w:r>
      <w:hyperlink r:id="rId14" w:tooltip="consultantplus://offline/ref=1280E5E4AC68565F39EA02CDE763AF99DB369C6A726AAB34DC854BEBA7F896E9D03524C48F959B7A3E4FFFF66F9F5BAB2210AB6BC5EB40C3Z3wAJ" w:history="1">
        <w:r>
          <w:rPr>
            <w:szCs w:val="28"/>
          </w:rPr>
          <w:t>ограничения</w:t>
        </w:r>
      </w:hyperlink>
      <w:r>
        <w:rPr>
          <w:szCs w:val="28"/>
        </w:rPr>
        <w:t xml:space="preserve"> хозяйственной и иной деятельности.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запрещаются:</w:t>
      </w:r>
    </w:p>
    <w:p w:rsidR="006A6F07" w:rsidRDefault="000E5AB3">
      <w:pPr>
        <w:pStyle w:val="aff8"/>
        <w:rPr>
          <w:szCs w:val="28"/>
        </w:rPr>
      </w:pPr>
      <w:bookmarkStart w:id="32" w:name="Par4"/>
      <w:bookmarkEnd w:id="32"/>
      <w:r>
        <w:rPr>
          <w:szCs w:val="28"/>
        </w:rPr>
        <w:t>1) использование сточных вод в целях повышения почвенного плодородия;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3) осуществление авиационных мер по борьбе с вредными организмами;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6A6F07" w:rsidRDefault="000E5AB3">
      <w:pPr>
        <w:pStyle w:val="aff8"/>
        <w:rPr>
          <w:szCs w:val="28"/>
        </w:rPr>
      </w:pPr>
      <w:proofErr w:type="gramStart"/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</w:t>
      </w:r>
      <w:r>
        <w:rPr>
          <w:szCs w:val="28"/>
        </w:rPr>
        <w:lastRenderedPageBreak/>
        <w:t xml:space="preserve">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7) сброс сточных, в том числе дренажных, вод;</w:t>
      </w:r>
    </w:p>
    <w:p w:rsidR="006A6F07" w:rsidRDefault="000E5AB3">
      <w:pPr>
        <w:pStyle w:val="aff8"/>
      </w:pPr>
      <w:proofErr w:type="gramStart"/>
      <w:r>
        <w:rPr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5" w:tooltip="consultantplus://offline/ref=A888DD715E261E6CE610810F5DEAC353014EF6FBCA4DF938F79EBF4F2442B7512137A3AE8939A62E2B162FC63665750052708B00o1x5J" w:history="1">
        <w:r>
          <w:rPr>
            <w:szCs w:val="28"/>
          </w:rPr>
          <w:t>статьей 19.1</w:t>
        </w:r>
      </w:hyperlink>
      <w:r>
        <w:rPr>
          <w:szCs w:val="28"/>
        </w:rPr>
        <w:t xml:space="preserve"> Закона Российской Федерации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21.02.1992 № 2395-1 «О недрах").</w:t>
      </w:r>
      <w:proofErr w:type="gramEnd"/>
    </w:p>
    <w:p w:rsidR="006A6F07" w:rsidRDefault="000E5AB3">
      <w:pPr>
        <w:pStyle w:val="aff8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6A6F07" w:rsidRDefault="000E5AB3">
      <w:pPr>
        <w:pStyle w:val="aff8"/>
        <w:rPr>
          <w:szCs w:val="28"/>
        </w:rPr>
      </w:pPr>
      <w:bookmarkStart w:id="33" w:name="Par21"/>
      <w:bookmarkEnd w:id="33"/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6A6F07" w:rsidRDefault="000E5AB3">
      <w:pPr>
        <w:pStyle w:val="aff8"/>
      </w:pPr>
      <w:proofErr w:type="gramStart"/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</w:t>
      </w:r>
      <w:r>
        <w:rPr>
          <w:szCs w:val="28"/>
        </w:rPr>
        <w:lastRenderedPageBreak/>
        <w:t xml:space="preserve">в </w:t>
      </w:r>
      <w:hyperlink w:anchor="Par21" w:tooltip="#Par21" w:history="1">
        <w:r>
          <w:rPr>
            <w:szCs w:val="28"/>
          </w:rPr>
          <w:t>пункте 1 части 16</w:t>
        </w:r>
      </w:hyperlink>
      <w:r>
        <w:rPr>
          <w:szCs w:val="28"/>
        </w:rPr>
        <w:t xml:space="preserve">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</w:t>
      </w:r>
    </w:p>
    <w:p w:rsidR="006A6F07" w:rsidRDefault="000E5AB3">
      <w:pPr>
        <w:pStyle w:val="aff8"/>
      </w:pPr>
      <w:proofErr w:type="gramStart"/>
      <w:r>
        <w:rPr>
          <w:szCs w:val="28"/>
        </w:rPr>
        <w:t xml:space="preserve">На территориях, расположенных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занятых защитными лесами, особо защитными участками лесов, наряду с ограничениями, установленными </w:t>
      </w:r>
      <w:hyperlink w:anchor="Par4" w:tooltip="#Par4" w:history="1">
        <w:r>
          <w:rPr>
            <w:szCs w:val="28"/>
          </w:rPr>
          <w:t>частью 15</w:t>
        </w:r>
      </w:hyperlink>
      <w:r>
        <w:rPr>
          <w:szCs w:val="28"/>
        </w:rPr>
        <w:t xml:space="preserve"> статьи 65 Водного кодекса Российской Федерации,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  <w:proofErr w:type="gramEnd"/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 xml:space="preserve">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6A6F07" w:rsidRDefault="000E5AB3">
      <w:pPr>
        <w:pStyle w:val="aff8"/>
      </w:pPr>
      <w:r>
        <w:rPr>
          <w:szCs w:val="28"/>
        </w:rPr>
        <w:t xml:space="preserve">В границах прибрежных защитных полос наряду с установленными </w:t>
      </w:r>
      <w:hyperlink w:anchor="Par4" w:tooltip="#Par4" w:history="1">
        <w:r>
          <w:rPr>
            <w:szCs w:val="28"/>
          </w:rPr>
          <w:t>частью 15</w:t>
        </w:r>
      </w:hyperlink>
      <w:r>
        <w:rPr>
          <w:szCs w:val="28"/>
        </w:rPr>
        <w:t xml:space="preserve"> статьи 65 Водного кодекса Российской Федерации ограничениями запрещаются: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1) распашка земель;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2) размещение отвалов размываемых грунтов;</w:t>
      </w:r>
    </w:p>
    <w:p w:rsidR="006A6F07" w:rsidRDefault="000E5AB3">
      <w:pPr>
        <w:pStyle w:val="aff8"/>
        <w:rPr>
          <w:szCs w:val="28"/>
        </w:rPr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6A6F07" w:rsidRDefault="000E5AB3">
      <w:pPr>
        <w:pStyle w:val="aff8"/>
      </w:pPr>
      <w:r>
        <w:rPr>
          <w:szCs w:val="28"/>
        </w:rPr>
        <w:t xml:space="preserve">Установление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</w:t>
      </w:r>
      <w:hyperlink r:id="rId16" w:tooltip="consultantplus://offline/ref=A888DD715E261E6CE610810F5DEAC3530649F7FDCA4FF938F79EBF4F2442B7512137A3AC8C32F27F68487695762E7805486C8B050837B1DEo8x5J" w:history="1">
        <w:r>
          <w:rPr>
            <w:szCs w:val="28"/>
          </w:rPr>
          <w:t>знаков</w:t>
        </w:r>
      </w:hyperlink>
      <w:r>
        <w:rPr>
          <w:szCs w:val="28"/>
        </w:rPr>
        <w:t xml:space="preserve">, осуществляется в </w:t>
      </w:r>
      <w:hyperlink r:id="rId17" w:tooltip="consultantplus://offline/ref=A888DD715E261E6CE610810F5DEAC353064EF9FBC449F938F79EBF4F2442B7512137A3AC8C32F27F67487695762E7805486C8B050837B1DEo8x5J" w:history="1">
        <w:r>
          <w:rPr>
            <w:szCs w:val="28"/>
          </w:rPr>
          <w:t>порядке</w:t>
        </w:r>
      </w:hyperlink>
      <w:r>
        <w:rPr>
          <w:szCs w:val="28"/>
        </w:rPr>
        <w:t>, установленном Правительством Российской Федерации.</w:t>
      </w:r>
    </w:p>
    <w:p w:rsidR="006A6F07" w:rsidRDefault="006A6F07">
      <w:pPr>
        <w:pStyle w:val="aff8"/>
        <w:rPr>
          <w:color w:val="000000"/>
          <w:szCs w:val="28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34" w:name="_Toc176450546"/>
      <w:r>
        <w:rPr>
          <w:rFonts w:cs="Times New Roman"/>
          <w:color w:val="000000"/>
          <w:shd w:val="clear" w:color="auto" w:fill="auto"/>
        </w:rPr>
        <w:t>Статья 15.3. Охранные зоны инженерных коммуникаций, сооружений</w:t>
      </w:r>
      <w:bookmarkEnd w:id="34"/>
    </w:p>
    <w:p w:rsidR="006A6F07" w:rsidRDefault="006A6F07">
      <w:pPr>
        <w:pStyle w:val="aff8"/>
        <w:rPr>
          <w:rFonts w:cs="Times New Roman"/>
          <w:sz w:val="20"/>
          <w:szCs w:val="20"/>
        </w:rPr>
      </w:pPr>
    </w:p>
    <w:p w:rsidR="006A6F07" w:rsidRDefault="000E5AB3">
      <w:pPr>
        <w:pStyle w:val="aff8"/>
        <w:rPr>
          <w:szCs w:val="28"/>
        </w:rPr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6A6F07" w:rsidRDefault="000E5AB3">
      <w:pPr>
        <w:ind w:firstLine="709"/>
        <w:contextualSpacing/>
      </w:pPr>
      <w:proofErr w:type="gramStart"/>
      <w:r>
        <w:rPr>
          <w:rFonts w:cs="Times New Roman"/>
          <w:color w:val="000000"/>
          <w:sz w:val="28"/>
          <w:szCs w:val="28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 устанавливается Постановлением Российской Федерации от 20.11.2000</w:t>
      </w:r>
      <w:proofErr w:type="gramEnd"/>
      <w:r>
        <w:rPr>
          <w:rFonts w:cs="Times New Roman"/>
          <w:color w:val="000000"/>
          <w:sz w:val="28"/>
          <w:szCs w:val="28"/>
        </w:rPr>
        <w:t xml:space="preserve"> № 878 «Об утверждении правил охраны газораспределительных сетей».</w:t>
      </w:r>
    </w:p>
    <w:p w:rsidR="006A6F07" w:rsidRDefault="000E5AB3">
      <w:pPr>
        <w:ind w:firstLine="709"/>
        <w:contextualSpacing/>
      </w:pPr>
      <w:proofErr w:type="gramStart"/>
      <w:r>
        <w:rPr>
          <w:rFonts w:cs="Times New Roman"/>
          <w:color w:val="000000"/>
          <w:sz w:val="28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</w:t>
      </w:r>
      <w:r>
        <w:rPr>
          <w:rFonts w:cs="Times New Roman"/>
          <w:color w:val="000000"/>
          <w:sz w:val="28"/>
          <w:szCs w:val="28"/>
        </w:rPr>
        <w:lastRenderedPageBreak/>
        <w:t>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proofErr w:type="gramEnd"/>
    </w:p>
    <w:p w:rsidR="006A6F07" w:rsidRDefault="000E5AB3">
      <w:pPr>
        <w:ind w:firstLine="709"/>
        <w:contextualSpacing/>
      </w:pPr>
      <w:r>
        <w:rPr>
          <w:rFonts w:cs="Times New Roman"/>
          <w:color w:val="000000"/>
          <w:sz w:val="28"/>
          <w:szCs w:val="28"/>
        </w:rPr>
        <w:t xml:space="preserve">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color w:val="000000"/>
          <w:sz w:val="28"/>
          <w:szCs w:val="28"/>
        </w:rPr>
        <w:t>сохранности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</w:t>
      </w:r>
    </w:p>
    <w:p w:rsidR="006A6F07" w:rsidRDefault="000E5AB3">
      <w:pPr>
        <w:pStyle w:val="aff8"/>
        <w:rPr>
          <w:szCs w:val="28"/>
        </w:rPr>
      </w:pPr>
      <w:r>
        <w:rPr>
          <w:rFonts w:cs="Times New Roman"/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1"/>
        <w:ind w:firstLine="567"/>
        <w:contextualSpacing/>
        <w:rPr>
          <w:shd w:val="clear" w:color="auto" w:fill="auto"/>
        </w:rPr>
      </w:pPr>
      <w:bookmarkStart w:id="35" w:name="_Toc176450547"/>
      <w:r>
        <w:rPr>
          <w:rFonts w:cs="Times New Roman"/>
          <w:color w:val="000000"/>
          <w:shd w:val="clear" w:color="auto" w:fill="auto"/>
        </w:rPr>
        <w:t xml:space="preserve">Статья 15.4. </w:t>
      </w:r>
      <w:r>
        <w:rPr>
          <w:rFonts w:eastAsia="Calibri" w:cs="Times New Roman"/>
          <w:iCs/>
          <w:color w:val="000000"/>
          <w:shd w:val="clear" w:color="auto" w:fill="auto"/>
        </w:rPr>
        <w:t>Зона минимальных расстояний до магистральных или промышленных трубопроводов</w:t>
      </w:r>
      <w:bookmarkEnd w:id="35"/>
    </w:p>
    <w:p w:rsidR="006A6F07" w:rsidRDefault="006A6F07">
      <w:pPr>
        <w:pStyle w:val="aff8"/>
        <w:rPr>
          <w:szCs w:val="28"/>
        </w:rPr>
      </w:pPr>
    </w:p>
    <w:p w:rsidR="006A6F07" w:rsidRDefault="000E5AB3">
      <w:pPr>
        <w:pStyle w:val="aff8"/>
        <w:contextualSpacing/>
      </w:pPr>
      <w:r>
        <w:rPr>
          <w:rFonts w:eastAsia="Times New Roman" w:cs="Times New Roman"/>
          <w:iCs/>
          <w:color w:val="000000"/>
          <w:szCs w:val="28"/>
        </w:rPr>
        <w:t xml:space="preserve">Зона минимальных расстояний до магистральных или промышленных трубопроводов устанавливается согласно СП 36.13330.2012 «Магистральные трубопроводы. Актуализированная редакция СНиП 2.05.06-85*», </w:t>
      </w:r>
      <w:proofErr w:type="gramStart"/>
      <w:r>
        <w:rPr>
          <w:rFonts w:eastAsia="Times New Roman" w:cs="Times New Roman"/>
          <w:iCs/>
          <w:color w:val="000000"/>
          <w:szCs w:val="28"/>
        </w:rPr>
        <w:t>утвержденных</w:t>
      </w:r>
      <w:proofErr w:type="gramEnd"/>
      <w:r>
        <w:rPr>
          <w:rFonts w:eastAsia="Times New Roman" w:cs="Times New Roman"/>
          <w:iCs/>
          <w:color w:val="000000"/>
          <w:szCs w:val="28"/>
        </w:rPr>
        <w:t xml:space="preserve"> Приказом Федерального агентства по строительству и жилищно-коммунальному хозяйству (Госстрой) от 25.12.2012 № 108/ГС.</w:t>
      </w:r>
    </w:p>
    <w:p w:rsidR="006A6F07" w:rsidRDefault="000E5AB3">
      <w:pPr>
        <w:contextualSpacing/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обеспечивающих безопасность при возможных авариях объектов магистральных или промышленных трубопроводов.</w:t>
      </w:r>
    </w:p>
    <w:p w:rsidR="006A6F07" w:rsidRDefault="000E5AB3">
      <w:pPr>
        <w:pStyle w:val="aff8"/>
        <w:contextualSpacing/>
        <w:rPr>
          <w:szCs w:val="28"/>
        </w:rPr>
      </w:pPr>
      <w:r>
        <w:rPr>
          <w:rFonts w:cs="Times New Roman"/>
          <w:iCs/>
          <w:color w:val="000000"/>
          <w:spacing w:val="4"/>
          <w:szCs w:val="28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6A6F07" w:rsidRDefault="006A6F07">
      <w:pPr>
        <w:pStyle w:val="aff8"/>
        <w:contextualSpacing/>
        <w:rPr>
          <w:szCs w:val="28"/>
        </w:rPr>
      </w:pPr>
    </w:p>
    <w:p w:rsidR="006A6F07" w:rsidRDefault="000E5AB3">
      <w:pPr>
        <w:pStyle w:val="1"/>
        <w:ind w:firstLine="709"/>
        <w:contextualSpacing/>
      </w:pPr>
      <w:bookmarkStart w:id="36" w:name="_Toc176450548"/>
      <w:r>
        <w:rPr>
          <w:rFonts w:eastAsia="Calibri" w:cs="Times New Roman"/>
          <w:iCs/>
          <w:color w:val="000000"/>
          <w:shd w:val="clear" w:color="auto" w:fill="auto"/>
        </w:rPr>
        <w:t>Статья 1</w:t>
      </w:r>
      <w:r>
        <w:rPr>
          <w:rFonts w:cs="Times New Roman"/>
          <w:iCs/>
          <w:color w:val="000000"/>
          <w:shd w:val="clear" w:color="auto" w:fill="auto"/>
        </w:rPr>
        <w:t>5</w:t>
      </w:r>
      <w:r>
        <w:rPr>
          <w:rFonts w:eastAsia="Calibri" w:cs="Times New Roman"/>
          <w:iCs/>
          <w:color w:val="000000"/>
          <w:shd w:val="clear" w:color="auto" w:fill="auto"/>
        </w:rPr>
        <w:t>.5. Придорожные полосы автомобильных дорог</w:t>
      </w:r>
      <w:bookmarkEnd w:id="36"/>
      <w:r>
        <w:rPr>
          <w:rFonts w:eastAsia="Calibri" w:cs="Times New Roman"/>
          <w:iCs/>
          <w:color w:val="000000"/>
          <w:shd w:val="clear" w:color="auto" w:fill="auto"/>
        </w:rPr>
        <w:t xml:space="preserve"> </w:t>
      </w:r>
    </w:p>
    <w:p w:rsidR="006A6F07" w:rsidRDefault="006A6F07">
      <w:pPr>
        <w:ind w:firstLine="709"/>
        <w:contextualSpacing/>
        <w:rPr>
          <w:rFonts w:cs="Times New Roman"/>
          <w:b/>
          <w:bCs/>
          <w:iCs/>
          <w:color w:val="000000"/>
          <w:spacing w:val="4"/>
        </w:rPr>
      </w:pPr>
    </w:p>
    <w:p w:rsidR="006A6F07" w:rsidRDefault="000E5AB3">
      <w:pPr>
        <w:ind w:firstLine="709"/>
        <w:contextualSpacing/>
      </w:pPr>
      <w:r>
        <w:rPr>
          <w:rFonts w:cs="Times New Roman"/>
          <w:iCs/>
          <w:color w:val="000000"/>
          <w:spacing w:val="4"/>
          <w:sz w:val="28"/>
          <w:szCs w:val="28"/>
        </w:rPr>
        <w:t>В</w:t>
      </w:r>
      <w:r>
        <w:rPr>
          <w:sz w:val="28"/>
          <w:szCs w:val="28"/>
        </w:rPr>
        <w:t xml:space="preserve"> целях повышения безопасности дорожного движения и улучшения эксплуатации федеральных автомобильных дорог общего пользования устанавливаются придорожные полосы с</w:t>
      </w:r>
      <w:r>
        <w:rPr>
          <w:rFonts w:cs="Times New Roman"/>
          <w:iCs/>
          <w:color w:val="000000"/>
          <w:spacing w:val="4"/>
          <w:sz w:val="28"/>
          <w:szCs w:val="28"/>
        </w:rPr>
        <w:t>огласно Указу президента Российской Федерации от 27.06.1998 № 727 «О придорожных полосах федеральных автомобильных дорог общего пользования».</w:t>
      </w:r>
    </w:p>
    <w:p w:rsidR="006A6F07" w:rsidRDefault="000E5AB3">
      <w:pPr>
        <w:ind w:firstLine="709"/>
        <w:contextualSpacing/>
      </w:pPr>
      <w:r>
        <w:rPr>
          <w:rFonts w:cs="Times New Roman"/>
          <w:iCs/>
          <w:color w:val="000000"/>
          <w:spacing w:val="4"/>
          <w:sz w:val="28"/>
          <w:szCs w:val="28"/>
        </w:rPr>
        <w:lastRenderedPageBreak/>
        <w:t xml:space="preserve">1. </w:t>
      </w:r>
      <w:proofErr w:type="gramStart"/>
      <w:r>
        <w:rPr>
          <w:rFonts w:cs="Times New Roman"/>
          <w:iCs/>
          <w:color w:val="000000"/>
          <w:spacing w:val="4"/>
          <w:sz w:val="28"/>
          <w:szCs w:val="28"/>
        </w:rPr>
        <w:t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6A6F07" w:rsidRDefault="000E5AB3">
      <w:pPr>
        <w:ind w:firstLine="709"/>
        <w:contextualSpacing/>
        <w:rPr>
          <w:rFonts w:cs="Times New Roman"/>
          <w:b/>
          <w:bCs/>
          <w:iCs/>
          <w:color w:val="000000"/>
          <w:spacing w:val="4"/>
          <w:sz w:val="28"/>
          <w:szCs w:val="28"/>
        </w:rPr>
      </w:pPr>
      <w:r>
        <w:rPr>
          <w:rFonts w:cs="Times New Roman"/>
          <w:iCs/>
          <w:color w:val="000000"/>
          <w:spacing w:val="4"/>
          <w:sz w:val="28"/>
          <w:szCs w:val="28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6A6F07" w:rsidRDefault="006A6F07">
      <w:pPr>
        <w:spacing w:line="276" w:lineRule="auto"/>
        <w:ind w:right="-2" w:firstLine="0"/>
        <w:contextualSpacing/>
      </w:pPr>
    </w:p>
    <w:p w:rsidR="006A6F07" w:rsidRDefault="000E5AB3">
      <w:pPr>
        <w:pStyle w:val="1"/>
        <w:ind w:firstLine="709"/>
        <w:contextualSpacing/>
      </w:pPr>
      <w:bookmarkStart w:id="37" w:name="_Toc176450549"/>
      <w:r>
        <w:rPr>
          <w:rFonts w:cs="Times New Roman"/>
          <w:color w:val="000000"/>
          <w:shd w:val="clear" w:color="auto" w:fill="auto"/>
        </w:rPr>
        <w:t>Статья 16. Лесопарковый зеленый пояс</w:t>
      </w:r>
      <w:bookmarkEnd w:id="37"/>
      <w:r>
        <w:rPr>
          <w:rFonts w:cs="Times New Roman"/>
          <w:color w:val="000000"/>
          <w:shd w:val="clear" w:color="auto" w:fill="auto"/>
        </w:rPr>
        <w:t xml:space="preserve"> </w:t>
      </w:r>
    </w:p>
    <w:p w:rsidR="006A6F07" w:rsidRDefault="006A6F07">
      <w:pPr>
        <w:pStyle w:val="aff8"/>
        <w:rPr>
          <w:rFonts w:cs="Times New Roman"/>
          <w:szCs w:val="28"/>
        </w:rPr>
      </w:pPr>
    </w:p>
    <w:p w:rsidR="006A6F07" w:rsidRDefault="000E5AB3">
      <w:pPr>
        <w:pStyle w:val="aff8"/>
        <w:ind w:firstLine="709"/>
        <w:contextualSpacing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1. На территории </w:t>
      </w:r>
      <w:proofErr w:type="spellStart"/>
      <w:r>
        <w:rPr>
          <w:rFonts w:eastAsia="Arial" w:cs="Times New Roman"/>
          <w:iCs/>
          <w:color w:val="000000"/>
          <w:spacing w:val="4"/>
          <w:szCs w:val="28"/>
        </w:rPr>
        <w:t>Глебковского</w:t>
      </w:r>
      <w:proofErr w:type="spellEnd"/>
      <w:r>
        <w:rPr>
          <w:rFonts w:eastAsia="Arial" w:cs="Times New Roman"/>
          <w:iCs/>
          <w:color w:val="000000"/>
          <w:spacing w:val="4"/>
          <w:szCs w:val="28"/>
        </w:rPr>
        <w:t xml:space="preserve"> сельского поселения расположен лесопарковый зеленый пояс, сведения о котором представленный в таблице ниже.</w:t>
      </w:r>
    </w:p>
    <w:tbl>
      <w:tblPr>
        <w:tblW w:w="9920" w:type="dxa"/>
        <w:tblInd w:w="108" w:type="dxa"/>
        <w:tblLayout w:type="fixed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375"/>
        <w:gridCol w:w="4426"/>
      </w:tblGrid>
      <w:tr w:rsidR="006A6F07" w:rsidTr="003F56D7">
        <w:trPr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6A6F07" w:rsidRDefault="000E5AB3">
            <w:pPr>
              <w:pStyle w:val="19"/>
              <w:widowControl w:val="0"/>
              <w:spacing w:after="102"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6A6F07" w:rsidRDefault="000E5AB3">
            <w:pPr>
              <w:pStyle w:val="19"/>
              <w:widowControl w:val="0"/>
              <w:spacing w:after="102"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Реестровый номер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6A6F07" w:rsidRDefault="000E5AB3">
            <w:pPr>
              <w:pStyle w:val="19"/>
              <w:widowControl w:val="0"/>
              <w:spacing w:after="102"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Реквизиты решения об установлении границ лесопаркового зеленого пояса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F07" w:rsidRDefault="000E5AB3">
            <w:pPr>
              <w:pStyle w:val="19"/>
              <w:widowControl w:val="0"/>
              <w:spacing w:before="102"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Ограничение</w:t>
            </w:r>
          </w:p>
        </w:tc>
      </w:tr>
      <w:tr w:rsidR="006A6F07" w:rsidTr="003F56D7"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FFFFFF" w:fill="FFFFFF"/>
            <w:vAlign w:val="center"/>
          </w:tcPr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Лесопарковый зеленый пояс вокруг города Рязани</w:t>
            </w:r>
          </w:p>
          <w:p w:rsidR="006A6F07" w:rsidRDefault="006A6F07">
            <w:pPr>
              <w:pStyle w:val="19"/>
              <w:widowControl w:val="0"/>
              <w:spacing w:after="102" w:line="240" w:lineRule="atLeast"/>
              <w:rPr>
                <w:rFonts w:ascii="Liberation Serif" w:eastAsia="NSimSun" w:hAnsi="Liberation Serif" w:cs="Mangal" w:hint="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FFFFFF" w:fill="FFFFFF"/>
            <w:vAlign w:val="center"/>
          </w:tcPr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62:00-6.166</w:t>
            </w:r>
          </w:p>
          <w:p w:rsidR="006A6F07" w:rsidRDefault="006A6F07">
            <w:pPr>
              <w:pStyle w:val="19"/>
              <w:widowControl w:val="0"/>
              <w:spacing w:after="102" w:line="240" w:lineRule="atLeast"/>
              <w:rPr>
                <w:rFonts w:ascii="Liberation Serif" w:eastAsia="NSimSun" w:hAnsi="Liberation Serif" w:cs="Mangal" w:hint="eastAsia"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6A6F07" w:rsidRDefault="000E5AB3">
            <w:pPr>
              <w:pStyle w:val="19"/>
              <w:widowControl w:val="0"/>
              <w:spacing w:after="102" w:line="240" w:lineRule="atLeas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eastAsia="zh-CN"/>
              </w:rPr>
              <w:t>П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остановления Министерства природопользования Рязанской области от 25.01.2021 № 2</w:t>
            </w:r>
          </w:p>
          <w:p w:rsidR="006A6F07" w:rsidRDefault="000E5AB3">
            <w:pPr>
              <w:pStyle w:val="19"/>
              <w:widowControl w:val="0"/>
              <w:spacing w:after="102" w:line="24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«Об установлении границ лесопаркового зеленого пояса вокруг города Рязани»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F07" w:rsidRDefault="000E5AB3">
            <w:pPr>
              <w:pStyle w:val="19"/>
              <w:widowControl w:val="0"/>
              <w:spacing w:line="240" w:lineRule="atLeas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Налагаются ограничения (обременения) на производственно-хозяйственную деятельность согласно п.3 статьи 62.4 Федерального закона от 10.01.2002 № 7-ФЗ "Об охране окружающей среды". На территориях, входящих в состав лесопарковых зеленых поясов, запрещаются:</w:t>
            </w:r>
          </w:p>
          <w:p w:rsidR="006A6F07" w:rsidRDefault="000E5AB3">
            <w:pPr>
              <w:pStyle w:val="19"/>
              <w:widowControl w:val="0"/>
              <w:spacing w:line="24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1) использование токсичных химических препаратов, в том числе в целях охраны и защиты лесов, пестицидов,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агрохимикатов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, радиоактивных веществ;</w:t>
            </w:r>
          </w:p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2) размещение отходов производства и потребления I - III классов опасности;</w:t>
            </w:r>
          </w:p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3) размещение объектов, оказывающих негативное воздействие на окружающую среду, отнесенных в соответствии с настоящим Федеральным законом к объектам I категории;</w:t>
            </w:r>
          </w:p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4) создание объектов, не связанных с созданием объектов лесной инфраструктуры, для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переработкидревесины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5) разработка месторождений полезных ископаемых, за исключением разработки месторождений минеральных вод и лечебных грязей, использования других природных лечебных ресурсов;</w:t>
            </w:r>
          </w:p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6) создание объектов капитального 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lastRenderedPageBreak/>
              <w:t>строительства (за исключением гидротехнических сооружений, линий связи, линий электропередачи, трубопроводов, автомобильных дорог, железнодорожных линий, других линейных объектов и являющихся неотъемлемой технологической частью указанных объектов зданий, строений, сооружений, а также за исключением объектов здравоохранения, образования, объектов для осуществления рекреационной деятельности, туризма, физкультурно-оздоровительной и спортивной деятельности);</w:t>
            </w:r>
          </w:p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7) строительство животноводческих и птицеводческих комплексов и ферм, устройство навозохранилищ;</w:t>
            </w:r>
          </w:p>
          <w:p w:rsidR="006A6F07" w:rsidRDefault="000E5AB3">
            <w:pPr>
              <w:pStyle w:val="19"/>
              <w:widowControl w:val="0"/>
              <w:spacing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8) размещение скотомогильников;</w:t>
            </w:r>
          </w:p>
          <w:p w:rsidR="006A6F07" w:rsidRDefault="000E5AB3">
            <w:pPr>
              <w:pStyle w:val="19"/>
              <w:widowControl w:val="0"/>
              <w:spacing w:after="102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9) размещение складов ядохимикатов и минеральных удобрений.</w:t>
            </w:r>
          </w:p>
        </w:tc>
      </w:tr>
    </w:tbl>
    <w:p w:rsidR="006A6F07" w:rsidRDefault="006A6F07">
      <w:pPr>
        <w:spacing w:line="276" w:lineRule="auto"/>
        <w:ind w:firstLine="709"/>
        <w:contextualSpacing/>
        <w:rPr>
          <w:rFonts w:eastAsia="Arial" w:cs="Times New Roman"/>
          <w:iCs/>
          <w:color w:val="000000"/>
          <w:spacing w:val="4"/>
          <w:sz w:val="28"/>
          <w:szCs w:val="28"/>
        </w:rPr>
      </w:pPr>
    </w:p>
    <w:p w:rsidR="006A6F07" w:rsidRDefault="000E5AB3">
      <w:pPr>
        <w:pStyle w:val="1"/>
        <w:ind w:firstLine="567"/>
        <w:contextualSpacing/>
        <w:rPr>
          <w:rFonts w:cs="Times New Roman"/>
        </w:rPr>
      </w:pPr>
      <w:bookmarkStart w:id="38" w:name="_Toc176450550"/>
      <w:r>
        <w:rPr>
          <w:rFonts w:cs="Times New Roman"/>
        </w:rPr>
        <w:t>Статья 17. Объекты культурного наследия</w:t>
      </w:r>
      <w:bookmarkEnd w:id="38"/>
    </w:p>
    <w:p w:rsidR="006A6F07" w:rsidRDefault="006A6F07">
      <w:pPr>
        <w:pStyle w:val="aff8"/>
      </w:pPr>
    </w:p>
    <w:p w:rsidR="006A6F07" w:rsidRDefault="000E5AB3">
      <w:pPr>
        <w:pStyle w:val="aff8"/>
      </w:pPr>
      <w:r>
        <w:rPr>
          <w:color w:val="000000"/>
          <w:szCs w:val="28"/>
        </w:rPr>
        <w:t xml:space="preserve">1. На территории муниципального образования — </w:t>
      </w:r>
      <w:proofErr w:type="spellStart"/>
      <w:r>
        <w:rPr>
          <w:color w:val="000000"/>
          <w:szCs w:val="28"/>
        </w:rPr>
        <w:t>Глебковское</w:t>
      </w:r>
      <w:proofErr w:type="spellEnd"/>
      <w:r>
        <w:rPr>
          <w:color w:val="000000"/>
          <w:szCs w:val="28"/>
        </w:rPr>
        <w:t xml:space="preserve"> сельское поселение </w:t>
      </w:r>
      <w:proofErr w:type="spellStart"/>
      <w:r>
        <w:rPr>
          <w:color w:val="000000"/>
          <w:szCs w:val="28"/>
        </w:rPr>
        <w:t>Рыбновского</w:t>
      </w:r>
      <w:proofErr w:type="spellEnd"/>
      <w:r>
        <w:rPr>
          <w:color w:val="000000"/>
          <w:szCs w:val="28"/>
        </w:rPr>
        <w:t xml:space="preserve"> муниципального района Рязанской области отсутствуют  исторические поселения федер</w:t>
      </w:r>
      <w:r>
        <w:rPr>
          <w:color w:val="000000"/>
        </w:rPr>
        <w:t>ального значения и исторические поселения регионального значения.</w:t>
      </w:r>
    </w:p>
    <w:p w:rsidR="006A6F07" w:rsidRDefault="000E5AB3">
      <w:pPr>
        <w:pStyle w:val="aff8"/>
      </w:pPr>
      <w:r>
        <w:rPr>
          <w:rFonts w:cs="Times New Roman"/>
          <w:szCs w:val="28"/>
        </w:rPr>
        <w:t xml:space="preserve">2. Согласно данным, предоставленным государственной инспекцией по охране объектов культурного наследия Рязанской области, на территории </w:t>
      </w:r>
      <w:proofErr w:type="spellStart"/>
      <w:r>
        <w:rPr>
          <w:rFonts w:cs="Times New Roman"/>
          <w:szCs w:val="28"/>
        </w:rPr>
        <w:t>Глебковского</w:t>
      </w:r>
      <w:proofErr w:type="spellEnd"/>
      <w:r>
        <w:rPr>
          <w:rFonts w:cs="Times New Roman"/>
          <w:szCs w:val="28"/>
        </w:rPr>
        <w:t xml:space="preserve"> сельского поселения </w:t>
      </w:r>
      <w:proofErr w:type="spellStart"/>
      <w:r>
        <w:rPr>
          <w:rFonts w:cs="Times New Roman"/>
          <w:szCs w:val="28"/>
        </w:rPr>
        <w:t>Рыбновского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находятся: 8 объектов культурного наследия регионального значения (памятники архитектуры), 1 выявленный объект культурного наследия (памятник архитектуры), указанные в таблицах ниже.</w:t>
      </w:r>
    </w:p>
    <w:p w:rsidR="006A6F07" w:rsidRDefault="006A6F07">
      <w:pPr>
        <w:pStyle w:val="aff8"/>
      </w:pPr>
    </w:p>
    <w:p w:rsidR="006A6F07" w:rsidRDefault="000E5AB3">
      <w:pPr>
        <w:pStyle w:val="aff8"/>
        <w:jc w:val="center"/>
        <w:rPr>
          <w:b/>
          <w:bCs/>
        </w:rPr>
      </w:pPr>
      <w:r>
        <w:rPr>
          <w:b/>
          <w:bCs/>
        </w:rPr>
        <w:t xml:space="preserve">Перечень объектов культурного наследия регионального значения (памятники архитектуры) </w:t>
      </w:r>
    </w:p>
    <w:tbl>
      <w:tblPr>
        <w:tblW w:w="992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9"/>
        <w:gridCol w:w="2822"/>
        <w:gridCol w:w="3414"/>
        <w:gridCol w:w="3116"/>
      </w:tblGrid>
      <w:tr w:rsidR="006A6F07">
        <w:trPr>
          <w:trHeight w:val="60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6A6F07" w:rsidRDefault="000E5AB3">
            <w:pPr>
              <w:widowControl w:val="0"/>
              <w:ind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left="-108" w:right="-108"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Местонахождение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и наименование нормативного акта о постановке объекта культурного наследия на государственную охрану</w:t>
            </w:r>
          </w:p>
        </w:tc>
      </w:tr>
      <w:tr w:rsidR="006A6F07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  <w:rPr>
                <w:rStyle w:val="32"/>
              </w:rPr>
            </w:pPr>
            <w:r>
              <w:rPr>
                <w:rStyle w:val="32"/>
              </w:rPr>
              <w:t>«Конный завод», Х</w:t>
            </w:r>
            <w:proofErr w:type="gramStart"/>
            <w:r>
              <w:rPr>
                <w:rStyle w:val="32"/>
              </w:rPr>
              <w:t>I</w:t>
            </w:r>
            <w:proofErr w:type="gramEnd"/>
            <w:r>
              <w:rPr>
                <w:rStyle w:val="32"/>
              </w:rPr>
              <w:t>Х в. (далее – Ансамбль)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  <w:rPr>
                <w:rStyle w:val="32"/>
              </w:rPr>
            </w:pPr>
            <w:r>
              <w:rPr>
                <w:rStyle w:val="32"/>
              </w:rPr>
              <w:t xml:space="preserve">пос. </w:t>
            </w:r>
            <w:proofErr w:type="spellStart"/>
            <w:r>
              <w:rPr>
                <w:rStyle w:val="32"/>
              </w:rPr>
              <w:t>Дивово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  <w:rPr>
                <w:rStyle w:val="32"/>
              </w:rPr>
            </w:pPr>
            <w:r>
              <w:rPr>
                <w:rStyle w:val="32"/>
              </w:rPr>
              <w:t xml:space="preserve">Решение </w:t>
            </w:r>
            <w:proofErr w:type="spellStart"/>
            <w:r>
              <w:rPr>
                <w:rStyle w:val="32"/>
              </w:rPr>
              <w:t>Рязоблисполкома</w:t>
            </w:r>
            <w:proofErr w:type="spellEnd"/>
            <w:r>
              <w:rPr>
                <w:rStyle w:val="32"/>
              </w:rPr>
              <w:t xml:space="preserve"> от 27.08.1971 № 250</w:t>
            </w:r>
          </w:p>
        </w:tc>
      </w:tr>
      <w:tr w:rsidR="006A6F07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 xml:space="preserve">«Производственное здание», XIX в., входящий в состав объекта культурного наследия регионального значения «Конный завод», XIX </w:t>
            </w:r>
            <w:proofErr w:type="gramStart"/>
            <w:r>
              <w:t>в</w:t>
            </w:r>
            <w:proofErr w:type="gramEnd"/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  <w:rPr>
                <w:rStyle w:val="32"/>
              </w:rPr>
            </w:pPr>
            <w:r>
              <w:rPr>
                <w:rStyle w:val="32"/>
              </w:rPr>
              <w:t xml:space="preserve">пос. </w:t>
            </w:r>
            <w:proofErr w:type="spellStart"/>
            <w:r>
              <w:rPr>
                <w:rStyle w:val="32"/>
              </w:rPr>
              <w:t>Дивово</w:t>
            </w:r>
            <w:proofErr w:type="spellEnd"/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*-*</w:t>
            </w:r>
          </w:p>
        </w:tc>
      </w:tr>
      <w:tr w:rsidR="006A6F07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3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«Манеж–конюшня», XIX в., входящий в состав объекта культурного наследия регионального значения   «Конный завод», XIX в.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 xml:space="preserve">пос. </w:t>
            </w:r>
            <w:proofErr w:type="spellStart"/>
            <w:r>
              <w:t>Дивово</w:t>
            </w:r>
            <w:proofErr w:type="spellEnd"/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*-*</w:t>
            </w:r>
          </w:p>
        </w:tc>
      </w:tr>
      <w:tr w:rsidR="006A6F07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4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«Кузница», XIX в., входящий в состав объекта культурного наследия регионального значения «Конный завод», XIX в.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 xml:space="preserve">пос. </w:t>
            </w:r>
            <w:proofErr w:type="spellStart"/>
            <w:r>
              <w:t>Дивово</w:t>
            </w:r>
            <w:proofErr w:type="spellEnd"/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*-*</w:t>
            </w:r>
          </w:p>
        </w:tc>
      </w:tr>
      <w:tr w:rsidR="006A6F07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5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«Зерносклад», XIX в., входящий в состав объекта культурного наследия регионального значения «Конный завод», XIX в.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 xml:space="preserve">пос. </w:t>
            </w:r>
            <w:proofErr w:type="spellStart"/>
            <w:r>
              <w:t>Дивово</w:t>
            </w:r>
            <w:proofErr w:type="spellEnd"/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*-*</w:t>
            </w:r>
          </w:p>
        </w:tc>
      </w:tr>
      <w:tr w:rsidR="006A6F07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6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«</w:t>
            </w:r>
            <w:proofErr w:type="spellStart"/>
            <w:r>
              <w:t>Ветлазарет</w:t>
            </w:r>
            <w:proofErr w:type="spellEnd"/>
            <w:r>
              <w:t>», XIX в., входящий в состав объекта культурного наследия регионального значения «Конный завод», XIX в.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 xml:space="preserve">пос. </w:t>
            </w:r>
            <w:proofErr w:type="spellStart"/>
            <w:r>
              <w:t>Дивово</w:t>
            </w:r>
            <w:proofErr w:type="spellEnd"/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*-*</w:t>
            </w:r>
          </w:p>
        </w:tc>
      </w:tr>
      <w:tr w:rsidR="006A6F07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7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«Минарет», XIX в., входящий в состав объекта культурного наследия регионального значения «Конный завод», XIX в.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 xml:space="preserve">пос. </w:t>
            </w:r>
            <w:proofErr w:type="spellStart"/>
            <w:r>
              <w:t>Дивово</w:t>
            </w:r>
            <w:proofErr w:type="spellEnd"/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*-*</w:t>
            </w:r>
          </w:p>
        </w:tc>
      </w:tr>
      <w:tr w:rsidR="006A6F07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8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«Па</w:t>
            </w:r>
            <w:proofErr w:type="gramStart"/>
            <w:r>
              <w:t>рк с пр</w:t>
            </w:r>
            <w:proofErr w:type="gramEnd"/>
            <w:r>
              <w:t>удом», XIX в., входящий в состав объекта культурного наследия регионального значения «Конный завод», XIX в.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 xml:space="preserve">пос. </w:t>
            </w:r>
            <w:proofErr w:type="spellStart"/>
            <w:r>
              <w:t>Дивово</w:t>
            </w:r>
            <w:proofErr w:type="spellEnd"/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*-*</w:t>
            </w:r>
          </w:p>
        </w:tc>
      </w:tr>
    </w:tbl>
    <w:p w:rsidR="006A6F07" w:rsidRDefault="006A6F07">
      <w:pPr>
        <w:pStyle w:val="aff8"/>
      </w:pPr>
    </w:p>
    <w:p w:rsidR="003F56D7" w:rsidRDefault="003F56D7">
      <w:pPr>
        <w:pStyle w:val="aff8"/>
      </w:pPr>
    </w:p>
    <w:p w:rsidR="003F56D7" w:rsidRDefault="003F56D7">
      <w:pPr>
        <w:pStyle w:val="aff8"/>
      </w:pPr>
    </w:p>
    <w:p w:rsidR="006A6F07" w:rsidRDefault="000E5AB3">
      <w:pPr>
        <w:pStyle w:val="aff8"/>
      </w:pPr>
      <w:r>
        <w:lastRenderedPageBreak/>
        <w:t xml:space="preserve">Границы территории Ансамбля утверждены приказом Инспекции от 28.09.2021 № 162. </w:t>
      </w:r>
    </w:p>
    <w:p w:rsidR="006A6F07" w:rsidRDefault="000E5AB3">
      <w:pPr>
        <w:pStyle w:val="aff8"/>
      </w:pPr>
      <w:r>
        <w:t xml:space="preserve">В соответствии со ст. 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 в границах территории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</w:t>
      </w:r>
      <w:proofErr w:type="gramStart"/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наследия, работ по капитальному ремонту общего имущества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</w:t>
      </w:r>
      <w:proofErr w:type="gramEnd"/>
      <w:r>
        <w:t xml:space="preserve">, работ по капитальному ремонту общего имущества в многоквартирных домах, расположенных на территориях объектов культурного наследия и не являющихся объектами культурного наследия. </w:t>
      </w:r>
    </w:p>
    <w:p w:rsidR="006A6F07" w:rsidRDefault="000E5AB3">
      <w:pPr>
        <w:pStyle w:val="aff8"/>
      </w:pPr>
      <w:proofErr w:type="gramStart"/>
      <w:r>
        <w:t>Согласно ст.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proofErr w:type="gramEnd"/>
      <w:r>
        <w:t xml:space="preserve">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 </w:t>
      </w:r>
    </w:p>
    <w:p w:rsidR="006A6F07" w:rsidRDefault="000E5AB3">
      <w:pPr>
        <w:pStyle w:val="aff8"/>
      </w:pPr>
      <w:r>
        <w:t xml:space="preserve">Границы защитной зоны объекта культурного наследия устанавливаются: </w:t>
      </w:r>
    </w:p>
    <w:p w:rsidR="006A6F07" w:rsidRDefault="000E5AB3">
      <w:pPr>
        <w:pStyle w:val="aff8"/>
      </w:pPr>
      <w:r>
        <w:t>1) для памятника, расположенного в границах населенного пункта, на расстоянии 100 метров от внешних границ территории памятника, для памятника, расположенного вне границ населенного пункта, на расстоянии 200 метров от внешних границ территории памятника;</w:t>
      </w:r>
    </w:p>
    <w:p w:rsidR="006A6F07" w:rsidRDefault="000E5AB3">
      <w:pPr>
        <w:pStyle w:val="aff8"/>
      </w:pPr>
      <w:r>
        <w:t>2) для ансамбля, расположенного в границах населенного пункта, на расстоянии 150 метров от внешних границ территории ансамбля, для ансамбля, расположенного вне границ населенного пункта, на расстоянии 250 метров от внешних границ территории ансамбля.</w:t>
      </w:r>
    </w:p>
    <w:p w:rsidR="006A6F07" w:rsidRDefault="006A6F07">
      <w:pPr>
        <w:pStyle w:val="aff8"/>
      </w:pPr>
    </w:p>
    <w:p w:rsidR="003F56D7" w:rsidRDefault="003F56D7">
      <w:pPr>
        <w:pStyle w:val="aff8"/>
        <w:jc w:val="center"/>
        <w:rPr>
          <w:b/>
          <w:bCs/>
        </w:rPr>
      </w:pPr>
    </w:p>
    <w:p w:rsidR="003F56D7" w:rsidRDefault="003F56D7">
      <w:pPr>
        <w:pStyle w:val="aff8"/>
        <w:jc w:val="center"/>
        <w:rPr>
          <w:b/>
          <w:bCs/>
        </w:rPr>
      </w:pPr>
    </w:p>
    <w:p w:rsidR="003F56D7" w:rsidRDefault="003F56D7">
      <w:pPr>
        <w:pStyle w:val="aff8"/>
        <w:jc w:val="center"/>
        <w:rPr>
          <w:b/>
          <w:bCs/>
        </w:rPr>
      </w:pPr>
    </w:p>
    <w:p w:rsidR="003F56D7" w:rsidRDefault="003F56D7">
      <w:pPr>
        <w:pStyle w:val="aff8"/>
        <w:jc w:val="center"/>
        <w:rPr>
          <w:b/>
          <w:bCs/>
        </w:rPr>
      </w:pPr>
    </w:p>
    <w:p w:rsidR="006A6F07" w:rsidRDefault="000E5AB3">
      <w:pPr>
        <w:pStyle w:val="aff8"/>
        <w:jc w:val="center"/>
        <w:rPr>
          <w:b/>
          <w:bCs/>
        </w:rPr>
      </w:pPr>
      <w:r>
        <w:rPr>
          <w:b/>
          <w:bCs/>
        </w:rPr>
        <w:lastRenderedPageBreak/>
        <w:t xml:space="preserve">Перечень выявленных объектов культурного наследия (памятники архитектуры) </w:t>
      </w:r>
    </w:p>
    <w:tbl>
      <w:tblPr>
        <w:tblW w:w="992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9"/>
        <w:gridCol w:w="2822"/>
        <w:gridCol w:w="2987"/>
        <w:gridCol w:w="3543"/>
      </w:tblGrid>
      <w:tr w:rsidR="006A6F07" w:rsidTr="003F56D7">
        <w:trPr>
          <w:trHeight w:val="605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6A6F07" w:rsidRDefault="000E5AB3">
            <w:pPr>
              <w:widowControl w:val="0"/>
              <w:ind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ind w:left="-108" w:right="-108"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Местонахождение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07" w:rsidRDefault="000E5AB3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и наименование нормативного акта о постановке объекта археологического наследия на государственную охрану</w:t>
            </w:r>
          </w:p>
        </w:tc>
      </w:tr>
      <w:tr w:rsidR="006A6F07" w:rsidTr="003F56D7">
        <w:trPr>
          <w:trHeight w:val="6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</w:pPr>
            <w:r>
              <w:rPr>
                <w:rStyle w:val="32"/>
              </w:rPr>
              <w:t xml:space="preserve">«Усадьба Лихониных», ХIХ </w:t>
            </w:r>
            <w:proofErr w:type="gramStart"/>
            <w:r>
              <w:rPr>
                <w:rStyle w:val="32"/>
              </w:rPr>
              <w:t>в</w:t>
            </w:r>
            <w:proofErr w:type="gramEnd"/>
            <w:r>
              <w:rPr>
                <w:rStyle w:val="32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  <w:rPr>
                <w:rStyle w:val="32"/>
              </w:rPr>
            </w:pPr>
            <w:r>
              <w:rPr>
                <w:rStyle w:val="32"/>
              </w:rPr>
              <w:t xml:space="preserve">с. </w:t>
            </w:r>
            <w:proofErr w:type="spellStart"/>
            <w:r>
              <w:rPr>
                <w:rStyle w:val="32"/>
              </w:rPr>
              <w:t>Глебково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07" w:rsidRDefault="000E5AB3">
            <w:pPr>
              <w:pStyle w:val="afff"/>
              <w:widowControl w:val="0"/>
              <w:jc w:val="center"/>
              <w:rPr>
                <w:rStyle w:val="32"/>
              </w:rPr>
            </w:pPr>
            <w:r>
              <w:rPr>
                <w:rStyle w:val="32"/>
              </w:rPr>
              <w:t>Приказ комитета по культуре и туризму Рязанской области № 269 от 14.04.2011</w:t>
            </w:r>
          </w:p>
        </w:tc>
      </w:tr>
    </w:tbl>
    <w:p w:rsidR="006A6F07" w:rsidRDefault="006A6F07"/>
    <w:sectPr w:rsidR="006A6F0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62" w:rsidRDefault="00C27762">
      <w:pPr>
        <w:pStyle w:val="19"/>
      </w:pPr>
      <w:r>
        <w:separator/>
      </w:r>
    </w:p>
  </w:endnote>
  <w:endnote w:type="continuationSeparator" w:id="0">
    <w:p w:rsidR="00C27762" w:rsidRDefault="00C27762">
      <w:pPr>
        <w:pStyle w:val="1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07" w:rsidRDefault="006A6F07">
    <w:pPr>
      <w:pStyle w:val="aa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07" w:rsidRDefault="006A6F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62" w:rsidRDefault="00C27762">
      <w:pPr>
        <w:pStyle w:val="19"/>
      </w:pPr>
      <w:r>
        <w:separator/>
      </w:r>
    </w:p>
  </w:footnote>
  <w:footnote w:type="continuationSeparator" w:id="0">
    <w:p w:rsidR="00C27762" w:rsidRDefault="00C27762">
      <w:pPr>
        <w:pStyle w:val="1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07" w:rsidRDefault="000E5AB3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9D4E85">
      <w:rPr>
        <w:noProof/>
      </w:rPr>
      <w:t>33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07" w:rsidRDefault="006A6F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B24"/>
    <w:multiLevelType w:val="hybridMultilevel"/>
    <w:tmpl w:val="CA441AE6"/>
    <w:lvl w:ilvl="0" w:tplc="5D9CC6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522B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FAD0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D68BD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D46F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6CC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FC24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2347D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FE27A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222F21"/>
    <w:multiLevelType w:val="hybridMultilevel"/>
    <w:tmpl w:val="9634C7C0"/>
    <w:lvl w:ilvl="0" w:tplc="C1E0465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3880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7827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4F08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6F42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E4B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CC38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DD87A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C5C3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07"/>
    <w:rsid w:val="000E5AB3"/>
    <w:rsid w:val="003C6162"/>
    <w:rsid w:val="003F56D7"/>
    <w:rsid w:val="006A6F07"/>
    <w:rsid w:val="009D4E85"/>
    <w:rsid w:val="00B10D6B"/>
    <w:rsid w:val="00C27762"/>
    <w:rsid w:val="00F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link w:val="11"/>
    <w:qFormat/>
    <w:pPr>
      <w:keepNext/>
      <w:keepLines/>
      <w:ind w:firstLine="0"/>
      <w:outlineLvl w:val="0"/>
    </w:pPr>
    <w:rPr>
      <w:rFonts w:eastAsia="Arial" w:cs="Arial"/>
      <w:b/>
      <w:bCs/>
      <w:spacing w:val="4"/>
      <w:sz w:val="28"/>
      <w:szCs w:val="28"/>
      <w:shd w:val="clear" w:color="FFFFFF" w:fill="FFFFFF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12">
    <w:name w:val="Подзаголовок Знак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3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1">
    <w:name w:val="Основной шрифт абзаца9"/>
    <w:qFormat/>
  </w:style>
  <w:style w:type="character" w:customStyle="1" w:styleId="81">
    <w:name w:val="Основной шрифт абзаца8"/>
    <w:qFormat/>
  </w:style>
  <w:style w:type="character" w:customStyle="1" w:styleId="71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1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f4">
    <w:name w:val="Основной текст Знак"/>
    <w:qFormat/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character" w:customStyle="1" w:styleId="af6">
    <w:name w:val="Верхний колонтитул Знак"/>
    <w:qFormat/>
  </w:style>
  <w:style w:type="character" w:customStyle="1" w:styleId="af7">
    <w:name w:val="Нижний колонтитул Знак"/>
    <w:qFormat/>
  </w:style>
  <w:style w:type="character" w:customStyle="1" w:styleId="af8">
    <w:name w:val="Основной текст с отступом Знак"/>
    <w:qFormat/>
  </w:style>
  <w:style w:type="character" w:styleId="af9">
    <w:name w:val="Emphasis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styleId="afc">
    <w:name w:val="line number"/>
  </w:style>
  <w:style w:type="character" w:styleId="afd">
    <w:name w:val="page number"/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Ссылка указателя"/>
    <w:qFormat/>
  </w:style>
  <w:style w:type="character" w:customStyle="1" w:styleId="aff0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f1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f2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5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f3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6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5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4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f6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f7">
    <w:name w:val="Заголовок"/>
    <w:basedOn w:val="a"/>
    <w:next w:val="af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8">
    <w:name w:val="Body Text"/>
    <w:basedOn w:val="a"/>
    <w:rPr>
      <w:sz w:val="28"/>
    </w:rPr>
  </w:style>
  <w:style w:type="paragraph" w:styleId="aff9">
    <w:name w:val="List"/>
    <w:basedOn w:val="aff8"/>
    <w:rPr>
      <w:rFonts w:cs="Arial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b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f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d">
    <w:name w:val="Верхний и нижний колонтитулы"/>
    <w:basedOn w:val="a"/>
    <w:qFormat/>
  </w:style>
  <w:style w:type="paragraph" w:styleId="aa">
    <w:name w:val="header"/>
    <w:basedOn w:val="a"/>
    <w:link w:val="13"/>
    <w:pPr>
      <w:suppressLineNumbers/>
      <w:ind w:firstLine="0"/>
      <w:jc w:val="center"/>
    </w:pPr>
  </w:style>
  <w:style w:type="paragraph" w:styleId="ab">
    <w:name w:val="footer"/>
    <w:basedOn w:val="a"/>
    <w:link w:val="14"/>
  </w:style>
  <w:style w:type="paragraph" w:styleId="17">
    <w:name w:val="toc 1"/>
    <w:basedOn w:val="a"/>
    <w:next w:val="a"/>
    <w:uiPriority w:val="39"/>
    <w:pPr>
      <w:spacing w:before="57" w:after="57"/>
    </w:pPr>
    <w:rPr>
      <w:rFonts w:cs="Times New Roman"/>
      <w:sz w:val="28"/>
    </w:rPr>
  </w:style>
  <w:style w:type="paragraph" w:styleId="25">
    <w:name w:val="toc 2"/>
    <w:basedOn w:val="a"/>
    <w:next w:val="a"/>
    <w:pPr>
      <w:spacing w:after="100"/>
      <w:ind w:left="220" w:firstLine="709"/>
    </w:pPr>
  </w:style>
  <w:style w:type="paragraph" w:styleId="33">
    <w:name w:val="toc 3"/>
    <w:basedOn w:val="a"/>
    <w:next w:val="a"/>
    <w:pPr>
      <w:spacing w:after="100"/>
      <w:ind w:left="440" w:firstLine="709"/>
    </w:pPr>
  </w:style>
  <w:style w:type="paragraph" w:styleId="42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2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2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2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2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2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e">
    <w:name w:val="Body Text Indent"/>
    <w:basedOn w:val="a"/>
    <w:pPr>
      <w:spacing w:after="120"/>
      <w:ind w:left="283" w:firstLine="709"/>
    </w:pPr>
  </w:style>
  <w:style w:type="paragraph" w:styleId="a7">
    <w:name w:val="Subtitle"/>
    <w:basedOn w:val="a"/>
    <w:next w:val="aff8"/>
    <w:link w:val="12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e">
    <w:name w:val="footnote text"/>
    <w:basedOn w:val="a"/>
    <w:link w:val="ad"/>
    <w:pPr>
      <w:shd w:val="clear" w:color="FFFFFF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afff1">
    <w:name w:val="Содержимое врезки"/>
    <w:basedOn w:val="a"/>
    <w:qFormat/>
    <w:pPr>
      <w:ind w:firstLine="0"/>
      <w:jc w:val="center"/>
    </w:pPr>
  </w:style>
  <w:style w:type="paragraph" w:customStyle="1" w:styleId="afff2">
    <w:name w:val="Верхний колонтитул слева"/>
    <w:basedOn w:val="aa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7"/>
    <w:next w:val="aff8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3">
    <w:name w:val="envelope address"/>
    <w:basedOn w:val="a"/>
    <w:pPr>
      <w:suppressLineNumbers/>
      <w:spacing w:after="60"/>
    </w:pPr>
  </w:style>
  <w:style w:type="paragraph" w:customStyle="1" w:styleId="18">
    <w:name w:val="Библиография 1"/>
    <w:basedOn w:val="affb"/>
    <w:qFormat/>
    <w:pPr>
      <w:tabs>
        <w:tab w:val="right" w:leader="dot" w:pos="9921"/>
      </w:tabs>
    </w:pPr>
  </w:style>
  <w:style w:type="paragraph" w:customStyle="1" w:styleId="111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112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9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f4">
    <w:name w:val="Balloon Text"/>
    <w:basedOn w:val="a"/>
    <w:link w:val="afff5"/>
    <w:uiPriority w:val="99"/>
    <w:semiHidden/>
    <w:unhideWhenUsed/>
    <w:rsid w:val="00FA6A66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FA6A66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hyperlink" Target="consultantplus://offline/ref=A888DD715E261E6CE610810F5DEAC353064EF9FBC449F938F79EBF4F2442B7512137A3AC8C32F27F67487695762E7805486C8B050837B1DEo8x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88DD715E261E6CE610810F5DEAC3530649F7FDCA4FF938F79EBF4F2442B7512137A3AC8C32F27F68487695762E7805486C8B050837B1DEo8x5J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88DD715E261E6CE610810F5DEAC353014EF6FBCA4DF938F79EBF4F2442B7512137A3AE8939A62E2B162FC63665750052708B00o1x5J" TargetMode="External"/><Relationship Id="rId23" Type="http://schemas.openxmlformats.org/officeDocument/2006/relationships/theme" Target="theme/them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1280E5E4AC68565F39EA02CDE763AF99DB369C6A726AAB34DC854BEBA7F896E9D03524C48F959B7A3E4FFFF66F9F5BAB2210AB6BC5EB40C3Z3w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10794</Words>
  <Characters>61532</Characters>
  <Application>Microsoft Office Word</Application>
  <DocSecurity>0</DocSecurity>
  <Lines>512</Lines>
  <Paragraphs>144</Paragraphs>
  <ScaleCrop>false</ScaleCrop>
  <Company>КонсультантПлюс Версия 4021.00.65</Company>
  <LinksUpToDate>false</LinksUpToDate>
  <CharactersWithSpaces>72182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</cp:keywords>
  <dc:description/>
  <cp:lastModifiedBy>LENOVO</cp:lastModifiedBy>
  <cp:revision>637</cp:revision>
  <dcterms:created xsi:type="dcterms:W3CDTF">2022-08-11T09:17:00Z</dcterms:created>
  <dcterms:modified xsi:type="dcterms:W3CDTF">2024-09-10T12:10:00Z</dcterms:modified>
  <dc:language>ru-RU</dc:language>
</cp:coreProperties>
</file>