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B73BD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Копии карт границ населенных пунктов в растровом формате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3937" w:rsidRDefault="00073937">
      <w:pPr>
        <w:spacing w:after="0" w:line="240" w:lineRule="auto"/>
      </w:pPr>
      <w:r>
        <w:separator/>
      </w:r>
    </w:p>
  </w:endnote>
  <w:endnote w:type="continuationSeparator" w:id="0">
    <w:p w:rsidR="00073937" w:rsidRDefault="00073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3937" w:rsidRDefault="00073937">
      <w:pPr>
        <w:spacing w:after="0" w:line="240" w:lineRule="auto"/>
      </w:pPr>
      <w:r>
        <w:separator/>
      </w:r>
    </w:p>
  </w:footnote>
  <w:footnote w:type="continuationSeparator" w:id="0">
    <w:p w:rsidR="00073937" w:rsidRDefault="000739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73937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73BDA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2024-09-18T13:03:00Z</dcterms:modified>
</cp:coreProperties>
</file>