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2"/>
          <w:szCs w:val="22"/>
        </w:rPr>
        <w:t xml:space="preserve">Приложение № 1</w:t>
        <w:br/>
      </w:r>
      <w:r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главного управления </w:t>
      </w:r>
      <w:r>
        <w:rPr>
          <w:sz w:val="22"/>
          <w:szCs w:val="22"/>
        </w:rPr>
        <w:t xml:space="preserve">архитектуры и градостроительства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Рязанской области</w:t>
      </w:r>
      <w:r/>
    </w:p>
    <w:p>
      <w:pPr>
        <w:ind w:left="6236" w:right="0" w:firstLine="0"/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от 21 октября 2024 г. №</w:t>
      </w:r>
      <w:r>
        <w:rPr>
          <w:sz w:val="22"/>
          <w:szCs w:val="22"/>
        </w:rPr>
        <w:t xml:space="preserve"> 581-п</w:t>
      </w:r>
      <w:r>
        <w:rPr>
          <w:sz w:val="22"/>
          <w:szCs w:val="22"/>
        </w:rPr>
      </w:r>
    </w:p>
    <w:p>
      <w:pPr>
        <w:ind w:left="6236" w:right="0" w:firstLine="0"/>
        <w:rPr>
          <w:sz w:val="22"/>
          <w:szCs w:val="22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18"/>
        <w:ind w:left="119" w:right="507" w:firstLine="8"/>
        <w:jc w:val="center"/>
        <w:spacing w:before="196" w:line="264" w:lineRule="auto"/>
      </w:pPr>
      <w:r>
        <w:t xml:space="preserve">Внесение изменений в правила землепользования и застройки муниципального образования - Кипчаковское сельское поселение Кораблинского муниципального района</w:t>
      </w:r>
      <w:r>
        <w:rPr>
          <w:spacing w:val="39"/>
        </w:rPr>
        <w:t xml:space="preserve"> </w:t>
      </w:r>
      <w:r>
        <w:t xml:space="preserve">Рязанской</w:t>
      </w:r>
      <w:r>
        <w:rPr>
          <w:spacing w:val="39"/>
        </w:rPr>
        <w:t xml:space="preserve"> </w:t>
      </w:r>
      <w:r>
        <w:t xml:space="preserve">области</w:t>
      </w:r>
      <w:r>
        <w:rPr>
          <w:spacing w:val="39"/>
        </w:rPr>
        <w:t xml:space="preserve"> </w:t>
      </w:r>
      <w:r>
        <w:t xml:space="preserve">в</w:t>
      </w:r>
      <w:r>
        <w:rPr>
          <w:spacing w:val="39"/>
        </w:rPr>
        <w:t xml:space="preserve"> </w:t>
      </w:r>
      <w:r>
        <w:t xml:space="preserve">части</w:t>
      </w:r>
      <w:r>
        <w:rPr>
          <w:spacing w:val="39"/>
        </w:rPr>
        <w:t xml:space="preserve"> </w:t>
      </w:r>
      <w:r>
        <w:t xml:space="preserve">приведения</w:t>
      </w:r>
      <w:r>
        <w:rPr>
          <w:spacing w:val="39"/>
        </w:rPr>
        <w:t xml:space="preserve"> </w:t>
      </w:r>
      <w:r>
        <w:t xml:space="preserve">сведений</w:t>
      </w:r>
      <w:r>
        <w:rPr>
          <w:spacing w:val="39"/>
        </w:rPr>
        <w:t xml:space="preserve"> </w:t>
      </w:r>
      <w:r>
        <w:t xml:space="preserve">о</w:t>
      </w:r>
      <w:r>
        <w:rPr>
          <w:spacing w:val="39"/>
        </w:rPr>
        <w:t xml:space="preserve"> </w:t>
      </w:r>
      <w:r>
        <w:t xml:space="preserve">местоположении границ </w:t>
      </w:r>
      <w:r>
        <w:rPr>
          <w:lang w:val="ru-RU" w:eastAsia="zh-CN" w:bidi="hi-IN"/>
        </w:rPr>
        <w:t xml:space="preserve">территориальной зоны «1.1 Зона застройки индивидуальными жилыми домами» </w:t>
      </w:r>
      <w:r>
        <w:rPr>
          <w:lang w:val="ru-RU" w:eastAsia="zh-CN" w:bidi="hi-IN"/>
        </w:rPr>
        <w:t xml:space="preserve">в соответствие </w:t>
      </w:r>
      <w:r>
        <w:rPr>
          <w:lang w:val="ru-RU" w:eastAsia="zh-CN" w:bidi="hi-IN"/>
        </w:rPr>
        <w:t xml:space="preserve">с их описанием </w:t>
      </w:r>
      <w:r>
        <w:rPr>
          <w:lang w:val="ru-RU" w:eastAsia="zh-CN" w:bidi="hi-IN"/>
        </w:rPr>
        <w:t xml:space="preserve">в Едином государственном реестре недвижимости</w:t>
      </w:r>
      <w:r>
        <w:rPr>
          <w:lang w:val="ru-RU" w:eastAsia="zh-CN" w:bidi="hi-IN"/>
        </w:rPr>
        <w:t xml:space="preserve">, </w:t>
      </w:r>
      <w:r>
        <w:t xml:space="preserve">изменения сведений о местоположении границ территориальной зоны </w:t>
      </w:r>
      <w:r>
        <w:rPr>
          <w:lang w:val="ru-RU" w:eastAsia="zh-CN" w:bidi="hi-IN"/>
        </w:rPr>
        <w:t xml:space="preserve">«4.2 Зоны сельскохозяйственного использования» </w:t>
      </w:r>
      <w:r>
        <w:rPr>
          <w:lang w:val="ru-RU" w:eastAsia="zh-CN" w:bidi="hi-IN"/>
        </w:rPr>
        <w:t xml:space="preserve">согласно границам земельных уч</w:t>
      </w:r>
      <w:r>
        <w:rPr>
          <w:lang w:val="ru-RU" w:eastAsia="zh-CN" w:bidi="hi-IN"/>
        </w:rPr>
        <w:t xml:space="preserve">астков с кадастров</w:t>
      </w:r>
      <w:r>
        <w:rPr>
          <w:lang w:val="ru-RU" w:eastAsia="zh-CN" w:bidi="hi-IN"/>
        </w:rPr>
        <w:t xml:space="preserve">ыми номерами 62:06:0100501:18,</w:t>
      </w:r>
      <w:r>
        <w:rPr>
          <w:lang w:val="ru-RU" w:eastAsia="zh-CN" w:bidi="hi-IN"/>
        </w:rPr>
        <w:t xml:space="preserve"> </w:t>
      </w:r>
      <w:r>
        <w:rPr>
          <w:lang w:val="ru-RU" w:eastAsia="zh-CN" w:bidi="hi-IN"/>
        </w:rPr>
        <w:t xml:space="preserve">62:06:0100501:4</w:t>
      </w:r>
      <w:r>
        <w:rPr>
          <w:lang w:val="ru-RU" w:eastAsia="zh-CN" w:bidi="hi-IN"/>
        </w:rPr>
      </w:r>
      <w:r/>
    </w:p>
    <w:p>
      <w:pPr>
        <w:pStyle w:val="818"/>
        <w:spacing w:before="85"/>
      </w:pPr>
      <w:r/>
      <w:r/>
    </w:p>
    <w:p>
      <w:pPr>
        <w:ind w:left="4185" w:right="1612" w:hanging="1985"/>
        <w:jc w:val="left"/>
        <w:spacing w:before="1" w:line="268" w:lineRule="auto"/>
        <w:rPr>
          <w:sz w:val="25"/>
          <w:szCs w:val="25"/>
          <w:highlight w:val="none"/>
        </w:rPr>
      </w:pPr>
      <w:r>
        <w:rPr>
          <w:sz w:val="25"/>
        </w:rPr>
        <w:t xml:space="preserve">Фрагмент карты градостроительного зонирования Масштаб 1:75</w:t>
      </w:r>
      <w:r/>
    </w:p>
    <w:p>
      <w:pPr>
        <w:ind w:left="4185" w:right="1612" w:hanging="1985"/>
        <w:jc w:val="left"/>
        <w:spacing w:before="1" w:line="268" w:lineRule="auto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/>
    </w:p>
    <w:p>
      <w:pPr>
        <w:ind w:left="4185" w:right="1612" w:hanging="4752"/>
        <w:jc w:val="left"/>
        <w:spacing w:before="1" w:line="268" w:lineRule="auto"/>
        <w:rPr>
          <w:sz w:val="25"/>
          <w:szCs w:val="25"/>
        </w:rPr>
      </w:pPr>
      <w:r>
        <w:rPr>
          <w:sz w:val="25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38900" cy="53460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143350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31203" r="0" b="10132"/>
                        <a:stretch/>
                      </pic:blipFill>
                      <pic:spPr bwMode="auto">
                        <a:xfrm flipH="0" flipV="0">
                          <a:off x="0" y="0"/>
                          <a:ext cx="6438899" cy="5346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7.0pt;height:420.9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5"/>
          <w:highlight w:val="none"/>
        </w:rPr>
      </w:r>
      <w:r/>
    </w:p>
    <w:p>
      <w:pPr>
        <w:pStyle w:val="818"/>
        <w:spacing w:before="8"/>
        <w:rPr>
          <w:b w:val="0"/>
          <w:sz w:val="7"/>
        </w:rPr>
      </w:pPr>
      <w:r>
        <w:rPr>
          <w:b w:val="0"/>
          <w:sz w:val="7"/>
        </w:rPr>
      </w:r>
      <w:r/>
    </w:p>
    <w:sectPr>
      <w:footnotePr/>
      <w:endnotePr/>
      <w:type w:val="continuous"/>
      <w:pgSz w:w="11900" w:h="16840" w:orient="portrait"/>
      <w:pgMar w:top="420" w:right="440" w:bottom="0" w:left="13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7"/>
    <w:next w:val="817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7"/>
    <w:next w:val="817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7"/>
    <w:next w:val="817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7"/>
    <w:next w:val="817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7"/>
    <w:next w:val="817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7"/>
    <w:next w:val="817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7"/>
    <w:next w:val="817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7"/>
    <w:next w:val="817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7"/>
    <w:next w:val="817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table" w:styleId="65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7"/>
    <w:next w:val="817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7"/>
    <w:next w:val="817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7"/>
    <w:next w:val="817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7"/>
    <w:next w:val="817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7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7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7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4"/>
    <w:uiPriority w:val="99"/>
    <w:unhideWhenUsed/>
    <w:rPr>
      <w:vertAlign w:val="superscript"/>
    </w:rPr>
  </w:style>
  <w:style w:type="paragraph" w:styleId="800">
    <w:name w:val="endnote text"/>
    <w:basedOn w:val="817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4"/>
    <w:uiPriority w:val="99"/>
    <w:semiHidden/>
    <w:unhideWhenUsed/>
    <w:rPr>
      <w:vertAlign w:val="superscript"/>
    </w:rPr>
  </w:style>
  <w:style w:type="paragraph" w:styleId="803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7"/>
    <w:next w:val="817"/>
    <w:uiPriority w:val="99"/>
    <w:unhideWhenUsed/>
    <w:pPr>
      <w:spacing w:after="0" w:afterAutospacing="0"/>
    </w:p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8">
    <w:name w:val="Body Text"/>
    <w:basedOn w:val="817"/>
    <w:uiPriority w:val="1"/>
    <w:qFormat/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type="paragraph" w:styleId="819">
    <w:name w:val="List Paragraph"/>
    <w:basedOn w:val="817"/>
    <w:uiPriority w:val="1"/>
    <w:qFormat/>
    <w:rPr>
      <w:lang w:val="ru-RU" w:eastAsia="en-US" w:bidi="ar-SA"/>
    </w:rPr>
  </w:style>
  <w:style w:type="paragraph" w:styleId="820">
    <w:name w:val="Table Paragraph"/>
    <w:basedOn w:val="817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2024-10-09T09:15:30Z</dcterms:created>
  <dcterms:modified xsi:type="dcterms:W3CDTF">2024-10-22T14:49:11Z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2024-10-03T00:00:00Z</vt:filetime>
  </property>
</Properties>
</file>