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740">
        <w:rPr>
          <w:rFonts w:ascii="Times New Roman" w:hAnsi="Times New Roman"/>
          <w:bCs/>
          <w:sz w:val="28"/>
          <w:szCs w:val="28"/>
        </w:rPr>
        <w:t>от 26 декабря 2024 г. № 927-р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94740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7B4F65">
        <w:tc>
          <w:tcPr>
            <w:tcW w:w="5000" w:type="pct"/>
            <w:tcMar>
              <w:top w:w="0" w:type="dxa"/>
              <w:bottom w:w="0" w:type="dxa"/>
            </w:tcMar>
          </w:tcPr>
          <w:p w:rsidR="007B4F65" w:rsidRPr="007B4F65" w:rsidRDefault="007B4F65" w:rsidP="007B4F65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B4F65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05 декабря 2023 г. № 735-р (в редакции распоряжений Правительства Рязанской области от 16.02.2024 № 73-р, от 11.04.2024                      № 217-р, от 03.05.2024 № 265-р, от 18.09.2024 № 574-р, от 24.10.2024                           № 690-р, от 11.12.2024 № 827-р) следующие изменения:</w:t>
            </w:r>
            <w:proofErr w:type="gramEnd"/>
          </w:p>
          <w:p w:rsidR="007B4F65" w:rsidRPr="007B4F65" w:rsidRDefault="007B4F65" w:rsidP="007B4F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1) в разделе 1 «</w:t>
            </w:r>
            <w:r w:rsidRPr="007B4F65">
              <w:rPr>
                <w:rFonts w:ascii="Times New Roman" w:hAnsi="Times New Roman"/>
                <w:bCs/>
                <w:sz w:val="28"/>
                <w:szCs w:val="28"/>
              </w:rPr>
              <w:t xml:space="preserve">Паспорт государственной программы Рязанской области 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«Развитие местного самоуправления и гражданского общества</w:t>
            </w:r>
            <w:r w:rsidRPr="007B4F65">
              <w:rPr>
                <w:rFonts w:ascii="Times New Roman" w:hAnsi="Times New Roman"/>
                <w:bCs/>
                <w:sz w:val="28"/>
                <w:szCs w:val="28"/>
              </w:rPr>
              <w:t>»:</w:t>
            </w:r>
          </w:p>
          <w:p w:rsidR="007B4F65" w:rsidRPr="007B4F65" w:rsidRDefault="007B4F65" w:rsidP="007B4F65">
            <w:pPr>
              <w:spacing w:line="228" w:lineRule="auto"/>
              <w:ind w:firstLine="709"/>
              <w:jc w:val="both"/>
              <w:outlineLvl w:val="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в </w:t>
            </w:r>
            <w:r w:rsidRPr="007B4F65">
              <w:rPr>
                <w:rFonts w:ascii="Times New Roman" w:hAnsi="Times New Roman"/>
                <w:bCs/>
                <w:sz w:val="28"/>
                <w:szCs w:val="28"/>
              </w:rPr>
              <w:t xml:space="preserve">строке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Объемы финансового обеспечения за весь период реализации» подраздела 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1.1 «Основные положения»</w:t>
            </w:r>
            <w:r w:rsidRPr="007B4F65">
              <w:rPr>
                <w:rFonts w:ascii="Times New Roman" w:hAnsi="Times New Roman"/>
                <w:bCs/>
                <w:sz w:val="28"/>
                <w:szCs w:val="28"/>
              </w:rPr>
              <w:t xml:space="preserve"> цифры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«3947907,11141», «3117686,48004» заменить соответственно цифрами «3944351,26013», «3114130,62876»;</w:t>
            </w:r>
          </w:p>
          <w:p w:rsidR="007B4F65" w:rsidRDefault="007B4F65" w:rsidP="007B4F65">
            <w:pPr>
              <w:spacing w:line="228" w:lineRule="auto"/>
              <w:ind w:firstLine="709"/>
              <w:jc w:val="both"/>
              <w:outlineLvl w:val="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подраздел 1.3 «План достижения показателей государственной программы Рязанской области» изложить в следующей редакции:</w:t>
            </w:r>
          </w:p>
          <w:p w:rsidR="007B4F65" w:rsidRPr="007B4F65" w:rsidRDefault="007B4F65" w:rsidP="007B4F65">
            <w:pPr>
              <w:spacing w:line="228" w:lineRule="auto"/>
              <w:ind w:firstLine="709"/>
              <w:jc w:val="both"/>
              <w:outlineLvl w:val="2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7B4F65" w:rsidRDefault="007B4F65" w:rsidP="007B4F6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4F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«1.3. План достижения показателей государственной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B4F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программы Рязанской области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2E51A7" w:rsidRPr="007B4F65" w:rsidRDefault="007B4F65" w:rsidP="007B4F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1.3.1.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7B4F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План достижения показателей государственной программы Рязанской области в 2024 году</w:t>
            </w:r>
          </w:p>
        </w:tc>
      </w:tr>
    </w:tbl>
    <w:p w:rsidR="007B4F65" w:rsidRPr="007B4F65" w:rsidRDefault="007B4F6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2"/>
        <w:gridCol w:w="4920"/>
        <w:gridCol w:w="1002"/>
        <w:gridCol w:w="716"/>
        <w:gridCol w:w="716"/>
        <w:gridCol w:w="719"/>
        <w:gridCol w:w="922"/>
      </w:tblGrid>
      <w:tr w:rsidR="007B4F65" w:rsidRPr="007B4F65" w:rsidTr="007B4F65">
        <w:trPr>
          <w:trHeight w:val="349"/>
          <w:tblHeader/>
        </w:trPr>
        <w:tc>
          <w:tcPr>
            <w:tcW w:w="199" w:type="pct"/>
            <w:vMerge w:val="restar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B4F6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26" w:type="pct"/>
            <w:vMerge w:val="restar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35" w:type="pct"/>
            <w:vMerge w:val="restar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изме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рения</w:t>
            </w:r>
            <w:proofErr w:type="gramEnd"/>
          </w:p>
        </w:tc>
        <w:tc>
          <w:tcPr>
            <w:tcW w:w="1640" w:type="pct"/>
            <w:gridSpan w:val="4"/>
            <w:tcBorders>
              <w:bottom w:val="single" w:sz="4" w:space="0" w:color="auto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Плановые значения по кварталам</w:t>
            </w:r>
          </w:p>
        </w:tc>
      </w:tr>
      <w:tr w:rsidR="007B4F65" w:rsidRPr="007B4F65" w:rsidTr="007B4F65">
        <w:trPr>
          <w:trHeight w:val="146"/>
          <w:tblHeader/>
        </w:trPr>
        <w:tc>
          <w:tcPr>
            <w:tcW w:w="199" w:type="pct"/>
            <w:vMerge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pct"/>
            <w:vMerge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" w:type="pct"/>
            <w:vMerge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382" w:type="pc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384" w:type="pc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492" w:type="pct"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на конец</w:t>
            </w:r>
            <w:proofErr w:type="gramEnd"/>
            <w:r w:rsidRPr="007B4F65">
              <w:rPr>
                <w:rFonts w:ascii="Times New Roman" w:hAnsi="Times New Roman"/>
                <w:sz w:val="22"/>
                <w:szCs w:val="22"/>
              </w:rPr>
              <w:t xml:space="preserve"> 2024 года</w:t>
            </w:r>
          </w:p>
        </w:tc>
      </w:tr>
    </w:tbl>
    <w:p w:rsidR="007B4F65" w:rsidRPr="007B4F65" w:rsidRDefault="007B4F65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2"/>
        <w:gridCol w:w="4920"/>
        <w:gridCol w:w="1002"/>
        <w:gridCol w:w="716"/>
        <w:gridCol w:w="716"/>
        <w:gridCol w:w="719"/>
        <w:gridCol w:w="922"/>
      </w:tblGrid>
      <w:tr w:rsidR="007B4F65" w:rsidRPr="007B4F65" w:rsidTr="007B4F65">
        <w:trPr>
          <w:trHeight w:val="233"/>
          <w:tblHeader/>
        </w:trPr>
        <w:tc>
          <w:tcPr>
            <w:tcW w:w="199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26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35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4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01" w:type="pct"/>
            <w:gridSpan w:val="6"/>
            <w:vAlign w:val="center"/>
          </w:tcPr>
          <w:p w:rsidR="007B4F65" w:rsidRPr="007B4F65" w:rsidRDefault="007B4F65" w:rsidP="002A3373">
            <w:pPr>
              <w:ind w:left="113" w:right="57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Цель 1: </w:t>
            </w:r>
            <w:r w:rsidRPr="007B4F65">
              <w:rPr>
                <w:rFonts w:ascii="Times New Roman" w:hAnsi="Times New Roman"/>
                <w:bCs/>
                <w:sz w:val="22"/>
                <w:szCs w:val="22"/>
              </w:rPr>
              <w:t>обеспечение профессиональной переподготовки и повышения квалификации не менее 85 процентов кадров органов местного самоуправления муниципальных образований Рязанской области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i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Доля кадров органов местного самоуправления, прошедших профессиональную переподготовку, повышение квалификации, от общего количества кадров органов местного самоуправления</w:t>
            </w:r>
            <w:r w:rsidRPr="007B4F65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муниципальных образований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7B4F65" w:rsidRPr="007B4F65" w:rsidTr="007B4F65">
        <w:trPr>
          <w:trHeight w:val="197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Цель 2: обеспечение эффективного использования возможностей СОНКО в решении задач социального развития Рязанской области 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путем доведения доли СОНКО, получивших государственную поддержку, до 25 процентов от общего количества СОНКО, зарегистрированных в Рязанской области,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Доля СОНКО, </w:t>
            </w:r>
            <w:proofErr w:type="gramStart"/>
            <w:r w:rsidRPr="007B4F65">
              <w:rPr>
                <w:rFonts w:ascii="Times New Roman" w:hAnsi="Times New Roman"/>
                <w:color w:val="000000"/>
                <w:sz w:val="22"/>
                <w:szCs w:val="22"/>
              </w:rPr>
              <w:t>получивших</w:t>
            </w:r>
            <w:proofErr w:type="gramEnd"/>
            <w:r w:rsidRPr="007B4F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государственную поддержку, 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от общего количества СОНКО, зарегистрированных в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7B4F65" w:rsidRPr="007B4F65" w:rsidTr="007B4F65">
        <w:trPr>
          <w:trHeight w:val="226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Цель 3: укрепление единства российской нации и этнокультурное развитие народов России в Рязанской области, г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армонизация межнациональных (межэтнических) и межконфессиональных отношений и доведение доли граждан, 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положительно оценивающих их состояние, до 88 процентов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Доля граждан, </w:t>
            </w:r>
            <w:r w:rsidRPr="007B4F6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положительно оценивающих состояние 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eastAsia="en-US"/>
              </w:rPr>
              <w:t>межнациональных (межэтнических) и межконфессиональных отношений</w:t>
            </w:r>
            <w:r w:rsidRPr="007B4F65">
              <w:rPr>
                <w:rFonts w:ascii="Times New Roman" w:hAnsi="Times New Roman"/>
                <w:sz w:val="22"/>
                <w:szCs w:val="22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86,5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Цель 4: повышение активности участия населения в осуществлении местного самоуправления и развитии территорий </w:t>
            </w:r>
            <w:r w:rsidRPr="007B4F65">
              <w:rPr>
                <w:rFonts w:ascii="Times New Roman" w:hAnsi="Times New Roman"/>
                <w:bCs/>
                <w:sz w:val="22"/>
                <w:szCs w:val="22"/>
              </w:rPr>
              <w:t>муниципальных образований Рязанской области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 xml:space="preserve"> более чем в 70 процентах муниципальных образований Рязанской области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Доля муниципальных образований Рязанской области, вовлекающих население в осуществление местного самоуправления, от общего количества муниципальных образований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</w:tr>
      <w:tr w:rsidR="007B4F65" w:rsidRPr="007B4F65" w:rsidTr="007B4F65">
        <w:trPr>
          <w:trHeight w:val="120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Цель 5: увековечение памяти погибших при защите Отечества, восстановление и установка в муниципальных образованиях Рязанской области не менее 18 воинских захоронений и мемориальных знаков к 2026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Количество восстановленных воинских захоронений и установленных мемориальных знаков на воинских захоронениях в муниципальных образованиях Рязанской области (нарастающим итогом)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</w:tbl>
    <w:p w:rsidR="007B4F65" w:rsidRPr="007B4F65" w:rsidRDefault="007B4F6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4F65" w:rsidRPr="007B4F65">
        <w:tc>
          <w:tcPr>
            <w:tcW w:w="5000" w:type="pct"/>
            <w:tcMar>
              <w:top w:w="0" w:type="dxa"/>
              <w:bottom w:w="0" w:type="dxa"/>
            </w:tcMar>
          </w:tcPr>
          <w:p w:rsidR="007B4F65" w:rsidRPr="007B4F65" w:rsidRDefault="007B4F65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1.3.2. </w:t>
            </w:r>
            <w:r w:rsidRPr="007B4F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План достижения показателей государственной программы Рязанской области в 2025 году</w:t>
            </w:r>
          </w:p>
        </w:tc>
      </w:tr>
    </w:tbl>
    <w:p w:rsidR="007B4F65" w:rsidRPr="007B4F65" w:rsidRDefault="007B4F6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2"/>
        <w:gridCol w:w="4920"/>
        <w:gridCol w:w="1002"/>
        <w:gridCol w:w="716"/>
        <w:gridCol w:w="716"/>
        <w:gridCol w:w="719"/>
        <w:gridCol w:w="922"/>
      </w:tblGrid>
      <w:tr w:rsidR="007B4F65" w:rsidRPr="007B4F65" w:rsidTr="007B4F65">
        <w:trPr>
          <w:trHeight w:val="349"/>
          <w:tblHeader/>
        </w:trPr>
        <w:tc>
          <w:tcPr>
            <w:tcW w:w="199" w:type="pct"/>
            <w:vMerge w:val="restar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B4F6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26" w:type="pct"/>
            <w:vMerge w:val="restar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35" w:type="pct"/>
            <w:vMerge w:val="restar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изме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рения</w:t>
            </w:r>
            <w:proofErr w:type="gramEnd"/>
          </w:p>
        </w:tc>
        <w:tc>
          <w:tcPr>
            <w:tcW w:w="1640" w:type="pct"/>
            <w:gridSpan w:val="4"/>
            <w:tcBorders>
              <w:bottom w:val="single" w:sz="4" w:space="0" w:color="auto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Плановые значения по кварталам</w:t>
            </w:r>
          </w:p>
        </w:tc>
      </w:tr>
      <w:tr w:rsidR="007B4F65" w:rsidRPr="007B4F65" w:rsidTr="007B4F65">
        <w:trPr>
          <w:trHeight w:val="146"/>
          <w:tblHeader/>
        </w:trPr>
        <w:tc>
          <w:tcPr>
            <w:tcW w:w="199" w:type="pct"/>
            <w:vMerge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pct"/>
            <w:vMerge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" w:type="pct"/>
            <w:vMerge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382" w:type="pc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384" w:type="pct"/>
            <w:tcBorders>
              <w:bottom w:val="nil"/>
            </w:tcBorders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492" w:type="pct"/>
            <w:tcBorders>
              <w:bottom w:val="nil"/>
            </w:tcBorders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4F65">
              <w:rPr>
                <w:rFonts w:ascii="Times New Roman" w:hAnsi="Times New Roman"/>
                <w:sz w:val="22"/>
                <w:szCs w:val="22"/>
              </w:rPr>
              <w:t>на конец</w:t>
            </w:r>
            <w:proofErr w:type="gramEnd"/>
            <w:r w:rsidRPr="007B4F65">
              <w:rPr>
                <w:rFonts w:ascii="Times New Roman" w:hAnsi="Times New Roman"/>
                <w:sz w:val="22"/>
                <w:szCs w:val="22"/>
              </w:rPr>
              <w:t xml:space="preserve"> 2025 года</w:t>
            </w:r>
          </w:p>
        </w:tc>
      </w:tr>
    </w:tbl>
    <w:p w:rsidR="007B4F65" w:rsidRPr="007B4F65" w:rsidRDefault="007B4F65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2"/>
        <w:gridCol w:w="4920"/>
        <w:gridCol w:w="1002"/>
        <w:gridCol w:w="716"/>
        <w:gridCol w:w="716"/>
        <w:gridCol w:w="719"/>
        <w:gridCol w:w="922"/>
      </w:tblGrid>
      <w:tr w:rsidR="007B4F65" w:rsidRPr="007B4F65" w:rsidTr="007B4F65">
        <w:trPr>
          <w:trHeight w:val="233"/>
          <w:tblHeader/>
        </w:trPr>
        <w:tc>
          <w:tcPr>
            <w:tcW w:w="199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26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35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4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2" w:type="pct"/>
            <w:vAlign w:val="center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01" w:type="pct"/>
            <w:gridSpan w:val="6"/>
            <w:vAlign w:val="center"/>
          </w:tcPr>
          <w:p w:rsidR="007B4F65" w:rsidRPr="007B4F65" w:rsidRDefault="007B4F65" w:rsidP="002A3373">
            <w:pPr>
              <w:ind w:left="113" w:right="57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Цель 1: </w:t>
            </w:r>
            <w:r w:rsidRPr="007B4F65">
              <w:rPr>
                <w:rFonts w:ascii="Times New Roman" w:hAnsi="Times New Roman"/>
                <w:bCs/>
                <w:sz w:val="22"/>
                <w:szCs w:val="22"/>
              </w:rPr>
              <w:t>обеспечение профессиональной переподготовки и повышения квалификации не менее 85 процентов кадров органов местного самоуправления муниципальных образований Рязанской области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i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Доля кадров органов местного самоуправления, прошедших профессиональную переподготовку, повышение квалификации, от общего количества кадров органов местного самоуправления</w:t>
            </w:r>
            <w:r w:rsidRPr="007B4F65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муниципальных образований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7B4F65" w:rsidRPr="007B4F65" w:rsidTr="007B4F65">
        <w:trPr>
          <w:trHeight w:val="197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Цель 2: обеспечение эффективного использования возможностей СОНКО в решении задач социального развития Рязанской области 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путем доведения доли СОНКО, получивших государственную поддержку, до 25 процентов от общего количества СОНКО, зарегистрированных в Рязанской области,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Доля СОНКО, </w:t>
            </w:r>
            <w:proofErr w:type="gramStart"/>
            <w:r w:rsidRPr="007B4F65">
              <w:rPr>
                <w:rFonts w:ascii="Times New Roman" w:hAnsi="Times New Roman"/>
                <w:color w:val="000000"/>
                <w:sz w:val="22"/>
                <w:szCs w:val="22"/>
              </w:rPr>
              <w:t>получивших</w:t>
            </w:r>
            <w:proofErr w:type="gramEnd"/>
            <w:r w:rsidRPr="007B4F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государственную поддержку, 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от общего количества СОНКО, зарегистрированных в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7B4F65" w:rsidRPr="007B4F65" w:rsidTr="007B4F65">
        <w:trPr>
          <w:trHeight w:val="226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Цель 3: укрепление единства российской нации и этнокультурное развитие народов России в Рязанской области, г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армонизация межнациональных (межэтнических) и межконфессиональных отношений и доведение доли граждан, 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>положительно оценивающих их состояние, до 88 процентов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Доля граждан, </w:t>
            </w:r>
            <w:r w:rsidRPr="007B4F6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положительно оценивающих состояние </w:t>
            </w:r>
            <w:r w:rsidRPr="007B4F65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eastAsia="en-US"/>
              </w:rPr>
              <w:t>межнациональных (межэтнических) и межконфессиональных отношений</w:t>
            </w:r>
            <w:r w:rsidRPr="007B4F65">
              <w:rPr>
                <w:rFonts w:ascii="Times New Roman" w:hAnsi="Times New Roman"/>
                <w:sz w:val="22"/>
                <w:szCs w:val="22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86,5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 xml:space="preserve">Цель 4: повышение активности участия населения в осуществлении местного самоуправления и развитии территорий </w:t>
            </w:r>
            <w:r w:rsidRPr="007B4F65">
              <w:rPr>
                <w:rFonts w:ascii="Times New Roman" w:hAnsi="Times New Roman"/>
                <w:bCs/>
                <w:sz w:val="22"/>
                <w:szCs w:val="22"/>
              </w:rPr>
              <w:t>муниципальных образований Рязанской области</w:t>
            </w:r>
            <w:r w:rsidRPr="007B4F65">
              <w:rPr>
                <w:rFonts w:ascii="Times New Roman" w:hAnsi="Times New Roman"/>
                <w:sz w:val="22"/>
                <w:szCs w:val="22"/>
              </w:rPr>
              <w:t xml:space="preserve"> более чем в 70 процентах муниципальных образований Рязанской области к 2030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Доля муниципальных образований Рязанской области, вовлекающих население в осуществление местного самоуправления, от общего количества муниципальных образований Рязанской области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</w:tr>
      <w:tr w:rsidR="007B4F65" w:rsidRPr="007B4F65" w:rsidTr="007B4F65">
        <w:trPr>
          <w:trHeight w:val="120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01" w:type="pct"/>
            <w:gridSpan w:val="6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Цель 5: увековечение памяти погибших при защите Отечества, восстановление и установка в муниципальных образованиях Рязанской области не менее 18 воинских захоронений и мемориальных знаков к 2026 году</w:t>
            </w:r>
          </w:p>
        </w:tc>
      </w:tr>
      <w:tr w:rsidR="007B4F65" w:rsidRPr="007B4F65" w:rsidTr="007B4F65">
        <w:trPr>
          <w:trHeight w:val="283"/>
        </w:trPr>
        <w:tc>
          <w:tcPr>
            <w:tcW w:w="199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2626" w:type="pct"/>
          </w:tcPr>
          <w:p w:rsidR="007B4F65" w:rsidRPr="007B4F65" w:rsidRDefault="007B4F65" w:rsidP="002A3373">
            <w:pPr>
              <w:ind w:left="113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Количество восстановленных воинских захоронений и установленных мемориальных знаков на воинских захоронениях в муниципальных образованиях Рязанской области (нарастающим итогом)</w:t>
            </w:r>
          </w:p>
        </w:tc>
        <w:tc>
          <w:tcPr>
            <w:tcW w:w="535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38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2" w:type="pct"/>
          </w:tcPr>
          <w:p w:rsidR="007B4F65" w:rsidRPr="007B4F65" w:rsidRDefault="007B4F65" w:rsidP="002A3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F65">
              <w:rPr>
                <w:rFonts w:ascii="Times New Roman" w:hAnsi="Times New Roman"/>
                <w:sz w:val="22"/>
                <w:szCs w:val="22"/>
              </w:rPr>
              <w:t>17»</w:t>
            </w:r>
          </w:p>
        </w:tc>
      </w:tr>
    </w:tbl>
    <w:p w:rsidR="007B4F65" w:rsidRPr="007B4F65" w:rsidRDefault="007B4F6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4F65" w:rsidRPr="007B4F65">
        <w:tc>
          <w:tcPr>
            <w:tcW w:w="5000" w:type="pct"/>
            <w:tcMar>
              <w:top w:w="0" w:type="dxa"/>
              <w:bottom w:w="0" w:type="dxa"/>
            </w:tcMar>
          </w:tcPr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- в таблице подраздела 1.5 «Финансовое обеспечение государственной программы Рязанской области»: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пункта 1 цифры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«508207,21864», «3117686,48004», «493935,44138», «3103414,70278»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«504651,36736», «3114130,62876», «490379,5901», «3099858,8515»;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пункта 1.1 цифры «412554,37726», «2499729,97726», «398282,6», «2485458,2»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«409453,73287», «2496629,33287», «395181,95561», «2482357,55561»;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подпункта 1.1.1 цифры «21819,13976», «99252,73976», «12905,6», «90339,2»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«21732,67952», «99166,27952»</w:t>
            </w:r>
            <w:r w:rsidR="001334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«12819,13976», «90252,73976»;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подпункта 1.1.2 цифры «6496,5375», «32278,5375», «4297,0», «30079,0»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«6496,075», «32278,075», «4296,5375», «30078,5375»;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подпункта 1.1.3 цифры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«380450,0», «2363150,0»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«377436,27835», «2360136,27835»;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1.2 цифры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«95652,84138», «617956,50278»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«95197,63449», «617501,29589»;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2) в разделе «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1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Повышение профессиональной </w:t>
            </w:r>
            <w:proofErr w:type="gramStart"/>
            <w:r w:rsidRPr="007B4F65">
              <w:rPr>
                <w:rFonts w:ascii="Times New Roman" w:hAnsi="Times New Roman"/>
                <w:sz w:val="28"/>
                <w:szCs w:val="28"/>
              </w:rPr>
              <w:t>компетенции кадров органов местного самоуправления муниципальных образований Рязанской области</w:t>
            </w:r>
            <w:proofErr w:type="gramEnd"/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- в таблице подраздела 1.2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в граф 3, 10 пункта 1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450,0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», «3150,0» заменить соответственно цифрами «131,98847», «2831,98847»;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3, 10 пункта 1.2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450,0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», «3150,0» заменить соответственно цифрами «131,98847», «2831,98847»;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12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2.4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комплекса процессных мероприятий» подраздела 2 «Паспорт комплекса процессных мероприятий «Профессиональная переподготовка и повышение </w:t>
            </w:r>
            <w:proofErr w:type="gramStart"/>
            <w:r w:rsidRPr="007B4F65">
              <w:rPr>
                <w:rFonts w:ascii="Times New Roman" w:hAnsi="Times New Roman"/>
                <w:sz w:val="28"/>
                <w:szCs w:val="28"/>
              </w:rPr>
              <w:t>квалификации сотрудников органов местного самоуправления муниципальных образований Рязанской области</w:t>
            </w:r>
            <w:proofErr w:type="gramEnd"/>
            <w:r w:rsidRPr="007B4F65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 тексту граф 5, 12 пункта 1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450,0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», «3150,0» заменить соответственно цифрами «131,98847», «2831,98847»;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пункта 1.1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450,0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», «3150,0» заменить соответственно цифрами «131,98847», «2831,98847»;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подпункта 1.1.1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50,0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», «350,0» заменить соответственно цифрами «46,0», «346,0»;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подпункта 1.2.1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400,0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», «2800,0» заменить соответственно цифрами «85,98847», «2485,98847»;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3) в разделе «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2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Поддержка социально значимой деятельности некоммерческих организаций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- в таблице подраздела 1.2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пункта 1 цифры «45849,61147», «225165,48301», «36936,07171», «216251,94325»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«44691,27468», «224007,14622», «35777,73492», «215093,60646»;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пункта 1.1 цифры «21819,13976», «99252,73976», «12905,6», «90339,2»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«21732,67952», «99166,27952», «12819,13976», «90252,73976»;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1.2 цифры «24030,47171», «125912,74325»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«22958,59516», «124840,8667»;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13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2.2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проектной части» подраздела 2 «Проектная часть направления (подпрограммы)»: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5, 12 пункта 1 цифры «21819,13976», «99252,73976», «12905,6», «90339,2»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«21732,67952», «99166,27952», «12819,13976», «90252,73976»;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5, 12 пункта 1.1 цифры «21819,13976», «99252,73976», «12905,6», «90339,2»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«21732,67952», «99166,27952», «12819,13976», «90252,73976»;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5, 12 подпункта 1.1.1 цифры «17913,53976», «71913,53976», «9000,0», «63000,0»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«17827,07952», «71827,07952», «8913,53976», «62913,53976»;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14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3.4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комплекса процессных мероприятий» подраздела 3 «Паспорт комплекса процессных мероприятий «Информационно-методическая поддержка СОНКО»: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5, 12 пункта 1 цифры «24030,47171», «125912,74325»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«22958,59516», «124840,8667»;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5, 12 пункта 1.1 цифры «24030,47171», «125912,74325»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«22958,59516», «124840,8667»;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тексту граф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подпункта 1.1.1 цифры «22698,47171», «120614,74325»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«21656,87171», «119573,14325»;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тексту граф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подпункта 1.1.5 цифры «40,0», «280,0»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«9,72345», «249,72345»;</w:t>
            </w:r>
          </w:p>
          <w:p w:rsid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4) в разделе «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3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Поддержка деятельности некоммерческих организаций и других общественных институтов в сфере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lastRenderedPageBreak/>
              <w:t>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- в таблице подраздела 1.2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пункта 1 цифры «7587,0375», «39912,0375», «5387,5», «37712,5»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«7448,9365», «39773,9365», «5249,399», «37574,399»; 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3, 10 пункта 1.1 цифры «6496,5375», «32278,5375», «4297,0», «30079,0»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«6496,075», «32278,075», «4296,5375», «30078,5375»;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1.2 цифры «1090,5», «7633,5»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«952,8615», «7495,8615»;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15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2.2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проектной части» подраздела 2 «Проектная часть направления (подпрограммы)»: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5, 12 пункта 1 цифры «6496,5375», «32278,5375», «4297,0», «30079,0»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«6496,075», «32278,075», «4296,5375», «30078,5375»;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5, 12 пункта 1.1 цифры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 xml:space="preserve">«6496,5375», «32278,5375», «4297,0», «30079,0»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«6496,075», «32278,075», «4296,5375», «30078,5375»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5, 12 подпункта 1.1.1 цифры «4399,5375», «17599,5375», «2200,0», «15400,0»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«4399,075», «17599,075», «2199,5375», «15399,5375»;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16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3.4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комплекса процессных мероприятий» подраздела 3 «Паспорт комплекса процессных мероприятий «Деятельность в сфере реализации государственной национальной политики на территории Рязанской области»: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тексту граф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 цифры «1090,5», «7633,5»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«952,8615», «7495,8615»;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тексту граф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 цифры «350,0», «2450,0»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«252,754», «2352,754»;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тексту граф 5, 12 под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1.1.1 цифры «100,0», «700,0»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«99,004», «699,004»;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тексту граф 5, 12 под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1.1.2 цифры «150,0», «1050,0»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«98,25», «998,25»;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тексту граф 5, 12 под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1.1.3 цифры «100,0», «700,0»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«55,5», «655,5»;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тексту граф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1.3 цифры «705,5», «4938,5»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«665,1075», «4898,1075»;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тексту граф 5, 12 под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1.3.2 цифры «75,5», «528,5»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«35,1075», «488,1075»;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5) в разделе «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4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Поддержка местных (муниципальных) инициатив и участия населения в осуществлении местного самоуправления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- в таблице подраздела 1.2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(подпрограммы)»:</w:t>
            </w:r>
          </w:p>
          <w:p w:rsid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 цифры «392050,0», «2444350,0»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«388971,52835», «2441271,52835»;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1.1 цифры «380450,0», «2363150,0»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«377436,27835», «2360136,27835»;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1.2 цифры «11600,0», «81200,0»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«11535,25», «81135,25»;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в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подразделе 2 «Проектная часть направления (подпрограммы)»: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6 подпункта 1.1.2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таблицы пункта 2.1 «Перечень мероприятий (результатов) проектной части» цифры «13» заменить цифрами «62»;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7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2.2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проектной части»: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графах 5, 12 пункта 1 цифры «380450,0», «2363150,0»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«377436,27835», «2360136,27835»;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5, 12 пункта 1.1 цифры «380450,0», «2363150,0»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«377436,27835», «2360136,27835»;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по тексту граф 5, 12 подпункта 1.1.1 цифры «376234,427», «2340934,427» заменить соответственно цифрами 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«373220,70535», «2337920,70535»;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подразделе 3 «Паспорт комплекса процессных мероприятий «Поддержка участия населения в осуществлении местного самоуправления»: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6 пункта 1.1 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таблицы пункта 3.2 «Показатели комплекса процессных мероприятий» цифры «55» заменить цифрами «160»;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8" w:history="1">
              <w:r w:rsidRPr="007B4F65">
                <w:rPr>
                  <w:rFonts w:ascii="Times New Roman" w:hAnsi="Times New Roman"/>
                  <w:sz w:val="28"/>
                  <w:szCs w:val="28"/>
                </w:rPr>
                <w:t>таблице пункта 3.4</w:t>
              </w:r>
            </w:hyperlink>
            <w:r w:rsidRPr="007B4F65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комплекса процессных мероприятий»: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графах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 цифры «11600,0», «81200,0»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«11535,25», «81135,25»;</w:t>
            </w:r>
          </w:p>
          <w:p w:rsidR="007B4F65" w:rsidRPr="007B4F65" w:rsidRDefault="007B4F65" w:rsidP="007B4F65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графах 5, 12 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 цифры «11600,0», «81200,0»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«11535,25», «81135,25»;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тексту граф 5, 12 под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1.1.2 цифры «200,0», «1400,0»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«169,0», «1369,0»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тексту граф 5, 12 под</w:t>
            </w: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1.1.3 цифры «150,0», «1050,0» заменить соответственно цифрами </w:t>
            </w:r>
            <w:r w:rsidRPr="007B4F6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«116,25», «1016,25»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6) в разделе «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6 «Обеспечение эффективного исполнения государственной программы Рязанской области»: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 </w:t>
            </w:r>
            <w:r w:rsidRPr="007B4F65">
              <w:rPr>
                <w:rFonts w:ascii="Times New Roman" w:eastAsiaTheme="minorEastAsia" w:hAnsi="Times New Roman"/>
                <w:sz w:val="28"/>
                <w:szCs w:val="28"/>
              </w:rPr>
              <w:t>в таблице подраздела 1.2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3, 10 пункта 1 цифры «58481,86967», «400060,25953» заменить соответственно цифрами «59618,93936», «401197,32922»;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3, 10 пункта 1.2 цифры «58481,86967», «400060,25953» заменить соответственно цифрами «59618,93936», «401197,32922»;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в таблице пункта 2.3 «Финансовое обеспечение комплекса процессных мероприятий» подраздела 2 «Паспорт комплекса процессных мероприятий «Обеспечение условий для реализации государственной программы Рязанской области»: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 тексту граф 5, 12 пункта 1 цифры «58481,86967», «400060,25953» заменить соответственно цифрами «59618,93936», «401197,32922»;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пункта 1.1 цифры «58481,86967», «400060,25953» заменить соответственно цифрами «59618,93936», «401197,32922»;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подпункта 1.1.1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52083,68597», «357684,79925» заменить соответственно цифрами «53347,25033», «358948,36361»;</w:t>
            </w: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подпункта 1.1.3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340,0», «2980,0» заменить соответственно цифрами «266,69333», «2906,69333»;</w:t>
            </w:r>
          </w:p>
          <w:p w:rsid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подпункта 1.1.5 цифры «</w:t>
            </w:r>
            <w:r w:rsidRPr="007B4F65">
              <w:rPr>
                <w:rFonts w:ascii="Times New Roman" w:hAnsi="Times New Roman"/>
                <w:sz w:val="28"/>
                <w:szCs w:val="28"/>
              </w:rPr>
              <w:t>100,0» заменить соответственно цифрами «46,812».</w:t>
            </w:r>
          </w:p>
          <w:p w:rsid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4F65" w:rsidRPr="007B4F65" w:rsidRDefault="007B4F65" w:rsidP="007B4F65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4315" w:rsidRPr="007B4F65" w:rsidRDefault="00A24315" w:rsidP="00A2431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A24315" w:rsidRPr="007B4F65" w:rsidTr="002A3373">
        <w:tc>
          <w:tcPr>
            <w:tcW w:w="5211" w:type="dxa"/>
          </w:tcPr>
          <w:p w:rsidR="00A24315" w:rsidRPr="007B4F65" w:rsidRDefault="00A24315" w:rsidP="002A3373">
            <w:pPr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A24315" w:rsidRPr="007B4F65" w:rsidRDefault="00A24315" w:rsidP="002A33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A24315" w:rsidRPr="007B4F65" w:rsidRDefault="00A24315" w:rsidP="002A3373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4F65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7B4F65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A24315" w:rsidRPr="007B4F65" w:rsidRDefault="00A24315" w:rsidP="00A2431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A24315" w:rsidRPr="007B4F65" w:rsidRDefault="00A24315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A24315" w:rsidRPr="007B4F65" w:rsidSect="000B2C15">
      <w:headerReference w:type="default" r:id="rId19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5D" w:rsidRDefault="00FD745D">
      <w:r>
        <w:separator/>
      </w:r>
    </w:p>
  </w:endnote>
  <w:endnote w:type="continuationSeparator" w:id="0">
    <w:p w:rsidR="00FD745D" w:rsidRDefault="00FD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5D" w:rsidRDefault="00FD745D">
      <w:r>
        <w:separator/>
      </w:r>
    </w:p>
  </w:footnote>
  <w:footnote w:type="continuationSeparator" w:id="0">
    <w:p w:rsidR="00FD745D" w:rsidRDefault="00FD7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42FAD">
      <w:rPr>
        <w:rFonts w:ascii="Times New Roman" w:hAnsi="Times New Roman"/>
        <w:noProof/>
        <w:sz w:val="24"/>
        <w:szCs w:val="24"/>
      </w:rPr>
      <w:t>7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YpnV26khlGjKzzyb3BxzPWUObU=" w:salt="zdB10lAxWHKkfJqx26f/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334C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94740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F65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4315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2FAD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D74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15342&amp;dst=103166" TargetMode="External"/><Relationship Id="rId18" Type="http://schemas.openxmlformats.org/officeDocument/2006/relationships/hyperlink" Target="https://login.consultant.ru/link/?req=doc&amp;base=RLAW073&amp;n=430768&amp;dst=10265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15342&amp;dst=103166" TargetMode="External"/><Relationship Id="rId17" Type="http://schemas.openxmlformats.org/officeDocument/2006/relationships/hyperlink" Target="https://login.consultant.ru/link/?req=doc&amp;base=RLAW073&amp;n=415342&amp;dst=1031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5342&amp;dst=1031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15342&amp;dst=103166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15342&amp;dst=10316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8EC1-690B-4E06-B4B6-5A12C9BA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2024-12-26T08:36:00Z</dcterms:created>
  <dcterms:modified xsi:type="dcterms:W3CDTF">2024-12-26T14:34:00Z</dcterms:modified>
</cp:coreProperties>
</file>