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561AD">
        <w:tc>
          <w:tcPr>
            <w:tcW w:w="5428" w:type="dxa"/>
          </w:tcPr>
          <w:p w:rsidR="00190FF9" w:rsidRPr="008561AD" w:rsidRDefault="00190FF9" w:rsidP="00856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8561AD" w:rsidRDefault="00190FF9" w:rsidP="008561AD">
            <w:pPr>
              <w:rPr>
                <w:rFonts w:ascii="Times New Roman" w:hAnsi="Times New Roman"/>
                <w:sz w:val="28"/>
                <w:szCs w:val="28"/>
              </w:rPr>
            </w:pPr>
            <w:r w:rsidRPr="008561A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8561AD" w:rsidRPr="008561AD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8561AD" w:rsidRPr="008561AD" w:rsidRDefault="008561AD" w:rsidP="008561AD">
            <w:pPr>
              <w:keepNext/>
              <w:keepLines/>
              <w:widowControl w:val="0"/>
              <w:outlineLvl w:val="1"/>
              <w:rPr>
                <w:rFonts w:ascii="Times New Roman" w:eastAsiaTheme="majorEastAsia" w:hAnsi="Times New Roman"/>
                <w:bCs/>
                <w:sz w:val="28"/>
                <w:szCs w:val="28"/>
              </w:rPr>
            </w:pPr>
            <w:r w:rsidRPr="008561AD">
              <w:rPr>
                <w:rFonts w:ascii="Times New Roman" w:eastAsiaTheme="majorEastAsia" w:hAnsi="Times New Roman"/>
                <w:bCs/>
                <w:sz w:val="28"/>
                <w:szCs w:val="28"/>
              </w:rPr>
              <w:t>к распоряжению</w:t>
            </w:r>
            <w:r>
              <w:rPr>
                <w:rFonts w:ascii="Times New Roman" w:eastAsiaTheme="majorEastAsia" w:hAnsi="Times New Roman"/>
                <w:bCs/>
                <w:sz w:val="28"/>
                <w:szCs w:val="28"/>
              </w:rPr>
              <w:t xml:space="preserve"> </w:t>
            </w:r>
            <w:r w:rsidRPr="008561AD">
              <w:rPr>
                <w:rFonts w:ascii="Times New Roman" w:eastAsiaTheme="majorEastAsia" w:hAnsi="Times New Roman"/>
                <w:bCs/>
                <w:sz w:val="28"/>
                <w:szCs w:val="28"/>
              </w:rPr>
              <w:t>Правительства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 w:val="28"/>
                <w:szCs w:val="28"/>
              </w:rPr>
            </w:pPr>
            <w:r w:rsidRPr="008561AD">
              <w:rPr>
                <w:rFonts w:ascii="Times New Roman" w:eastAsiaTheme="majorEastAsia" w:hAnsi="Times New Roman"/>
                <w:bCs/>
                <w:sz w:val="28"/>
                <w:szCs w:val="28"/>
              </w:rPr>
              <w:t>Рязанской области</w:t>
            </w:r>
          </w:p>
        </w:tc>
      </w:tr>
      <w:tr w:rsidR="008561AD" w:rsidRPr="008561AD">
        <w:tc>
          <w:tcPr>
            <w:tcW w:w="542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61AD" w:rsidRPr="008561AD" w:rsidRDefault="00D75AE8" w:rsidP="00D75A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26.12.2024 № 928-р</w:t>
            </w:r>
            <w:bookmarkStart w:id="0" w:name="_GoBack"/>
            <w:bookmarkEnd w:id="0"/>
          </w:p>
        </w:tc>
      </w:tr>
      <w:tr w:rsidR="008561AD" w:rsidRPr="008561AD">
        <w:tc>
          <w:tcPr>
            <w:tcW w:w="542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61AD" w:rsidRPr="008561AD" w:rsidRDefault="008561AD" w:rsidP="008561AD">
      <w:pPr>
        <w:rPr>
          <w:rFonts w:ascii="Times New Roman" w:hAnsi="Times New Roman"/>
          <w:sz w:val="28"/>
          <w:szCs w:val="28"/>
        </w:rPr>
      </w:pPr>
    </w:p>
    <w:p w:rsidR="008561AD" w:rsidRPr="008561AD" w:rsidRDefault="008561AD" w:rsidP="008561AD">
      <w:pPr>
        <w:jc w:val="center"/>
        <w:rPr>
          <w:rFonts w:ascii="Times New Roman" w:eastAsiaTheme="majorEastAsia" w:hAnsi="Times New Roman"/>
          <w:sz w:val="28"/>
          <w:szCs w:val="28"/>
        </w:rPr>
      </w:pPr>
      <w:r w:rsidRPr="008561AD">
        <w:rPr>
          <w:rFonts w:ascii="Times New Roman" w:eastAsiaTheme="majorEastAsia" w:hAnsi="Times New Roman"/>
          <w:sz w:val="28"/>
          <w:szCs w:val="28"/>
        </w:rPr>
        <w:t>С</w:t>
      </w:r>
      <w:r w:rsidR="00012BFE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8561AD">
        <w:rPr>
          <w:rFonts w:ascii="Times New Roman" w:eastAsiaTheme="majorEastAsia" w:hAnsi="Times New Roman"/>
          <w:sz w:val="28"/>
          <w:szCs w:val="28"/>
        </w:rPr>
        <w:t>О</w:t>
      </w:r>
      <w:r w:rsidR="00012BFE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8561AD">
        <w:rPr>
          <w:rFonts w:ascii="Times New Roman" w:eastAsiaTheme="majorEastAsia" w:hAnsi="Times New Roman"/>
          <w:sz w:val="28"/>
          <w:szCs w:val="28"/>
        </w:rPr>
        <w:t>С</w:t>
      </w:r>
      <w:r w:rsidR="00012BFE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8561AD">
        <w:rPr>
          <w:rFonts w:ascii="Times New Roman" w:eastAsiaTheme="majorEastAsia" w:hAnsi="Times New Roman"/>
          <w:sz w:val="28"/>
          <w:szCs w:val="28"/>
        </w:rPr>
        <w:t>Т</w:t>
      </w:r>
      <w:r w:rsidR="00012BFE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8561AD">
        <w:rPr>
          <w:rFonts w:ascii="Times New Roman" w:eastAsiaTheme="majorEastAsia" w:hAnsi="Times New Roman"/>
          <w:sz w:val="28"/>
          <w:szCs w:val="28"/>
        </w:rPr>
        <w:t>А</w:t>
      </w:r>
      <w:r w:rsidR="00012BFE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8561AD">
        <w:rPr>
          <w:rFonts w:ascii="Times New Roman" w:eastAsiaTheme="majorEastAsia" w:hAnsi="Times New Roman"/>
          <w:sz w:val="28"/>
          <w:szCs w:val="28"/>
        </w:rPr>
        <w:t>В</w:t>
      </w:r>
    </w:p>
    <w:p w:rsidR="008561AD" w:rsidRPr="008561AD" w:rsidRDefault="008561AD" w:rsidP="008561AD">
      <w:pPr>
        <w:jc w:val="center"/>
        <w:rPr>
          <w:rFonts w:ascii="Times New Roman" w:eastAsiaTheme="majorEastAsia" w:hAnsi="Times New Roman"/>
          <w:sz w:val="28"/>
          <w:szCs w:val="28"/>
        </w:rPr>
      </w:pPr>
      <w:r w:rsidRPr="008561AD">
        <w:rPr>
          <w:rFonts w:ascii="Times New Roman" w:eastAsiaTheme="majorEastAsia" w:hAnsi="Times New Roman"/>
          <w:sz w:val="28"/>
          <w:szCs w:val="28"/>
        </w:rPr>
        <w:t>рабочей группы по реализации мероприятий</w:t>
      </w:r>
    </w:p>
    <w:p w:rsidR="008561AD" w:rsidRPr="008561AD" w:rsidRDefault="008561AD" w:rsidP="008561AD">
      <w:pPr>
        <w:jc w:val="center"/>
        <w:rPr>
          <w:rFonts w:ascii="Times New Roman" w:eastAsiaTheme="majorEastAsia" w:hAnsi="Times New Roman"/>
          <w:sz w:val="28"/>
          <w:szCs w:val="28"/>
        </w:rPr>
      </w:pPr>
      <w:r w:rsidRPr="008561AD">
        <w:rPr>
          <w:rFonts w:ascii="Times New Roman" w:eastAsiaTheme="majorEastAsia" w:hAnsi="Times New Roman"/>
          <w:sz w:val="28"/>
          <w:szCs w:val="28"/>
        </w:rPr>
        <w:t>Программы «Активное долголетие – «Здоровая Рязань»</w:t>
      </w:r>
    </w:p>
    <w:p w:rsidR="008561AD" w:rsidRPr="008561AD" w:rsidRDefault="008561AD" w:rsidP="008561AD">
      <w:pPr>
        <w:rPr>
          <w:rFonts w:ascii="Times New Roman" w:eastAsiaTheme="majorEastAsia" w:hAnsi="Times New Roman"/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238"/>
        <w:gridCol w:w="6047"/>
      </w:tblGrid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Кричинский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Андрей Павлович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заместитель министра труда и социальной защиты населения Рязанской области,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председатель рабочей группы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Леконцева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Анастасия Вячеславовна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начальник отдела социального сопровождения министерства труда и социальной защиты населения Рязанской области, секретарь рабочей группы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Артонкина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Наталья Ивановна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заместитель министра территориальной политики Рязанской области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Морозов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Тимур Александрович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заместитель министра цифрового развития, информационных технологий и связи Рязанской области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Стерлигова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Дарья Владимировна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заместитель министра культуры Рязанской области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Хоминец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Владимир Владимирович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заместитель министра здравоохранения Рязанской области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Захарова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Елена Владимировна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заместитель председателя комитета по информации и массовым коммуникациям Рязанской области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Петрушкин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Николай Анатольевич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заместитель председателя комитета по делам молодежи Рязанской области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Батурина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Александра Евгеньевна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начальник управления воспитания и дополнительного образования министерства образования Рязанской области</w:t>
            </w:r>
          </w:p>
          <w:p w:rsidR="00012BFE" w:rsidRPr="008561AD" w:rsidRDefault="00012BFE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Попов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Сергей Владимирович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начальник управления транспорта министерства транспорта и автомобильных дорог Рязанской области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lastRenderedPageBreak/>
              <w:t>Паршкова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Марина Валерьевна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начальник управления занятости министерства труда и социальной защиты населения Рязанской области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Хавронин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Игорь Анатольевич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начальник отдела массового спорта министерства физической культуры и спорта Рязанской области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Моторина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Елена Александровна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заместитель </w:t>
            </w:r>
            <w:proofErr w:type="gramStart"/>
            <w:r w:rsidRPr="008561AD">
              <w:rPr>
                <w:rFonts w:ascii="Times New Roman" w:hAnsi="Times New Roman"/>
                <w:szCs w:val="28"/>
              </w:rPr>
              <w:t>начальника отдела развития туризма комитета инвестиций</w:t>
            </w:r>
            <w:proofErr w:type="gram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  <w:r w:rsidR="00AB6B15">
              <w:rPr>
                <w:rFonts w:ascii="Times New Roman" w:hAnsi="Times New Roman"/>
                <w:szCs w:val="28"/>
              </w:rPr>
              <w:t xml:space="preserve">и </w:t>
            </w:r>
            <w:r w:rsidRPr="008561AD">
              <w:rPr>
                <w:rFonts w:ascii="Times New Roman" w:hAnsi="Times New Roman"/>
                <w:szCs w:val="28"/>
              </w:rPr>
              <w:t>туризма Рязанской области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Бобкова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Мария Владимировна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начальник </w:t>
            </w:r>
            <w:proofErr w:type="gramStart"/>
            <w:r w:rsidRPr="008561AD">
              <w:rPr>
                <w:rFonts w:ascii="Times New Roman" w:hAnsi="Times New Roman"/>
                <w:szCs w:val="28"/>
              </w:rPr>
              <w:t>управления общественных отношений аппарата администрации города</w:t>
            </w:r>
            <w:proofErr w:type="gramEnd"/>
            <w:r w:rsidRPr="008561AD">
              <w:rPr>
                <w:rFonts w:ascii="Times New Roman" w:hAnsi="Times New Roman"/>
                <w:szCs w:val="28"/>
              </w:rPr>
              <w:t xml:space="preserve"> Рязани (по согласованию)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Демидова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Анна Викторовна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директор ГБУ РО «Комплексный центр социального обслуживания населения города Рязань» (по согласованию)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Дыкина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Олеся Анатольевна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директор ГБСУ РО «Рязанский геронтологический центр им. П.А. </w:t>
            </w:r>
            <w:proofErr w:type="spellStart"/>
            <w:r w:rsidRPr="008561AD">
              <w:rPr>
                <w:rFonts w:ascii="Times New Roman" w:hAnsi="Times New Roman"/>
                <w:szCs w:val="28"/>
              </w:rPr>
              <w:t>Мальшина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>» (по согласованию)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Захарова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Людмила </w:t>
            </w:r>
            <w:proofErr w:type="spellStart"/>
            <w:r w:rsidRPr="008561AD">
              <w:rPr>
                <w:rFonts w:ascii="Times New Roman" w:hAnsi="Times New Roman"/>
                <w:szCs w:val="28"/>
              </w:rPr>
              <w:t>Ароновна</w:t>
            </w:r>
            <w:proofErr w:type="spellEnd"/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- 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директор автономной некоммерческой организации «Рязанская патронажная служба «Здоровье» (по согласованию)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Косачева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Татьяна Михайловна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проректор по молодежной политике и воспитательной деятельности РГУ имени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С.А. Есенина (по согласованию)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Кузнецова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Наталья Анатольевна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заместитель </w:t>
            </w:r>
            <w:proofErr w:type="gramStart"/>
            <w:r w:rsidRPr="008561AD">
              <w:rPr>
                <w:rFonts w:ascii="Times New Roman" w:hAnsi="Times New Roman"/>
                <w:szCs w:val="28"/>
              </w:rPr>
              <w:t>начальника управления  организации работы клиентских служб Отделения Фонда пенсионного</w:t>
            </w:r>
            <w:proofErr w:type="gramEnd"/>
            <w:r w:rsidRPr="008561AD">
              <w:rPr>
                <w:rFonts w:ascii="Times New Roman" w:hAnsi="Times New Roman"/>
                <w:szCs w:val="28"/>
              </w:rPr>
              <w:t xml:space="preserve"> и социального страхования Российской Федерации по Рязанской области (по согласованию)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Ларин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Виталий Анатольевич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начальник экономического отдела Отделения </w:t>
            </w:r>
          </w:p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по Рязанской области Главного управления Центрального банка Российской Федерации </w:t>
            </w:r>
          </w:p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по Центральному федеральному округу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(по согласованию)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lastRenderedPageBreak/>
              <w:t xml:space="preserve">Майорова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Надежда Владимировна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начальник управления культуры администрации города Рязани (по согласованию)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Максимцева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Елена Анатольевна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 xml:space="preserve">декан факультета дополнительного профессионального образования ФГБОУ ВО </w:t>
            </w:r>
            <w:proofErr w:type="spellStart"/>
            <w:r w:rsidRPr="008561AD">
              <w:rPr>
                <w:rFonts w:ascii="Times New Roman" w:hAnsi="Times New Roman"/>
                <w:szCs w:val="28"/>
              </w:rPr>
              <w:t>РязГМУ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Минздрава России (по согласованию)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  <w:tr w:rsidR="008561AD" w:rsidRPr="008561AD" w:rsidTr="00012BFE">
        <w:tc>
          <w:tcPr>
            <w:tcW w:w="3286" w:type="dxa"/>
          </w:tcPr>
          <w:p w:rsidR="00012BFE" w:rsidRDefault="008561AD" w:rsidP="008561AD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561AD">
              <w:rPr>
                <w:rFonts w:ascii="Times New Roman" w:hAnsi="Times New Roman"/>
                <w:szCs w:val="28"/>
              </w:rPr>
              <w:t>Пинигин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Юрий Михайлович</w:t>
            </w:r>
          </w:p>
        </w:tc>
        <w:tc>
          <w:tcPr>
            <w:tcW w:w="238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047" w:type="dxa"/>
          </w:tcPr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исполнительный директор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  <w:r w:rsidRPr="008561AD">
              <w:rPr>
                <w:rFonts w:ascii="Times New Roman" w:hAnsi="Times New Roman"/>
                <w:szCs w:val="28"/>
              </w:rPr>
              <w:t>Центра общественного развития «</w:t>
            </w:r>
            <w:proofErr w:type="spellStart"/>
            <w:r w:rsidRPr="008561AD">
              <w:rPr>
                <w:rFonts w:ascii="Times New Roman" w:hAnsi="Times New Roman"/>
                <w:szCs w:val="28"/>
              </w:rPr>
              <w:t>Добро</w:t>
            </w:r>
            <w:proofErr w:type="gramStart"/>
            <w:r w:rsidRPr="008561AD">
              <w:rPr>
                <w:rFonts w:ascii="Times New Roman" w:hAnsi="Times New Roman"/>
                <w:szCs w:val="28"/>
              </w:rPr>
              <w:t>.Ц</w:t>
            </w:r>
            <w:proofErr w:type="gramEnd"/>
            <w:r w:rsidRPr="008561AD">
              <w:rPr>
                <w:rFonts w:ascii="Times New Roman" w:hAnsi="Times New Roman"/>
                <w:szCs w:val="28"/>
              </w:rPr>
              <w:t>ентр</w:t>
            </w:r>
            <w:proofErr w:type="spellEnd"/>
            <w:r w:rsidRPr="008561AD">
              <w:rPr>
                <w:rFonts w:ascii="Times New Roman" w:hAnsi="Times New Roman"/>
                <w:szCs w:val="28"/>
              </w:rPr>
              <w:t xml:space="preserve"> города Рязани»</w:t>
            </w:r>
            <w:r w:rsidR="00012BFE">
              <w:rPr>
                <w:rFonts w:ascii="Times New Roman" w:hAnsi="Times New Roman"/>
                <w:szCs w:val="28"/>
              </w:rPr>
              <w:t xml:space="preserve"> </w:t>
            </w:r>
            <w:r w:rsidRPr="008561AD">
              <w:rPr>
                <w:rFonts w:ascii="Times New Roman" w:hAnsi="Times New Roman"/>
                <w:szCs w:val="28"/>
              </w:rPr>
              <w:t>(по согласованию)</w:t>
            </w:r>
          </w:p>
          <w:p w:rsidR="008561AD" w:rsidRPr="008561AD" w:rsidRDefault="008561AD" w:rsidP="008561AD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8561AD" w:rsidRPr="008561AD" w:rsidRDefault="008561AD" w:rsidP="008561AD">
      <w:pPr>
        <w:rPr>
          <w:rFonts w:ascii="Times New Roman" w:eastAsiaTheme="majorEastAsia" w:hAnsi="Times New Roman"/>
          <w:sz w:val="28"/>
          <w:szCs w:val="28"/>
        </w:rPr>
      </w:pPr>
    </w:p>
    <w:p w:rsidR="008561AD" w:rsidRDefault="008561A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8561AD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8E" w:rsidRDefault="005E208E">
      <w:r>
        <w:separator/>
      </w:r>
    </w:p>
  </w:endnote>
  <w:endnote w:type="continuationSeparator" w:id="0">
    <w:p w:rsidR="005E208E" w:rsidRDefault="005E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8E" w:rsidRDefault="005E208E">
      <w:r>
        <w:separator/>
      </w:r>
    </w:p>
  </w:footnote>
  <w:footnote w:type="continuationSeparator" w:id="0">
    <w:p w:rsidR="005E208E" w:rsidRDefault="005E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75AE8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2BF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208E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61AD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B6B15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5AE8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8561AD"/>
    <w:rPr>
      <w:rFonts w:eastAsiaTheme="minorHAns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rsid w:val="008561AD"/>
    <w:rPr>
      <w:rFonts w:eastAsiaTheme="minorHAns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2024-12-25T07:18:00Z</dcterms:created>
  <dcterms:modified xsi:type="dcterms:W3CDTF">2024-12-26T14:33:00Z</dcterms:modified>
</cp:coreProperties>
</file>