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7B13E3" w:rsidRPr="00F16284">
        <w:tc>
          <w:tcPr>
            <w:tcW w:w="5428" w:type="dxa"/>
          </w:tcPr>
          <w:p w:rsidR="007B13E3" w:rsidRPr="00F16284" w:rsidRDefault="007B13E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13E3" w:rsidRPr="007B13E3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AE6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7B13E3" w:rsidRPr="00F16284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AE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7B13E3" w:rsidRPr="00F16284">
        <w:tc>
          <w:tcPr>
            <w:tcW w:w="5428" w:type="dxa"/>
          </w:tcPr>
          <w:p w:rsidR="007B13E3" w:rsidRPr="00F16284" w:rsidRDefault="007B13E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13E3" w:rsidRPr="000F1AE6" w:rsidRDefault="00FB21EE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27.12.2024 № 942-р</w:t>
            </w:r>
            <w:bookmarkStart w:id="0" w:name="_GoBack"/>
            <w:bookmarkEnd w:id="0"/>
          </w:p>
        </w:tc>
      </w:tr>
      <w:tr w:rsidR="007B13E3" w:rsidRPr="00F16284">
        <w:tc>
          <w:tcPr>
            <w:tcW w:w="5428" w:type="dxa"/>
          </w:tcPr>
          <w:p w:rsidR="007B13E3" w:rsidRPr="00F16284" w:rsidRDefault="007B13E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13E3" w:rsidRPr="000F1AE6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13E3" w:rsidRPr="00F16284">
        <w:tc>
          <w:tcPr>
            <w:tcW w:w="5428" w:type="dxa"/>
          </w:tcPr>
          <w:p w:rsidR="007B13E3" w:rsidRPr="00F16284" w:rsidRDefault="007B13E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B13E3" w:rsidRPr="007B13E3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3E3" w:rsidRPr="007B13E3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AE6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7B13E3" w:rsidRPr="007B13E3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AE6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7B13E3" w:rsidRPr="000F1AE6" w:rsidRDefault="007B13E3" w:rsidP="007B1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1AE6">
              <w:rPr>
                <w:rFonts w:ascii="Times New Roman" w:hAnsi="Times New Roman"/>
                <w:sz w:val="28"/>
                <w:szCs w:val="28"/>
              </w:rPr>
              <w:t>от 20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0F1AE6">
              <w:rPr>
                <w:rFonts w:ascii="Times New Roman" w:hAnsi="Times New Roman"/>
                <w:sz w:val="28"/>
                <w:szCs w:val="28"/>
              </w:rPr>
              <w:t>2012 № 611-р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62C74" w:rsidRDefault="00E62C7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62C74" w:rsidRPr="001F4AF3" w:rsidRDefault="00E62C74" w:rsidP="00E62C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41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41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41E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41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41E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441E"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E62C74" w:rsidRPr="0033441E" w:rsidRDefault="00E62C74" w:rsidP="00E62C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41E">
        <w:rPr>
          <w:rFonts w:ascii="Times New Roman" w:hAnsi="Times New Roman" w:cs="Times New Roman"/>
          <w:b w:val="0"/>
          <w:sz w:val="28"/>
          <w:szCs w:val="28"/>
        </w:rPr>
        <w:t>комиссии по повышению качества</w:t>
      </w:r>
    </w:p>
    <w:p w:rsidR="00E62C74" w:rsidRPr="0033441E" w:rsidRDefault="00E62C74" w:rsidP="00E62C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41E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услуг</w:t>
      </w:r>
    </w:p>
    <w:p w:rsidR="00E62C74" w:rsidRDefault="00E62C74" w:rsidP="00E62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2"/>
        <w:gridCol w:w="320"/>
        <w:gridCol w:w="6087"/>
      </w:tblGrid>
      <w:tr w:rsidR="00E62C74" w:rsidRPr="00E62C74" w:rsidTr="00E62C74"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Швакова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Рязанской области, председатель комиссии</w:t>
            </w:r>
          </w:p>
        </w:tc>
      </w:tr>
      <w:tr w:rsidR="00E62C74" w:rsidRPr="00E62C74" w:rsidTr="00E62C74"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Ворфоломеев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министр экономического развития Рязанской области, заместитель председателя комиссии</w:t>
            </w:r>
          </w:p>
        </w:tc>
      </w:tr>
      <w:tr w:rsidR="00E62C74" w:rsidRPr="00E62C74" w:rsidTr="00E62C74">
        <w:trPr>
          <w:trHeight w:val="868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отдела организации предоставления государственных услуг министерства экономического развития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области, секретарь комиссии</w:t>
            </w:r>
          </w:p>
        </w:tc>
      </w:tr>
      <w:tr w:rsidR="00E62C74" w:rsidRPr="00E62C74" w:rsidTr="00E62C74">
        <w:trPr>
          <w:trHeight w:val="383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Pr="00E62C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Алексанов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технолог филиала публично-правовой компании «</w:t>
            </w: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Роскадастр</w:t>
            </w:r>
            <w:proofErr w:type="spell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» по Рязанской области (по согласованию)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министерства природопользования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</w:p>
          <w:p w:rsidR="00E62C74" w:rsidRPr="00E62C74" w:rsidRDefault="00E62C74" w:rsidP="00E62C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C74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государственным имуществом, контрактной системы, кадастровой оценки и неналоговых доходов министерства имущественных и земельных отношений Рязанской области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Афонасова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реализации государственной политики в сфере общего образования министерства образования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Барышникова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Сасовского</w:t>
            </w:r>
            <w:proofErr w:type="spell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по экономике и финансам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Бирева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ведомственного контроля и качества лицензирования отдела организации высокотехнологичной и специализированной медицинской помощи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управления организации оказания медицинской помощи министерства здравоохранения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организационным вопросам и правовому обеспечению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город </w:t>
            </w: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(по согласованию)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Отделения Фонда пенсионного и социального страхования Российской Федерации по Рязанской области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отдела оказания государственных услуг Управления Федеральной налоговой службы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по Рязанской области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Коняев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отдела оценки эффективности работы структурных подразделений администрации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города, экономики бюджетной сферы и муниципальных услуг управления экономического развития администрации города Рязани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Круглова</w:t>
            </w:r>
          </w:p>
          <w:p w:rsidR="00E62C74" w:rsidRPr="00E62C74" w:rsidRDefault="00E62C74" w:rsidP="00E62C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C74">
              <w:rPr>
                <w:rFonts w:ascii="Times New Roman" w:hAnsi="Times New Roman"/>
                <w:sz w:val="28"/>
                <w:szCs w:val="28"/>
              </w:rPr>
              <w:t>Кристина Геннадиевна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отдела развития инфраструктуры электронного правительства управления цифрового развития министерства цифрового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развития, информационных технологий и связи Рязанской области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C74">
              <w:rPr>
                <w:rFonts w:ascii="Times New Roman" w:hAnsi="Times New Roman"/>
                <w:bCs/>
                <w:sz w:val="28"/>
                <w:szCs w:val="28"/>
              </w:rPr>
              <w:t>Лукьянова</w:t>
            </w:r>
          </w:p>
          <w:p w:rsidR="00E62C74" w:rsidRPr="00E62C74" w:rsidRDefault="00E62C74" w:rsidP="00E62C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C74">
              <w:rPr>
                <w:rFonts w:ascii="Times New Roman" w:hAnsi="Times New Roman"/>
                <w:sz w:val="28"/>
                <w:szCs w:val="28"/>
              </w:rPr>
              <w:t>Лия Викторовна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(по согласованию)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Лупандина</w:t>
            </w:r>
            <w:proofErr w:type="spell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начальник отдела наставничества и модернизации архивных компетенций главного архивного управления Рязанской области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Максимушкин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организации государственного надзора и предоставления государственных услуг главного управления регионального государственного надзора в области технического состояния самоходных машин и других видов техники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Мешков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Павел Игоревич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отдела обеспечения деятельности главного управления  записи актов гражданского состояния</w:t>
            </w:r>
            <w:proofErr w:type="gramEnd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информационной </w:t>
            </w:r>
            <w:r w:rsidRPr="00E62C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аналитической работы министерства труда </w:t>
            </w:r>
            <w:r w:rsidRPr="00E62C74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социальной защиты населения Рязанской области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Оленников 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Федеральной службы государственной регистрации, кадастра и картографии по Рязанской области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Полутова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– городской округ Скопин Рязанской области по экономике и финансам (по согласованию)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Илья Константинович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градостроительного контроля и правового обеспечения главного управления архитектуры и градостроительства Рязанской области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E62C74" w:rsidRPr="00E62C74" w:rsidRDefault="00E62C74" w:rsidP="00E62C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62C74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цифрового развития министерства цифрового развития, информационных технологий и связи Рязанской области </w:t>
            </w:r>
          </w:p>
        </w:tc>
      </w:tr>
      <w:tr w:rsidR="00E62C74" w:rsidRPr="00E62C74" w:rsidTr="00E62C74">
        <w:trPr>
          <w:trHeight w:val="892"/>
        </w:trPr>
        <w:tc>
          <w:tcPr>
            <w:tcW w:w="1620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Фроликов</w:t>
            </w:r>
            <w:proofErr w:type="spellEnd"/>
          </w:p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Борис Анатольевич</w:t>
            </w:r>
          </w:p>
        </w:tc>
        <w:tc>
          <w:tcPr>
            <w:tcW w:w="169" w:type="pct"/>
          </w:tcPr>
          <w:p w:rsidR="00E62C74" w:rsidRPr="00E62C74" w:rsidRDefault="00E62C74" w:rsidP="00E62C74">
            <w:pPr>
              <w:pStyle w:val="ConsPlusNormal"/>
              <w:ind w:left="-62" w:right="-147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11" w:type="pct"/>
          </w:tcPr>
          <w:p w:rsidR="00E62C74" w:rsidRPr="00E62C74" w:rsidRDefault="00E62C74" w:rsidP="00E62C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2C7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контроля такси управления транспорта министерства транспорта и автомобильных дорог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62C74" w:rsidRPr="000F1AE6" w:rsidRDefault="00E62C74" w:rsidP="00E62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2C74" w:rsidRDefault="00E62C74" w:rsidP="00E62C74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E62C7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1C" w:rsidRDefault="00D4731C">
      <w:r>
        <w:separator/>
      </w:r>
    </w:p>
  </w:endnote>
  <w:endnote w:type="continuationSeparator" w:id="0">
    <w:p w:rsidR="00D4731C" w:rsidRDefault="00D4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1C" w:rsidRDefault="00D4731C">
      <w:r>
        <w:separator/>
      </w:r>
    </w:p>
  </w:footnote>
  <w:footnote w:type="continuationSeparator" w:id="0">
    <w:p w:rsidR="00D4731C" w:rsidRDefault="00D47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B21E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13E3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731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2C74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B21EE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7B13E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E62C7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7B13E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E62C7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2008-04-23T08:17:00Z</cp:lastPrinted>
  <dcterms:created xsi:type="dcterms:W3CDTF">2024-12-26T14:24:00Z</dcterms:created>
  <dcterms:modified xsi:type="dcterms:W3CDTF">2024-12-27T13:34:00Z</dcterms:modified>
</cp:coreProperties>
</file>