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30" w:rsidRDefault="002E762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930" w:rsidRDefault="002E762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D3930" w:rsidRDefault="002E762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3930" w:rsidRDefault="004D393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D3930" w:rsidRDefault="004D393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D3930" w:rsidRDefault="002E76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D3930" w:rsidRDefault="004D3930">
      <w:pPr>
        <w:tabs>
          <w:tab w:val="left" w:pos="709"/>
        </w:tabs>
        <w:jc w:val="center"/>
        <w:rPr>
          <w:sz w:val="28"/>
        </w:rPr>
      </w:pPr>
    </w:p>
    <w:p w:rsidR="004D3930" w:rsidRDefault="004D3930">
      <w:pPr>
        <w:tabs>
          <w:tab w:val="left" w:pos="709"/>
        </w:tabs>
        <w:jc w:val="center"/>
        <w:rPr>
          <w:sz w:val="28"/>
        </w:rPr>
      </w:pPr>
    </w:p>
    <w:p w:rsidR="004D3930" w:rsidRDefault="002E762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41844">
        <w:rPr>
          <w:sz w:val="28"/>
        </w:rPr>
        <w:t>05</w:t>
      </w:r>
      <w:r>
        <w:rPr>
          <w:sz w:val="28"/>
        </w:rPr>
        <w:t>»</w:t>
      </w:r>
      <w:r w:rsidR="00A41844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A41844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A41844">
        <w:rPr>
          <w:sz w:val="28"/>
        </w:rPr>
        <w:t>705-п</w:t>
      </w:r>
    </w:p>
    <w:p w:rsidR="004D3930" w:rsidRDefault="004D3930">
      <w:pPr>
        <w:tabs>
          <w:tab w:val="left" w:pos="709"/>
        </w:tabs>
        <w:jc w:val="both"/>
        <w:rPr>
          <w:sz w:val="28"/>
        </w:rPr>
      </w:pPr>
    </w:p>
    <w:p w:rsidR="004D3930" w:rsidRDefault="004D3930">
      <w:pPr>
        <w:tabs>
          <w:tab w:val="left" w:pos="709"/>
        </w:tabs>
        <w:jc w:val="both"/>
        <w:rPr>
          <w:sz w:val="28"/>
        </w:rPr>
      </w:pPr>
    </w:p>
    <w:p w:rsidR="004D3930" w:rsidRDefault="002E762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Чурилковское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bookmarkEnd w:id="0"/>
    <w:p w:rsidR="004D3930" w:rsidRDefault="004D3930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4D3930" w:rsidRDefault="002E7621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</w:t>
      </w:r>
      <w:r>
        <w:rPr>
          <w:sz w:val="28"/>
          <w:highlight w:val="white"/>
        </w:rPr>
        <w:t>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sz w:val="28"/>
          <w:highlight w:val="white"/>
        </w:rPr>
        <w:t>язанской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11.11.2024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</w:t>
      </w:r>
      <w:r>
        <w:rPr>
          <w:sz w:val="28"/>
          <w:highlight w:val="white"/>
        </w:rPr>
        <w:t>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D3930" w:rsidRDefault="002E7621">
      <w:pPr>
        <w:pStyle w:val="ConsPlusNormal1"/>
        <w:numPr>
          <w:ilvl w:val="0"/>
          <w:numId w:val="20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</w:rPr>
        <w:t>Утвердить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изменени</w:t>
      </w:r>
      <w:r>
        <w:rPr>
          <w:rFonts w:ascii="Times New Roman" w:hAnsi="Times New Roman"/>
          <w:sz w:val="28"/>
          <w:szCs w:val="27"/>
        </w:rPr>
        <w:t xml:space="preserve">е </w:t>
      </w:r>
      <w:r>
        <w:rPr>
          <w:rFonts w:ascii="Times New Roman" w:hAnsi="Times New Roman"/>
          <w:color w:val="000000" w:themeColor="text1"/>
          <w:sz w:val="28"/>
          <w:szCs w:val="27"/>
        </w:rPr>
        <w:t>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Чу</w:t>
      </w:r>
      <w:r>
        <w:rPr>
          <w:rFonts w:ascii="Times New Roman" w:hAnsi="Times New Roman"/>
          <w:color w:val="000000" w:themeColor="text1"/>
          <w:sz w:val="28"/>
          <w:szCs w:val="28"/>
        </w:rPr>
        <w:t>рилковское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28.06.2021 № 253-п «О внесении изменений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застройки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Чурилковское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 от 04.08.2022 № 419-п)</w:t>
      </w:r>
      <w:r>
        <w:rPr>
          <w:rFonts w:ascii="Times New Roman" w:hAnsi="Times New Roman"/>
          <w:color w:val="000000" w:themeColor="text1"/>
          <w:sz w:val="28"/>
        </w:rPr>
        <w:t>, изложив пункт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8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lang w:bidi="ru-RU"/>
        </w:rPr>
        <w:t xml:space="preserve">статьи 11 в редакции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согласно п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риложению к настоящему постановлению.</w:t>
      </w:r>
    </w:p>
    <w:p w:rsidR="004D3930" w:rsidRDefault="002E7621">
      <w:pPr>
        <w:pStyle w:val="ConsPlusNormal1"/>
        <w:numPr>
          <w:ilvl w:val="0"/>
          <w:numId w:val="20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4D3930" w:rsidRDefault="002E7621">
      <w:pPr>
        <w:pStyle w:val="ConsPlusNormal1"/>
        <w:numPr>
          <w:ilvl w:val="0"/>
          <w:numId w:val="20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к измен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ям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Чурилковское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Рыбновского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>района Рязанской о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в федеральной государственной информационной системе территориального планирования и размещение в гос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в соответствии с требованиями Градостроительного кодекса Российской Федерации.</w:t>
      </w:r>
    </w:p>
    <w:p w:rsidR="004D3930" w:rsidRDefault="002E7621">
      <w:pPr>
        <w:pStyle w:val="ConsPlusNormal1"/>
        <w:numPr>
          <w:ilvl w:val="0"/>
          <w:numId w:val="20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4D3930" w:rsidRDefault="002E762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D3930" w:rsidRDefault="002E762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/>
          <w:color w:val="000000" w:themeColor="text1"/>
          <w:sz w:val="28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4D3930" w:rsidRDefault="002E7621">
      <w:pPr>
        <w:pStyle w:val="ConsPlusNormal1"/>
        <w:numPr>
          <w:ilvl w:val="0"/>
          <w:numId w:val="20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</w:t>
      </w:r>
      <w:r>
        <w:rPr>
          <w:rFonts w:ascii="Times New Roman" w:hAnsi="Times New Roman"/>
          <w:color w:val="000000" w:themeColor="text1"/>
          <w:sz w:val="28"/>
        </w:rPr>
        <w:t xml:space="preserve"> управления архитектуры и градостроительства Рязанской области                  в сети «Интернет».</w:t>
      </w:r>
    </w:p>
    <w:p w:rsidR="004D3930" w:rsidRDefault="002E7621">
      <w:pPr>
        <w:pStyle w:val="ConsPlusNormal1"/>
        <w:numPr>
          <w:ilvl w:val="0"/>
          <w:numId w:val="20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Рыбновский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Чурилковское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D3930" w:rsidRDefault="002E7621">
      <w:pPr>
        <w:pStyle w:val="ConsPlusNormal1"/>
        <w:numPr>
          <w:ilvl w:val="0"/>
          <w:numId w:val="20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</w:t>
      </w:r>
      <w:r>
        <w:rPr>
          <w:rFonts w:ascii="Times New Roman" w:hAnsi="Times New Roman"/>
          <w:color w:val="000000" w:themeColor="text1"/>
          <w:sz w:val="28"/>
        </w:rPr>
        <w:t>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D3930" w:rsidRDefault="004D3930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4D3930" w:rsidRDefault="004D3930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4D3930" w:rsidRDefault="002E7621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4D3930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21" w:rsidRDefault="002E7621">
      <w:pPr>
        <w:pStyle w:val="30"/>
      </w:pPr>
      <w:r>
        <w:separator/>
      </w:r>
    </w:p>
  </w:endnote>
  <w:endnote w:type="continuationSeparator" w:id="0">
    <w:p w:rsidR="002E7621" w:rsidRDefault="002E762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21" w:rsidRDefault="002E7621">
      <w:pPr>
        <w:pStyle w:val="30"/>
      </w:pPr>
      <w:r>
        <w:separator/>
      </w:r>
    </w:p>
  </w:footnote>
  <w:footnote w:type="continuationSeparator" w:id="0">
    <w:p w:rsidR="002E7621" w:rsidRDefault="002E762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30" w:rsidRDefault="002E762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D3930" w:rsidRDefault="004D3930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EA0"/>
    <w:multiLevelType w:val="multilevel"/>
    <w:tmpl w:val="282218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A871C5E"/>
    <w:multiLevelType w:val="multilevel"/>
    <w:tmpl w:val="1D443B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E921992"/>
    <w:multiLevelType w:val="multilevel"/>
    <w:tmpl w:val="CC685C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EA04CAE"/>
    <w:multiLevelType w:val="multilevel"/>
    <w:tmpl w:val="85BE39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F4F7665"/>
    <w:multiLevelType w:val="multilevel"/>
    <w:tmpl w:val="E5EADE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0CF1B8A"/>
    <w:multiLevelType w:val="multilevel"/>
    <w:tmpl w:val="F45856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3B53DE3"/>
    <w:multiLevelType w:val="multilevel"/>
    <w:tmpl w:val="FC8632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3F5632D"/>
    <w:multiLevelType w:val="multilevel"/>
    <w:tmpl w:val="3544BF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2AE3456"/>
    <w:multiLevelType w:val="multilevel"/>
    <w:tmpl w:val="4582EF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C4F7DFD"/>
    <w:multiLevelType w:val="multilevel"/>
    <w:tmpl w:val="E1B8E9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5AF2A78"/>
    <w:multiLevelType w:val="multilevel"/>
    <w:tmpl w:val="08F4DE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6631FF0"/>
    <w:multiLevelType w:val="hybridMultilevel"/>
    <w:tmpl w:val="C4441912"/>
    <w:lvl w:ilvl="0" w:tplc="4B44DB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42A4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D01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2A053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56C6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4BCBA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8CAF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EE07A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B8CA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D0C364D"/>
    <w:multiLevelType w:val="multilevel"/>
    <w:tmpl w:val="DF1E12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FF90507"/>
    <w:multiLevelType w:val="multilevel"/>
    <w:tmpl w:val="CA022D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EB128BA"/>
    <w:multiLevelType w:val="hybridMultilevel"/>
    <w:tmpl w:val="2DAA4BCE"/>
    <w:lvl w:ilvl="0" w:tplc="AE9E67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F464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C2ED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88C2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04E7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324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15C8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1E4E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83044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53D441D0"/>
    <w:multiLevelType w:val="multilevel"/>
    <w:tmpl w:val="7C3C6C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54F86656"/>
    <w:multiLevelType w:val="multilevel"/>
    <w:tmpl w:val="23F495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5EC4E70"/>
    <w:multiLevelType w:val="multilevel"/>
    <w:tmpl w:val="0DD277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7A5A1C75"/>
    <w:multiLevelType w:val="multilevel"/>
    <w:tmpl w:val="306C14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7F470B0E"/>
    <w:multiLevelType w:val="hybridMultilevel"/>
    <w:tmpl w:val="A6A0E126"/>
    <w:lvl w:ilvl="0" w:tplc="33E8CB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E234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0F621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F722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4D205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1FEB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11A4F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E226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FAE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5"/>
  </w:num>
  <w:num w:numId="5">
    <w:abstractNumId w:val="17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19"/>
  </w:num>
  <w:num w:numId="12">
    <w:abstractNumId w:val="18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0"/>
    <w:rsid w:val="002E7621"/>
    <w:rsid w:val="004D3930"/>
    <w:rsid w:val="00A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2E1B"/>
  <w15:docId w15:val="{0037549D-FCC1-4CCE-BC74-7C3273D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277</cp:revision>
  <dcterms:created xsi:type="dcterms:W3CDTF">2024-02-19T07:12:00Z</dcterms:created>
  <dcterms:modified xsi:type="dcterms:W3CDTF">2024-12-05T12:36:00Z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