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C4" w:rsidRDefault="00C5688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C4" w:rsidRDefault="00C5688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268C4" w:rsidRDefault="00C5688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268C4" w:rsidRDefault="00E268C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268C4" w:rsidRDefault="00E268C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268C4" w:rsidRDefault="00C5688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268C4" w:rsidRDefault="00E268C4">
      <w:pPr>
        <w:tabs>
          <w:tab w:val="left" w:pos="709"/>
        </w:tabs>
        <w:jc w:val="center"/>
        <w:rPr>
          <w:sz w:val="28"/>
        </w:rPr>
      </w:pPr>
    </w:p>
    <w:p w:rsidR="00E268C4" w:rsidRDefault="00E268C4">
      <w:pPr>
        <w:tabs>
          <w:tab w:val="left" w:pos="709"/>
        </w:tabs>
        <w:jc w:val="center"/>
        <w:rPr>
          <w:sz w:val="28"/>
        </w:rPr>
      </w:pPr>
    </w:p>
    <w:p w:rsidR="00E268C4" w:rsidRDefault="00C5688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56245">
        <w:rPr>
          <w:sz w:val="28"/>
        </w:rPr>
        <w:t>17</w:t>
      </w:r>
      <w:r>
        <w:rPr>
          <w:sz w:val="28"/>
        </w:rPr>
        <w:t>»</w:t>
      </w:r>
      <w:r w:rsidR="00D56245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D56245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№ </w:t>
      </w:r>
      <w:r w:rsidR="00D56245">
        <w:rPr>
          <w:sz w:val="28"/>
        </w:rPr>
        <w:t>743-п</w:t>
      </w:r>
    </w:p>
    <w:p w:rsidR="00E268C4" w:rsidRDefault="00E268C4">
      <w:pPr>
        <w:tabs>
          <w:tab w:val="left" w:pos="709"/>
        </w:tabs>
        <w:jc w:val="both"/>
        <w:rPr>
          <w:sz w:val="32"/>
          <w:szCs w:val="32"/>
        </w:rPr>
      </w:pPr>
    </w:p>
    <w:p w:rsidR="00E268C4" w:rsidRDefault="00C5688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образования – Кипчаковское сельское поселение Кораблинского муниципального района Рязанской области</w:t>
      </w:r>
    </w:p>
    <w:p w:rsidR="00E268C4" w:rsidRDefault="00E268C4">
      <w:pPr>
        <w:tabs>
          <w:tab w:val="left" w:pos="709"/>
        </w:tabs>
        <w:jc w:val="both"/>
        <w:rPr>
          <w:color w:val="auto"/>
          <w:sz w:val="28"/>
        </w:rPr>
      </w:pPr>
    </w:p>
    <w:p w:rsidR="00E268C4" w:rsidRDefault="00C5688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</w:t>
      </w:r>
      <w:r>
        <w:rPr>
          <w:color w:val="auto"/>
          <w:sz w:val="28"/>
          <w:szCs w:val="28"/>
        </w:rPr>
        <w:t>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</w:t>
      </w:r>
      <w:r>
        <w:rPr>
          <w:color w:val="auto"/>
          <w:sz w:val="28"/>
          <w:szCs w:val="28"/>
        </w:rPr>
        <w:t>ами государственной власти Рязанской области», с учетом заключения о результатах общественных обсуждений                  от 09.12.2024, руководствуясь постановлением Правительства Рязанской области от 06.08.2008 № 153 «Об утверждении Положения о главном у</w:t>
      </w:r>
      <w:r>
        <w:rPr>
          <w:color w:val="auto"/>
          <w:sz w:val="28"/>
          <w:szCs w:val="28"/>
        </w:rPr>
        <w:t>правлении архитектуры 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E268C4" w:rsidRDefault="00C5688F" w:rsidP="00C568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Утвердить изменения в правила землепользования и застройки муниципального образования – Кипчаковское сельское</w:t>
      </w:r>
      <w:r>
        <w:rPr>
          <w:color w:val="auto"/>
          <w:sz w:val="28"/>
          <w:szCs w:val="28"/>
        </w:rPr>
        <w:t xml:space="preserve"> поселение Кораблинского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 xml:space="preserve">от 25.10.2022 № 594-п «Об утверждении правил землепользования и застройки </w:t>
      </w:r>
      <w:r>
        <w:rPr>
          <w:color w:val="000000" w:themeColor="text1"/>
          <w:sz w:val="28"/>
          <w:szCs w:val="28"/>
        </w:rPr>
        <w:t>муниципального о</w:t>
      </w:r>
      <w:r>
        <w:rPr>
          <w:color w:val="000000" w:themeColor="text1"/>
          <w:sz w:val="28"/>
          <w:szCs w:val="28"/>
        </w:rPr>
        <w:t>бразования – Кипчаковское сельское поселение Кораблинского муниципального района Рязанской области» (в редакции постановлений Главархитектуры Рязанской области от 02.08.2024 № 379-п, от 21.10.2024</w:t>
      </w:r>
      <w:r>
        <w:rPr>
          <w:color w:val="000000" w:themeColor="text1"/>
          <w:sz w:val="28"/>
          <w:szCs w:val="28"/>
        </w:rPr>
        <w:br/>
        <w:t>№ 581-п, от 05.12.2024 № 704-п, от 06.12.2024 № 709-п):</w:t>
      </w:r>
    </w:p>
    <w:p w:rsidR="00E268C4" w:rsidRDefault="00C5688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1) в пункте 4.2 статьи 11 таблицу видов разрешенного использования зоны «Производственная зона сельскохозяйственных предприятий - 4.4» дополнить основным видом разрешенного использования «Хранение и переработка сельскохозяйственной продукции (1.15)»;</w:t>
      </w:r>
    </w:p>
    <w:p w:rsidR="00E268C4" w:rsidRDefault="00C5688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2)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приложении № 1 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согласно приложению № 1 к настоящему постановлению;</w:t>
      </w:r>
    </w:p>
    <w:p w:rsidR="00E268C4" w:rsidRDefault="00C5688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3) в приложении № 2 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согласно приложению № 2 к настоящему постановлению;</w:t>
      </w:r>
    </w:p>
    <w:p w:rsidR="00E268C4" w:rsidRDefault="00C5688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4)   в приложении № 3:</w:t>
      </w:r>
    </w:p>
    <w:p w:rsidR="00E268C4" w:rsidRDefault="00C5688F">
      <w:pPr>
        <w:pStyle w:val="ConsPlusNormal1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графическое описание 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 Зоны сельскохозяйственного использования» изложить в редакции согласно приложению № 3 к настоящему постановлению;</w:t>
      </w:r>
    </w:p>
    <w:p w:rsidR="00E268C4" w:rsidRDefault="00C5688F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br/>
        <w:t xml:space="preserve">«4.4 Производственная зона сельскохозяйственных предприятий» изложить </w:t>
      </w:r>
      <w:r>
        <w:rPr>
          <w:color w:val="000000" w:themeColor="text1"/>
          <w:sz w:val="28"/>
          <w:szCs w:val="28"/>
        </w:rPr>
        <w:br/>
        <w:t>в</w:t>
      </w:r>
      <w:r>
        <w:rPr>
          <w:color w:val="000000" w:themeColor="text1"/>
          <w:sz w:val="28"/>
          <w:szCs w:val="28"/>
        </w:rPr>
        <w:t xml:space="preserve"> редакции согласно приложению № 4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E268C4" w:rsidRDefault="00C5688F" w:rsidP="00C568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 местоположения границ территориальной зоны «4.4 Производственная зона сельскохозяйственных предприятий» изложить согласно приложению № 5 к настоящему постановлению.</w:t>
      </w:r>
    </w:p>
    <w:p w:rsidR="00E268C4" w:rsidRDefault="00C5688F" w:rsidP="00C568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268C4" w:rsidRDefault="00C5688F" w:rsidP="00C568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E268C4" w:rsidRDefault="00C5688F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>1) обеспечить доступ к изменениям в п</w:t>
      </w:r>
      <w:r>
        <w:rPr>
          <w:rFonts w:eastAsia="Times New Roman" w:cs="Times New Roman"/>
          <w:color w:val="auto"/>
          <w:sz w:val="28"/>
          <w:szCs w:val="28"/>
        </w:rPr>
        <w:t>равила землепользования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Кипчаковское сельское поселение Кораблинского</w:t>
      </w:r>
      <w:r>
        <w:rPr>
          <w:rFonts w:eastAsia="Times New Roman" w:cs="Times New Roman"/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</w:t>
      </w:r>
      <w:r>
        <w:rPr>
          <w:rFonts w:eastAsia="Times New Roman" w:cs="Times New Roman"/>
          <w:color w:val="auto"/>
          <w:sz w:val="28"/>
          <w:szCs w:val="28"/>
        </w:rPr>
        <w:br/>
        <w:t>и размещение в государ</w:t>
      </w:r>
      <w:r>
        <w:rPr>
          <w:rFonts w:eastAsia="Times New Roman" w:cs="Times New Roman"/>
          <w:color w:val="auto"/>
          <w:sz w:val="28"/>
          <w:szCs w:val="28"/>
        </w:rPr>
        <w:t>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E268C4" w:rsidRDefault="00C5688F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2) подготовить, заверить усиленной </w:t>
      </w:r>
      <w:r>
        <w:rPr>
          <w:rFonts w:eastAsia="Times New Roman" w:cs="Times New Roman"/>
          <w:color w:val="auto"/>
          <w:sz w:val="28"/>
          <w:szCs w:val="28"/>
        </w:rPr>
        <w:t>квалифицированной электронной подписью и направить в территориальн</w:t>
      </w:r>
      <w:r>
        <w:rPr>
          <w:rFonts w:eastAsia="Times New Roman" w:cs="Times New Roman"/>
          <w:color w:val="auto"/>
          <w:sz w:val="28"/>
          <w:szCs w:val="28"/>
        </w:rPr>
        <w:t>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</w:t>
      </w:r>
      <w:r>
        <w:rPr>
          <w:rFonts w:eastAsia="Times New Roman" w:cs="Times New Roman"/>
          <w:color w:val="auto"/>
          <w:sz w:val="28"/>
          <w:szCs w:val="28"/>
        </w:rPr>
        <w:t xml:space="preserve"> границах территориальных зон для внесения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в </w:t>
      </w:r>
      <w:r>
        <w:rPr>
          <w:rFonts w:eastAsia="Times New Roman" w:cs="Times New Roman"/>
          <w:color w:val="auto"/>
          <w:sz w:val="28"/>
        </w:rPr>
        <w:t>Единый государственный реестр недвижимости в соответствии</w:t>
      </w:r>
      <w:r>
        <w:rPr>
          <w:rFonts w:eastAsia="Times New Roman" w:cs="Times New Roman"/>
          <w:color w:val="auto"/>
          <w:sz w:val="28"/>
        </w:rPr>
        <w:br/>
        <w:t>с Федеральным законом от 13.07.2015 № 218-ФЗ «О государственной регистрации недвижимости».</w:t>
      </w:r>
    </w:p>
    <w:p w:rsidR="00E268C4" w:rsidRDefault="00C5688F" w:rsidP="00C568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268C4" w:rsidRDefault="00C5688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</w:t>
      </w:r>
      <w:r>
        <w:rPr>
          <w:rFonts w:ascii="Times New Roman" w:hAnsi="Times New Roman"/>
          <w:color w:val="auto"/>
          <w:sz w:val="28"/>
          <w:szCs w:val="28"/>
        </w:rPr>
        <w:t>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E268C4" w:rsidRDefault="00C5688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</w:t>
      </w:r>
      <w:r>
        <w:rPr>
          <w:rFonts w:ascii="Times New Roman" w:hAnsi="Times New Roman"/>
          <w:color w:val="auto"/>
          <w:sz w:val="28"/>
          <w:szCs w:val="28"/>
        </w:rPr>
        <w:t>т-портале правовой информации (www.pravo.gov.ru).</w:t>
      </w:r>
    </w:p>
    <w:p w:rsidR="00E268C4" w:rsidRDefault="00C5688F" w:rsidP="00C568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</w:t>
      </w:r>
      <w:r>
        <w:rPr>
          <w:color w:val="auto"/>
          <w:sz w:val="28"/>
          <w:szCs w:val="28"/>
        </w:rPr>
        <w:t xml:space="preserve">   в сети «Интернет».</w:t>
      </w:r>
    </w:p>
    <w:p w:rsidR="00E268C4" w:rsidRDefault="00C5688F" w:rsidP="00C568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268C4" w:rsidRDefault="00E268C4">
      <w:pPr>
        <w:widowControl w:val="0"/>
        <w:ind w:firstLine="850"/>
        <w:jc w:val="both"/>
        <w:rPr>
          <w:color w:val="auto"/>
          <w:sz w:val="28"/>
        </w:rPr>
      </w:pPr>
    </w:p>
    <w:p w:rsidR="00E268C4" w:rsidRDefault="00E268C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268C4" w:rsidRDefault="00C5688F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E268C4">
      <w:headerReference w:type="default" r:id="rId9"/>
      <w:pgSz w:w="11906" w:h="16838"/>
      <w:pgMar w:top="907" w:right="567" w:bottom="85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8F" w:rsidRDefault="00C5688F">
      <w:r>
        <w:separator/>
      </w:r>
    </w:p>
  </w:endnote>
  <w:endnote w:type="continuationSeparator" w:id="0">
    <w:p w:rsidR="00C5688F" w:rsidRDefault="00C5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8F" w:rsidRDefault="00C5688F">
      <w:r>
        <w:separator/>
      </w:r>
    </w:p>
  </w:footnote>
  <w:footnote w:type="continuationSeparator" w:id="0">
    <w:p w:rsidR="00C5688F" w:rsidRDefault="00C5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C4" w:rsidRDefault="00C5688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56245" w:rsidRPr="00D5624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268C4" w:rsidRDefault="00E268C4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421B"/>
    <w:multiLevelType w:val="multilevel"/>
    <w:tmpl w:val="954E61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D0743C3"/>
    <w:multiLevelType w:val="hybridMultilevel"/>
    <w:tmpl w:val="A93840A8"/>
    <w:lvl w:ilvl="0" w:tplc="C11E22F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DC0F6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24B4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23ED0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50DB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26861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0EA3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F472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F62DB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C4"/>
    <w:rsid w:val="00C5688F"/>
    <w:rsid w:val="00D56245"/>
    <w:rsid w:val="00E2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8083"/>
  <w15:docId w15:val="{67282562-977C-4640-BD31-5A9FDFDC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208</cp:revision>
  <dcterms:created xsi:type="dcterms:W3CDTF">2024-12-17T06:45:00Z</dcterms:created>
  <dcterms:modified xsi:type="dcterms:W3CDTF">2024-12-17T06:50:00Z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