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34" w:rsidRDefault="002D093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34" w:rsidRDefault="002D093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325234" w:rsidRDefault="002D093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25234" w:rsidRDefault="0032523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25234" w:rsidRDefault="0032523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25234" w:rsidRDefault="002D09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5234" w:rsidRDefault="00325234">
      <w:pPr>
        <w:tabs>
          <w:tab w:val="left" w:pos="709"/>
        </w:tabs>
        <w:jc w:val="center"/>
        <w:rPr>
          <w:sz w:val="28"/>
        </w:rPr>
      </w:pPr>
    </w:p>
    <w:p w:rsidR="00325234" w:rsidRDefault="00325234">
      <w:pPr>
        <w:tabs>
          <w:tab w:val="left" w:pos="709"/>
        </w:tabs>
        <w:jc w:val="center"/>
        <w:rPr>
          <w:sz w:val="28"/>
        </w:rPr>
      </w:pPr>
    </w:p>
    <w:p w:rsidR="00325234" w:rsidRDefault="002D093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72519">
        <w:rPr>
          <w:sz w:val="28"/>
        </w:rPr>
        <w:t>19</w:t>
      </w:r>
      <w:r>
        <w:rPr>
          <w:sz w:val="28"/>
        </w:rPr>
        <w:t>»</w:t>
      </w:r>
      <w:r w:rsidR="0017251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</w:t>
      </w:r>
      <w:r w:rsidR="00172519">
        <w:rPr>
          <w:sz w:val="28"/>
        </w:rPr>
        <w:tab/>
      </w:r>
      <w:r w:rsidR="00172519">
        <w:rPr>
          <w:sz w:val="28"/>
        </w:rPr>
        <w:tab/>
        <w:t xml:space="preserve">    </w:t>
      </w:r>
      <w:r>
        <w:rPr>
          <w:sz w:val="28"/>
        </w:rPr>
        <w:t xml:space="preserve">        № </w:t>
      </w:r>
      <w:r w:rsidR="00172519">
        <w:rPr>
          <w:sz w:val="28"/>
        </w:rPr>
        <w:t>793-п</w:t>
      </w:r>
    </w:p>
    <w:p w:rsidR="00325234" w:rsidRDefault="00325234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32523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34" w:rsidRDefault="00325234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325234" w:rsidRDefault="002D093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</w:t>
            </w:r>
            <w:r>
              <w:rPr>
                <w:color w:val="auto"/>
                <w:sz w:val="28"/>
                <w:szCs w:val="28"/>
              </w:rPr>
              <w:t xml:space="preserve"> Рязанской области применительно к территории </w:t>
            </w:r>
            <w:proofErr w:type="spellStart"/>
            <w:r>
              <w:rPr>
                <w:color w:val="auto"/>
                <w:sz w:val="28"/>
                <w:szCs w:val="28"/>
              </w:rPr>
              <w:t>Сотницынского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района Рязанской о</w:t>
            </w:r>
            <w:r>
              <w:rPr>
                <w:color w:val="auto"/>
                <w:sz w:val="28"/>
                <w:szCs w:val="28"/>
              </w:rPr>
              <w:t>бласти</w:t>
            </w:r>
          </w:p>
          <w:bookmarkEnd w:id="0"/>
          <w:p w:rsidR="00325234" w:rsidRDefault="00325234">
            <w:pPr>
              <w:tabs>
                <w:tab w:val="left" w:pos="709"/>
              </w:tabs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2523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34" w:rsidRDefault="002D093F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>статьи 33 Градостроительного кодекса Российской Федерации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</w:rPr>
              <w:t xml:space="preserve">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</w:t>
            </w:r>
            <w:r>
              <w:rPr>
                <w:sz w:val="28"/>
              </w:rPr>
              <w:t xml:space="preserve">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</w:t>
            </w:r>
            <w:r>
              <w:rPr>
                <w:color w:val="auto"/>
                <w:sz w:val="28"/>
                <w:szCs w:val="24"/>
              </w:rPr>
              <w:t>13.12.2024</w:t>
            </w:r>
            <w:r>
              <w:rPr>
                <w:sz w:val="28"/>
              </w:rPr>
              <w:t xml:space="preserve">, с целью устранения причины, послужившей основанием для отказа во внесении сведений о границах территориальных зон в ЕГРН,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</w:t>
            </w:r>
            <w:r>
              <w:rPr>
                <w:sz w:val="28"/>
                <w:highlight w:val="white"/>
              </w:rPr>
              <w:t xml:space="preserve">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 изменений в правила землепользования и застройки муниципального обра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</w:t>
            </w:r>
            <w:r>
              <w:rPr>
                <w:color w:val="auto"/>
                <w:sz w:val="28"/>
                <w:szCs w:val="28"/>
              </w:rPr>
              <w:t xml:space="preserve"> Рязанской области применительно к территории </w:t>
            </w:r>
            <w:proofErr w:type="spellStart"/>
            <w:r>
              <w:rPr>
                <w:color w:val="auto"/>
                <w:sz w:val="28"/>
                <w:szCs w:val="28"/>
              </w:rPr>
              <w:t>Сотницынского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30.10.2024 № 617-п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</w:t>
            </w:r>
            <w:r>
              <w:rPr>
                <w:color w:val="auto"/>
                <w:sz w:val="28"/>
                <w:szCs w:val="28"/>
              </w:rPr>
              <w:t xml:space="preserve"> Рязанской области применительно к территории </w:t>
            </w:r>
            <w:proofErr w:type="spellStart"/>
            <w:r>
              <w:rPr>
                <w:color w:val="auto"/>
                <w:sz w:val="28"/>
                <w:szCs w:val="28"/>
              </w:rPr>
              <w:t>Сотницынского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отнесения многоконтурного земельного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участка с кадастровым номером 62:18:0910201:341 и прилегающей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к территориальной зоне «Жилая зона (1)» и исключения из территориальной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зоны «Иная коммунально-складская зона (3.7)».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</w:t>
            </w:r>
            <w:r>
              <w:rPr>
                <w:color w:val="auto"/>
                <w:sz w:val="28"/>
                <w:szCs w:val="28"/>
              </w:rPr>
              <w:t>ях) в установленный законодательством срок                       и порядке.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325234" w:rsidRDefault="002D093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кой области</w:t>
            </w:r>
            <w:r>
              <w:rPr>
                <w:sz w:val="28"/>
              </w:rPr>
              <w:t>;</w:t>
            </w:r>
          </w:p>
          <w:p w:rsidR="00325234" w:rsidRDefault="002D093F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</w:t>
            </w:r>
            <w:r>
              <w:rPr>
                <w:color w:val="auto"/>
                <w:sz w:val="28"/>
                <w:szCs w:val="28"/>
              </w:rPr>
              <w:t>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округ Рязанской области обеспечить</w:t>
            </w:r>
            <w:r>
              <w:rPr>
                <w:color w:val="auto"/>
                <w:sz w:val="28"/>
                <w:szCs w:val="28"/>
              </w:rPr>
      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325234" w:rsidRDefault="002D093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325234" w:rsidRDefault="0032523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325234" w:rsidRDefault="0032523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2523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234" w:rsidRDefault="002D093F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325234" w:rsidRDefault="00325234">
      <w:pPr>
        <w:tabs>
          <w:tab w:val="left" w:pos="709"/>
        </w:tabs>
        <w:jc w:val="both"/>
        <w:rPr>
          <w:sz w:val="28"/>
        </w:rPr>
      </w:pPr>
    </w:p>
    <w:p w:rsidR="00325234" w:rsidRDefault="00325234"/>
    <w:sectPr w:rsidR="00325234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3F" w:rsidRDefault="002D093F">
      <w:r>
        <w:separator/>
      </w:r>
    </w:p>
  </w:endnote>
  <w:endnote w:type="continuationSeparator" w:id="0">
    <w:p w:rsidR="002D093F" w:rsidRDefault="002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3F" w:rsidRDefault="002D093F">
      <w:r>
        <w:separator/>
      </w:r>
    </w:p>
  </w:footnote>
  <w:footnote w:type="continuationSeparator" w:id="0">
    <w:p w:rsidR="002D093F" w:rsidRDefault="002D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34" w:rsidRDefault="002D093F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25234" w:rsidRDefault="00325234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94DC0"/>
    <w:multiLevelType w:val="multilevel"/>
    <w:tmpl w:val="7EB446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34"/>
    <w:rsid w:val="00172519"/>
    <w:rsid w:val="002D093F"/>
    <w:rsid w:val="003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27A"/>
  <w15:docId w15:val="{6D561FA7-A6D0-415C-886E-AFFA032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139</cp:revision>
  <dcterms:created xsi:type="dcterms:W3CDTF">2020-12-26T06:51:00Z</dcterms:created>
  <dcterms:modified xsi:type="dcterms:W3CDTF">2024-12-20T06:05:00Z</dcterms:modified>
</cp:coreProperties>
</file>