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98" w:rsidRDefault="002D467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398" w:rsidRDefault="002D467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B5398" w:rsidRDefault="002D467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B5398" w:rsidRDefault="000B539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B5398" w:rsidRDefault="000B539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B5398" w:rsidRDefault="002D467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B5398" w:rsidRDefault="000B5398">
      <w:pPr>
        <w:tabs>
          <w:tab w:val="left" w:pos="709"/>
        </w:tabs>
        <w:jc w:val="center"/>
        <w:rPr>
          <w:sz w:val="28"/>
        </w:rPr>
      </w:pPr>
    </w:p>
    <w:p w:rsidR="000B5398" w:rsidRDefault="000B5398">
      <w:pPr>
        <w:tabs>
          <w:tab w:val="left" w:pos="709"/>
        </w:tabs>
        <w:jc w:val="center"/>
        <w:rPr>
          <w:sz w:val="28"/>
        </w:rPr>
      </w:pPr>
    </w:p>
    <w:p w:rsidR="000B5398" w:rsidRDefault="002D467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615BA">
        <w:rPr>
          <w:sz w:val="28"/>
        </w:rPr>
        <w:t>20</w:t>
      </w:r>
      <w:r>
        <w:rPr>
          <w:sz w:val="28"/>
        </w:rPr>
        <w:t>»</w:t>
      </w:r>
      <w:r w:rsidR="003615BA">
        <w:rPr>
          <w:sz w:val="28"/>
        </w:rPr>
        <w:t xml:space="preserve"> декабря </w:t>
      </w:r>
      <w:r>
        <w:rPr>
          <w:sz w:val="28"/>
        </w:rPr>
        <w:t xml:space="preserve">2024 г.                                                                        </w:t>
      </w:r>
      <w:r w:rsidR="003615BA">
        <w:rPr>
          <w:sz w:val="28"/>
        </w:rPr>
        <w:t xml:space="preserve">                    </w:t>
      </w:r>
      <w:r>
        <w:rPr>
          <w:sz w:val="28"/>
        </w:rPr>
        <w:t xml:space="preserve">№ </w:t>
      </w:r>
      <w:r w:rsidR="003615BA">
        <w:rPr>
          <w:sz w:val="28"/>
        </w:rPr>
        <w:t>802-п</w:t>
      </w:r>
    </w:p>
    <w:p w:rsidR="000B5398" w:rsidRDefault="000B5398">
      <w:pPr>
        <w:tabs>
          <w:tab w:val="left" w:pos="709"/>
        </w:tabs>
        <w:jc w:val="both"/>
        <w:rPr>
          <w:sz w:val="28"/>
        </w:rPr>
      </w:pPr>
    </w:p>
    <w:p w:rsidR="000B5398" w:rsidRDefault="000B5398">
      <w:pPr>
        <w:tabs>
          <w:tab w:val="left" w:pos="709"/>
        </w:tabs>
        <w:jc w:val="both"/>
        <w:rPr>
          <w:sz w:val="28"/>
        </w:rPr>
      </w:pPr>
      <w:bookmarkStart w:id="0" w:name="_GoBack"/>
    </w:p>
    <w:p w:rsidR="000B5398" w:rsidRDefault="002D467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color w:val="auto"/>
          <w:sz w:val="28"/>
          <w:szCs w:val="28"/>
        </w:rPr>
        <w:t xml:space="preserve"> – Александро-Невское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Александро-Невского муницип</w:t>
      </w:r>
      <w:r>
        <w:rPr>
          <w:rFonts w:ascii="Times New Roman" w:hAnsi="Times New Roman"/>
          <w:sz w:val="28"/>
          <w:szCs w:val="28"/>
        </w:rPr>
        <w:t>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0B5398" w:rsidRDefault="000B5398">
      <w:pPr>
        <w:tabs>
          <w:tab w:val="left" w:pos="709"/>
        </w:tabs>
        <w:jc w:val="both"/>
        <w:rPr>
          <w:color w:val="auto"/>
          <w:sz w:val="28"/>
        </w:rPr>
      </w:pPr>
    </w:p>
    <w:p w:rsidR="000B5398" w:rsidRDefault="002D4674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</w:t>
      </w:r>
      <w:r>
        <w:rPr>
          <w:sz w:val="28"/>
        </w:rPr>
        <w:t>оскадастр» по Рязанской области от 02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.12.2024</w:t>
        </w:r>
      </w:hyperlink>
      <w:r>
        <w:rPr>
          <w:sz w:val="28"/>
        </w:rPr>
        <w:t xml:space="preserve"> № исх01-12/2150/2/24</w:t>
      </w:r>
      <w:r>
        <w:rPr>
          <w:color w:val="auto"/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br/>
        <w:t xml:space="preserve">от 09.12.2024 № 01-14/4574/24, </w:t>
      </w:r>
      <w:r>
        <w:rPr>
          <w:color w:val="auto"/>
          <w:sz w:val="28"/>
        </w:rPr>
        <w:t>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</w:t>
      </w:r>
      <w:r>
        <w:rPr>
          <w:color w:val="auto"/>
          <w:sz w:val="28"/>
          <w:szCs w:val="28"/>
        </w:rPr>
        <w:t xml:space="preserve">ти от 28.12.2018 </w:t>
      </w:r>
      <w:r>
        <w:rPr>
          <w:color w:val="auto"/>
          <w:sz w:val="28"/>
          <w:szCs w:val="28"/>
        </w:rPr>
        <w:br/>
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изменения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Александро-Невское городское</w:t>
      </w:r>
      <w:r>
        <w:rPr>
          <w:sz w:val="28"/>
        </w:rPr>
        <w:t xml:space="preserve"> поселение </w:t>
      </w:r>
      <w:r>
        <w:rPr>
          <w:sz w:val="28"/>
        </w:rPr>
        <w:br/>
        <w:t>Александро-Невского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лавного управления архитектуры и градостроительства Рязанской области </w:t>
      </w:r>
      <w:r>
        <w:rPr>
          <w:color w:val="auto"/>
          <w:sz w:val="28"/>
        </w:rPr>
        <w:t>от 25.04.2022 № 211</w:t>
      </w:r>
      <w:r>
        <w:rPr>
          <w:color w:val="auto"/>
          <w:sz w:val="28"/>
        </w:rPr>
        <w:t>-п</w:t>
      </w:r>
      <w:r>
        <w:rPr>
          <w:color w:val="000000" w:themeColor="text1"/>
          <w:sz w:val="28"/>
        </w:rPr>
        <w:t xml:space="preserve">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br/>
        <w:t>Александро-Невское городское</w:t>
      </w:r>
      <w:r>
        <w:rPr>
          <w:sz w:val="28"/>
        </w:rPr>
        <w:t xml:space="preserve"> поселение Александро-Невского</w:t>
      </w:r>
      <w:r>
        <w:rPr>
          <w:color w:val="000000" w:themeColor="text1"/>
          <w:sz w:val="28"/>
        </w:rPr>
        <w:t xml:space="preserve"> муниципального района Р</w:t>
      </w:r>
      <w:r>
        <w:rPr>
          <w:color w:val="000000" w:themeColor="text1"/>
          <w:sz w:val="28"/>
        </w:rPr>
        <w:t xml:space="preserve">язанской области» </w:t>
      </w:r>
      <w:r>
        <w:rPr>
          <w:sz w:val="28"/>
          <w:highlight w:val="white"/>
        </w:rPr>
        <w:t>(в редакции постановления Главархитектуры Рязанской области от 02.10.2024 № 523-п</w:t>
      </w:r>
      <w:r>
        <w:rPr>
          <w:color w:val="000000" w:themeColor="text1"/>
          <w:sz w:val="28"/>
          <w:szCs w:val="28"/>
        </w:rPr>
        <w:t>):</w:t>
      </w:r>
    </w:p>
    <w:p w:rsidR="000B5398" w:rsidRDefault="002D4674" w:rsidP="002D4674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</w:pPr>
      <w:r>
        <w:rPr>
          <w:sz w:val="28"/>
        </w:rPr>
        <w:t xml:space="preserve">в приложении </w:t>
      </w:r>
      <w:r>
        <w:rPr>
          <w:sz w:val="28"/>
          <w:szCs w:val="27"/>
        </w:rPr>
        <w:t>№ 2 графическое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sz w:val="28"/>
          <w:highlight w:val="white"/>
        </w:rPr>
        <w:t>«3.4 Зона транспортной инфраструктуры»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редакции согласно приложению № 1 </w:t>
      </w:r>
      <w:r>
        <w:rPr>
          <w:sz w:val="28"/>
          <w:szCs w:val="27"/>
        </w:rPr>
        <w:t xml:space="preserve">к настоящему </w:t>
      </w:r>
      <w:r>
        <w:rPr>
          <w:sz w:val="28"/>
          <w:szCs w:val="28"/>
        </w:rPr>
        <w:t>постановлени</w:t>
      </w:r>
      <w:r>
        <w:rPr>
          <w:color w:val="auto"/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lastRenderedPageBreak/>
        <w:t xml:space="preserve">«1.1 Зона застройки индивидуальными жилыми домами </w:t>
      </w:r>
      <w:r>
        <w:rPr>
          <w:sz w:val="28"/>
          <w:highlight w:val="white"/>
        </w:rPr>
        <w:t xml:space="preserve">(населенный пункт </w:t>
      </w:r>
      <w:r>
        <w:rPr>
          <w:sz w:val="28"/>
          <w:highlight w:val="white"/>
        </w:rPr>
        <w:br/>
        <w:t xml:space="preserve">р.п. </w:t>
      </w:r>
      <w:r>
        <w:rPr>
          <w:color w:val="auto"/>
          <w:sz w:val="28"/>
          <w:szCs w:val="28"/>
        </w:rPr>
        <w:t>Александро-Невский</w:t>
      </w:r>
      <w:r>
        <w:rPr>
          <w:sz w:val="28"/>
        </w:rPr>
        <w:t>)</w:t>
      </w:r>
      <w:r>
        <w:rPr>
          <w:color w:val="000000" w:themeColor="text1"/>
          <w:sz w:val="28"/>
        </w:rPr>
        <w:t xml:space="preserve">» </w:t>
      </w:r>
      <w:r>
        <w:rPr>
          <w:color w:val="auto"/>
          <w:sz w:val="28"/>
          <w:szCs w:val="27"/>
        </w:rPr>
        <w:t>изложить согласно приложению № 2 к</w:t>
      </w:r>
      <w:r>
        <w:rPr>
          <w:color w:val="auto"/>
          <w:sz w:val="28"/>
          <w:szCs w:val="27"/>
        </w:rPr>
        <w:t xml:space="preserve"> настоящему постановлению</w:t>
      </w:r>
      <w:r>
        <w:rPr>
          <w:color w:val="auto"/>
          <w:sz w:val="28"/>
        </w:rPr>
        <w:t>.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«1.2 Зона застройки малоэтажными жилыми домами (до 4 этажей, включая мансардный)»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color w:val="auto"/>
          <w:sz w:val="28"/>
        </w:rPr>
        <w:t>.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</w:t>
      </w:r>
      <w:r>
        <w:rPr>
          <w:color w:val="auto"/>
          <w:sz w:val="28"/>
          <w:szCs w:val="27"/>
        </w:rPr>
        <w:t xml:space="preserve">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«2.2 Зона специализированной общественной застройки» </w:t>
      </w:r>
      <w:r>
        <w:rPr>
          <w:color w:val="auto"/>
          <w:sz w:val="28"/>
          <w:szCs w:val="27"/>
        </w:rPr>
        <w:t>изложить согласно приложению № 4 к настоящему постановлению</w:t>
      </w:r>
      <w:r>
        <w:rPr>
          <w:color w:val="auto"/>
          <w:sz w:val="28"/>
        </w:rPr>
        <w:t>.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5.1 Зона озелененных территорий общего пользования (лесопарки, парки, сады, скверы, бульвары, городские леса)» </w:t>
      </w:r>
      <w:r>
        <w:rPr>
          <w:color w:val="auto"/>
          <w:sz w:val="28"/>
          <w:szCs w:val="27"/>
        </w:rPr>
        <w:t xml:space="preserve">изложить согласно приложению № 5 </w:t>
      </w:r>
      <w:r>
        <w:rPr>
          <w:color w:val="auto"/>
          <w:sz w:val="28"/>
          <w:szCs w:val="27"/>
        </w:rPr>
        <w:br/>
        <w:t>к настоящему постановлению</w:t>
      </w:r>
      <w:r>
        <w:rPr>
          <w:color w:val="auto"/>
          <w:sz w:val="28"/>
        </w:rPr>
        <w:t>.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>«5.7 Зона рекреацио</w:t>
      </w:r>
      <w:r>
        <w:rPr>
          <w:color w:val="000000" w:themeColor="text1"/>
          <w:sz w:val="28"/>
        </w:rPr>
        <w:t xml:space="preserve">нного назначения» </w:t>
      </w:r>
      <w:r>
        <w:rPr>
          <w:color w:val="auto"/>
          <w:sz w:val="28"/>
          <w:szCs w:val="27"/>
        </w:rPr>
        <w:t xml:space="preserve">изложить согласно приложению № 6 </w:t>
      </w:r>
      <w:r>
        <w:rPr>
          <w:color w:val="auto"/>
          <w:sz w:val="28"/>
          <w:szCs w:val="27"/>
        </w:rPr>
        <w:br/>
        <w:t>к настоящему постановлению</w:t>
      </w:r>
      <w:r>
        <w:rPr>
          <w:color w:val="auto"/>
          <w:sz w:val="28"/>
        </w:rPr>
        <w:t>.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</w:t>
      </w:r>
      <w:r>
        <w:rPr>
          <w:color w:val="auto"/>
          <w:sz w:val="28"/>
          <w:szCs w:val="28"/>
        </w:rPr>
        <w:t xml:space="preserve">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Александро-Невское городское</w:t>
      </w:r>
      <w:r>
        <w:rPr>
          <w:sz w:val="28"/>
        </w:rPr>
        <w:t xml:space="preserve"> поселение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</w:t>
      </w:r>
      <w:r>
        <w:rPr>
          <w:color w:val="auto"/>
          <w:sz w:val="28"/>
          <w:szCs w:val="28"/>
        </w:rPr>
        <w:t xml:space="preserve">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</w:t>
      </w:r>
      <w:r>
        <w:rPr>
          <w:color w:val="auto"/>
          <w:sz w:val="28"/>
          <w:szCs w:val="28"/>
        </w:rPr>
        <w:t>адровой работы и делопроизводства обеспечить:</w:t>
      </w:r>
    </w:p>
    <w:p w:rsidR="000B5398" w:rsidRDefault="002D467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B5398" w:rsidRDefault="002D467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</w:t>
      </w:r>
      <w:r>
        <w:rPr>
          <w:rFonts w:ascii="Times New Roman" w:hAnsi="Times New Roman"/>
          <w:color w:val="auto"/>
          <w:sz w:val="28"/>
          <w:szCs w:val="28"/>
        </w:rPr>
        <w:t>ведомости» (www.rv-ryazan.ru) и на официальном интернет-портале правовой информации (www.pravo.gov.ru).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</w:t>
      </w:r>
      <w:r>
        <w:rPr>
          <w:color w:val="auto"/>
          <w:sz w:val="28"/>
          <w:szCs w:val="28"/>
        </w:rPr>
        <w:t>ы и градостроительства Рязанской области                 в сети «Интернет».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sz w:val="28"/>
        </w:rPr>
        <w:t>Александро-Невск</w:t>
      </w:r>
      <w:r>
        <w:rPr>
          <w:color w:val="auto"/>
          <w:sz w:val="28"/>
          <w:szCs w:val="28"/>
        </w:rPr>
        <w:t xml:space="preserve">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Александро-Невское городское</w:t>
      </w:r>
      <w:r>
        <w:rPr>
          <w:sz w:val="28"/>
        </w:rPr>
        <w:t xml:space="preserve"> поселение Ал</w:t>
      </w:r>
      <w:r>
        <w:rPr>
          <w:sz w:val="28"/>
        </w:rPr>
        <w:t>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0B5398" w:rsidRDefault="002D4674" w:rsidP="002D46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>Контроль за исполнением настоящего пост</w:t>
      </w:r>
      <w:r>
        <w:rPr>
          <w:rFonts w:eastAsia="NSimSun" w:cs="Arial"/>
          <w:color w:val="auto"/>
          <w:sz w:val="28"/>
          <w:szCs w:val="28"/>
        </w:rPr>
        <w:t xml:space="preserve">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B5398" w:rsidRDefault="000B5398">
      <w:pPr>
        <w:widowControl w:val="0"/>
        <w:ind w:firstLine="850"/>
        <w:jc w:val="both"/>
        <w:rPr>
          <w:color w:val="auto"/>
          <w:sz w:val="28"/>
        </w:rPr>
      </w:pPr>
    </w:p>
    <w:p w:rsidR="000B5398" w:rsidRDefault="000B539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B5398" w:rsidRDefault="002D4674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p w:rsidR="000B5398" w:rsidRDefault="000B5398"/>
    <w:sectPr w:rsidR="000B5398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674" w:rsidRDefault="002D4674">
      <w:r>
        <w:separator/>
      </w:r>
    </w:p>
  </w:endnote>
  <w:endnote w:type="continuationSeparator" w:id="0">
    <w:p w:rsidR="002D4674" w:rsidRDefault="002D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674" w:rsidRDefault="002D4674">
      <w:r>
        <w:separator/>
      </w:r>
    </w:p>
  </w:footnote>
  <w:footnote w:type="continuationSeparator" w:id="0">
    <w:p w:rsidR="002D4674" w:rsidRDefault="002D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398" w:rsidRDefault="002D4674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3615BA" w:rsidRPr="003615BA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B5398" w:rsidRDefault="000B539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28C5"/>
    <w:multiLevelType w:val="hybridMultilevel"/>
    <w:tmpl w:val="8C063E64"/>
    <w:lvl w:ilvl="0" w:tplc="CF20A95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C0470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6CE7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ECAA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C488C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7C202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04A6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DB037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D5613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021CA3"/>
    <w:multiLevelType w:val="multilevel"/>
    <w:tmpl w:val="E92E2D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0106E32"/>
    <w:multiLevelType w:val="hybridMultilevel"/>
    <w:tmpl w:val="61FC95D8"/>
    <w:lvl w:ilvl="0" w:tplc="188CF3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7E055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E8C0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A70A5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6D2F7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F5E44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3E69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48C4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F455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98"/>
    <w:rsid w:val="000B5398"/>
    <w:rsid w:val="002D4674"/>
    <w:rsid w:val="0036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DDAE"/>
  <w15:docId w15:val="{41C4A665-E92B-4FCA-B7DC-FF969342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C846-1E60-455E-BDA1-2ABC104E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2024-12-20T09:10:00Z</dcterms:created>
  <dcterms:modified xsi:type="dcterms:W3CDTF">2024-12-20T09:16:00Z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