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890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5A459D" w:rsidTr="00552373">
        <w:trPr>
          <w:trHeight w:val="2398"/>
        </w:trPr>
        <w:tc>
          <w:tcPr>
            <w:tcW w:w="4531" w:type="dxa"/>
          </w:tcPr>
          <w:p w:rsidR="005A459D" w:rsidRPr="00B3064A" w:rsidRDefault="005A459D" w:rsidP="00B3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64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Главархитектуры Рязанской области </w:t>
            </w:r>
          </w:p>
          <w:p w:rsidR="005A459D" w:rsidRPr="00B3064A" w:rsidRDefault="003937C0" w:rsidP="00B3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5A459D" w:rsidRPr="00B30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 w:rsidR="005A459D" w:rsidRPr="00B30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6C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декабря </w:t>
            </w:r>
            <w:r w:rsidR="005A459D" w:rsidRPr="00B3064A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 w:rsidR="0036687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26CE9">
              <w:rPr>
                <w:rFonts w:ascii="Times New Roman" w:hAnsi="Times New Roman" w:cs="Times New Roman"/>
                <w:sz w:val="28"/>
                <w:szCs w:val="28"/>
              </w:rPr>
              <w:t>702-п</w:t>
            </w:r>
            <w:r w:rsidR="005A459D" w:rsidRPr="00B306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tbl>
            <w:tblPr>
              <w:tblStyle w:val="a3"/>
              <w:tblpPr w:leftFromText="180" w:rightFromText="180" w:vertAnchor="page" w:horzAnchor="page" w:tblpX="515" w:tblpY="156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5"/>
            </w:tblGrid>
            <w:tr w:rsidR="00B3064A" w:rsidRPr="00B3064A" w:rsidTr="00915F2A">
              <w:trPr>
                <w:trHeight w:val="2082"/>
              </w:trPr>
              <w:tc>
                <w:tcPr>
                  <w:tcW w:w="4315" w:type="dxa"/>
                </w:tcPr>
                <w:p w:rsidR="00915F2A" w:rsidRPr="00B3064A" w:rsidRDefault="00B564D7" w:rsidP="00170830">
                  <w:pPr>
                    <w:ind w:left="-10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6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«Приложение № 1</w:t>
                  </w:r>
                  <w:r w:rsidR="001708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B3064A" w:rsidRPr="00B306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</w:t>
                  </w:r>
                  <w:r w:rsidRPr="00B306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постановлению Главархитектуры Рязанской области </w:t>
                  </w:r>
                  <w:r w:rsidR="00B3064A" w:rsidRPr="00B306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18</w:t>
                  </w:r>
                  <w:r w:rsidRPr="00B306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ноября 2021 г. </w:t>
                  </w:r>
                  <w:r w:rsidR="00B3064A" w:rsidRPr="00B306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Pr="00B306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525-п</w:t>
                  </w:r>
                </w:p>
              </w:tc>
            </w:tr>
          </w:tbl>
          <w:p w:rsidR="005A459D" w:rsidRPr="00B3064A" w:rsidRDefault="005A459D" w:rsidP="005523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59D" w:rsidRDefault="005A459D" w:rsidP="005A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59D" w:rsidRDefault="005A459D" w:rsidP="005A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59D" w:rsidRDefault="005A459D" w:rsidP="005A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459D" w:rsidRDefault="005A459D" w:rsidP="005A4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15F2A" w:rsidRDefault="00915F2A" w:rsidP="00915F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5F2A" w:rsidRPr="00DD000E" w:rsidRDefault="00DD000E" w:rsidP="0091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00E">
        <w:rPr>
          <w:rFonts w:ascii="Times New Roman" w:hAnsi="Times New Roman" w:cs="Times New Roman"/>
          <w:b/>
          <w:bCs/>
          <w:sz w:val="26"/>
          <w:szCs w:val="26"/>
        </w:rPr>
        <w:t xml:space="preserve">СЛУЧАИ, В КОТОРЫХ ДОПУСКАЕТСЯ ПРИНЯТИЕ РЕШЕНИЯ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  <w:r w:rsidRPr="00DD000E">
        <w:rPr>
          <w:rFonts w:ascii="Times New Roman" w:hAnsi="Times New Roman" w:cs="Times New Roman"/>
          <w:b/>
          <w:bCs/>
          <w:sz w:val="26"/>
          <w:szCs w:val="26"/>
        </w:rPr>
        <w:t xml:space="preserve">О КОМПЛЕКСНОМ РАЗВИТИИ ТЕРРИТОРИИ В ОТНОШЕНИИ ДВУХ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DD000E">
        <w:rPr>
          <w:rFonts w:ascii="Times New Roman" w:hAnsi="Times New Roman" w:cs="Times New Roman"/>
          <w:b/>
          <w:bCs/>
          <w:sz w:val="26"/>
          <w:szCs w:val="26"/>
        </w:rPr>
        <w:t>И БОЛЕЕ НЕСМЕЖНЫХ ТЕРРИТОРИЙ, В ГРАНИЦАХ КОТОРЫХ ПРЕДУСМАТРИВАЕТСЯ ОСУЩЕСТВЛЕНИЕ ДЕЯТЕЛЬНОСТИ ПО КОМПЛЕКСНОМУ РАЗВИТИЮ ТЕРРИТОРИИ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С ЗАКЛЮЧЕНИЕМ ОДНОГО ДОГОВОРА </w:t>
      </w:r>
      <w:r w:rsidRPr="00DD000E">
        <w:rPr>
          <w:rFonts w:ascii="Times New Roman" w:hAnsi="Times New Roman" w:cs="Times New Roman"/>
          <w:b/>
          <w:bCs/>
          <w:sz w:val="26"/>
          <w:szCs w:val="26"/>
        </w:rPr>
        <w:t>О КОМПЛЕКСНОМ РАЗВИТИИИ ТАКИХ ТЕРРИТОРИЙ</w:t>
      </w:r>
    </w:p>
    <w:p w:rsidR="00DD000E" w:rsidRDefault="00DD000E" w:rsidP="0091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0E" w:rsidRDefault="00DD000E" w:rsidP="00DD0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Рязанской области допускается принятие решения                             о комплексном развитии территории в отношении двух и более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 в следующих случаях:</w:t>
      </w:r>
    </w:p>
    <w:p w:rsidR="00FD01F0" w:rsidRDefault="00FD01F0" w:rsidP="00DD0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453" w:rsidRPr="00E60453" w:rsidRDefault="00E60453" w:rsidP="00FD01F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53">
        <w:rPr>
          <w:rFonts w:ascii="Times New Roman" w:hAnsi="Times New Roman" w:cs="Times New Roman"/>
          <w:sz w:val="28"/>
          <w:szCs w:val="28"/>
        </w:rPr>
        <w:t xml:space="preserve">1) в отношении несмежных территорий выполняются условия, установленные </w:t>
      </w:r>
      <w:hyperlink r:id="rId4" w:history="1">
        <w:r w:rsidRPr="00E60453">
          <w:rPr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E60453">
        <w:rPr>
          <w:rFonts w:ascii="Times New Roman" w:hAnsi="Times New Roman" w:cs="Times New Roman"/>
          <w:sz w:val="28"/>
          <w:szCs w:val="28"/>
        </w:rPr>
        <w:t xml:space="preserve"> Г</w:t>
      </w:r>
      <w:r w:rsidR="00170830">
        <w:rPr>
          <w:rFonts w:ascii="Times New Roman" w:hAnsi="Times New Roman" w:cs="Times New Roman"/>
          <w:sz w:val="28"/>
          <w:szCs w:val="28"/>
        </w:rPr>
        <w:t>радостроительного кодекса</w:t>
      </w:r>
      <w:r w:rsidRPr="00E60453">
        <w:rPr>
          <w:rFonts w:ascii="Times New Roman" w:hAnsi="Times New Roman" w:cs="Times New Roman"/>
          <w:sz w:val="28"/>
          <w:szCs w:val="28"/>
        </w:rPr>
        <w:t xml:space="preserve"> Р</w:t>
      </w:r>
      <w:r w:rsidR="001708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60453">
        <w:rPr>
          <w:rFonts w:ascii="Times New Roman" w:hAnsi="Times New Roman" w:cs="Times New Roman"/>
          <w:sz w:val="28"/>
          <w:szCs w:val="28"/>
        </w:rPr>
        <w:t>Ф</w:t>
      </w:r>
      <w:r w:rsidR="00170830">
        <w:rPr>
          <w:rFonts w:ascii="Times New Roman" w:hAnsi="Times New Roman" w:cs="Times New Roman"/>
          <w:sz w:val="28"/>
          <w:szCs w:val="28"/>
        </w:rPr>
        <w:t>едерации</w:t>
      </w:r>
      <w:r w:rsidRPr="00E60453">
        <w:rPr>
          <w:rFonts w:ascii="Times New Roman" w:hAnsi="Times New Roman" w:cs="Times New Roman"/>
          <w:sz w:val="28"/>
          <w:szCs w:val="28"/>
        </w:rPr>
        <w:t>, определяющие один и тот же вид комплексного развития территории;</w:t>
      </w:r>
    </w:p>
    <w:p w:rsidR="00E60453" w:rsidRDefault="00E60453" w:rsidP="00FD01F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53">
        <w:rPr>
          <w:rFonts w:ascii="Times New Roman" w:hAnsi="Times New Roman" w:cs="Times New Roman"/>
          <w:sz w:val="28"/>
          <w:szCs w:val="28"/>
        </w:rPr>
        <w:t xml:space="preserve">2) освоения несмежных территорий в границах одного муниципального округа, городского округа или одного муниципального района осуществляется в соответствии с расчетными показателями, установленными региональными нормативами градостроительного проектирования и местными нормативами градостроительного проектирования, в целях, указанных в </w:t>
      </w:r>
      <w:hyperlink r:id="rId5" w:history="1">
        <w:r w:rsidRPr="00E60453">
          <w:rPr>
            <w:rFonts w:ascii="Times New Roman" w:hAnsi="Times New Roman" w:cs="Times New Roman"/>
            <w:sz w:val="28"/>
            <w:szCs w:val="28"/>
          </w:rPr>
          <w:t>части 1 статьи 64</w:t>
        </w:r>
      </w:hyperlink>
      <w:r w:rsidRPr="00E6045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D21591" w:rsidRDefault="00D21591" w:rsidP="00D2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Pr="00D21591">
        <w:rPr>
          <w:rFonts w:ascii="Times New Roman" w:hAnsi="Times New Roman" w:cs="Times New Roman"/>
          <w:sz w:val="28"/>
          <w:szCs w:val="28"/>
        </w:rPr>
        <w:t xml:space="preserve">разделение двух и более несмежных территорий зоной с особыми условиями использования территории и (или) земельными участками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21591">
        <w:rPr>
          <w:rFonts w:ascii="Times New Roman" w:hAnsi="Times New Roman" w:cs="Times New Roman"/>
          <w:sz w:val="28"/>
          <w:szCs w:val="28"/>
        </w:rPr>
        <w:t xml:space="preserve">с расположенными на них объектами федерального, регионального </w:t>
      </w:r>
      <w:r w:rsidR="00C82C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1591">
        <w:rPr>
          <w:rFonts w:ascii="Times New Roman" w:hAnsi="Times New Roman" w:cs="Times New Roman"/>
          <w:sz w:val="28"/>
          <w:szCs w:val="28"/>
        </w:rPr>
        <w:t>или местного значения, в том числе линейными объектами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1591" w:rsidRPr="00D21591" w:rsidRDefault="00D21591" w:rsidP="00D2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277" w:rsidRPr="00E60453" w:rsidRDefault="00C82CCD" w:rsidP="00C82C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1591">
        <w:rPr>
          <w:rFonts w:ascii="Times New Roman" w:hAnsi="Times New Roman" w:cs="Times New Roman"/>
          <w:sz w:val="28"/>
          <w:szCs w:val="28"/>
        </w:rPr>
        <w:t>4</w:t>
      </w:r>
      <w:r w:rsidR="003F4A7D" w:rsidRPr="00E60453">
        <w:rPr>
          <w:rFonts w:ascii="Times New Roman" w:hAnsi="Times New Roman" w:cs="Times New Roman"/>
          <w:sz w:val="28"/>
          <w:szCs w:val="28"/>
        </w:rPr>
        <w:t xml:space="preserve">) </w:t>
      </w:r>
      <w:r w:rsidR="00890277" w:rsidRPr="00E60453">
        <w:rPr>
          <w:rFonts w:ascii="Times New Roman" w:hAnsi="Times New Roman" w:cs="Times New Roman"/>
          <w:sz w:val="28"/>
          <w:szCs w:val="28"/>
          <w:lang w:eastAsia="ru-RU"/>
        </w:rPr>
        <w:t>земельные участки в границах несмежных территорий предназначены для обеспечения жилищных прав граждан при осуществлении комплексного развития территории жилой застройки;</w:t>
      </w:r>
    </w:p>
    <w:p w:rsidR="00DD000E" w:rsidRPr="00E60453" w:rsidRDefault="00C82CCD" w:rsidP="00C82C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D2159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D000E" w:rsidRPr="00E60453">
        <w:rPr>
          <w:rFonts w:ascii="Times New Roman" w:hAnsi="Times New Roman" w:cs="Times New Roman"/>
          <w:sz w:val="28"/>
          <w:szCs w:val="28"/>
          <w:lang w:eastAsia="ru-RU"/>
        </w:rPr>
        <w:t>) земельные участки в границах несмежных территорий предназначены для создания необходимых условий для развития транспортной, социальной, инженерной инфраструктуры, благоустройства территорий</w:t>
      </w:r>
      <w:r w:rsidR="003F4A7D" w:rsidRPr="00E60453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DD000E" w:rsidRPr="00E604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F4A7D" w:rsidRPr="00E604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40BA" w:rsidRPr="00E60453">
        <w:rPr>
          <w:rFonts w:ascii="Times New Roman" w:hAnsi="Times New Roman" w:cs="Times New Roman"/>
          <w:sz w:val="28"/>
          <w:szCs w:val="28"/>
          <w:lang w:eastAsia="ru-RU"/>
        </w:rPr>
        <w:t>муниципальных округов</w:t>
      </w:r>
      <w:r w:rsidR="003F4A7D" w:rsidRPr="00E604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540BA" w:rsidRPr="00E60453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городских округов,</w:t>
      </w:r>
      <w:r w:rsidR="00DD000E" w:rsidRPr="00E60453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территориальной доступности такой инфраструктуры;</w:t>
      </w:r>
    </w:p>
    <w:p w:rsidR="00DD000E" w:rsidRPr="00E60453" w:rsidRDefault="00C82CCD" w:rsidP="00FD01F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D000E" w:rsidRPr="00E60453">
        <w:rPr>
          <w:rFonts w:ascii="Times New Roman" w:hAnsi="Times New Roman" w:cs="Times New Roman"/>
          <w:sz w:val="28"/>
          <w:szCs w:val="28"/>
          <w:lang w:eastAsia="ru-RU"/>
        </w:rPr>
        <w:t xml:space="preserve">) земельные участки в границах несмежных территорий предназначены для повышения эффективности использования территорий, в том числе формирования комфортной городской среды, создания мест </w:t>
      </w:r>
      <w:r w:rsidR="00E60453" w:rsidRPr="00E60453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обслуживания </w:t>
      </w:r>
      <w:r w:rsidR="00FD01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60453" w:rsidRPr="00E6045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D000E" w:rsidRPr="00E60453">
        <w:rPr>
          <w:rFonts w:ascii="Times New Roman" w:hAnsi="Times New Roman" w:cs="Times New Roman"/>
          <w:sz w:val="28"/>
          <w:szCs w:val="28"/>
          <w:lang w:eastAsia="ru-RU"/>
        </w:rPr>
        <w:t xml:space="preserve"> мест приложения труда.</w:t>
      </w:r>
      <w:r w:rsidR="00B564D7" w:rsidRPr="00E6045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sectPr w:rsidR="00DD000E" w:rsidRPr="00E6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9D"/>
    <w:rsid w:val="00026CE9"/>
    <w:rsid w:val="00170830"/>
    <w:rsid w:val="00235041"/>
    <w:rsid w:val="002353A0"/>
    <w:rsid w:val="00292EA6"/>
    <w:rsid w:val="00295D9C"/>
    <w:rsid w:val="002F54B2"/>
    <w:rsid w:val="00366873"/>
    <w:rsid w:val="003937C0"/>
    <w:rsid w:val="003F4A7D"/>
    <w:rsid w:val="003F72D8"/>
    <w:rsid w:val="00481BC8"/>
    <w:rsid w:val="00501228"/>
    <w:rsid w:val="00513075"/>
    <w:rsid w:val="00545815"/>
    <w:rsid w:val="00552373"/>
    <w:rsid w:val="00586769"/>
    <w:rsid w:val="005A459D"/>
    <w:rsid w:val="005E7913"/>
    <w:rsid w:val="00666324"/>
    <w:rsid w:val="007A7015"/>
    <w:rsid w:val="00890277"/>
    <w:rsid w:val="008C02AA"/>
    <w:rsid w:val="00915F2A"/>
    <w:rsid w:val="00950ADF"/>
    <w:rsid w:val="0095351F"/>
    <w:rsid w:val="009540BA"/>
    <w:rsid w:val="009904AF"/>
    <w:rsid w:val="00A35525"/>
    <w:rsid w:val="00A63563"/>
    <w:rsid w:val="00AA5A83"/>
    <w:rsid w:val="00B3064A"/>
    <w:rsid w:val="00B36B29"/>
    <w:rsid w:val="00B564D7"/>
    <w:rsid w:val="00BB2441"/>
    <w:rsid w:val="00BD797B"/>
    <w:rsid w:val="00BF07AF"/>
    <w:rsid w:val="00C82CCD"/>
    <w:rsid w:val="00CA51F4"/>
    <w:rsid w:val="00D00E6E"/>
    <w:rsid w:val="00D21591"/>
    <w:rsid w:val="00D240CD"/>
    <w:rsid w:val="00D26808"/>
    <w:rsid w:val="00D37ECF"/>
    <w:rsid w:val="00DB3DDE"/>
    <w:rsid w:val="00DD000E"/>
    <w:rsid w:val="00E21456"/>
    <w:rsid w:val="00E60453"/>
    <w:rsid w:val="00F03764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D661"/>
  <w15:chartTrackingRefBased/>
  <w15:docId w15:val="{206F7889-76B8-4189-B14A-BCDC3A8D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04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90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70E87E5106903B2C2693164E83ABCA2777C812842D8ACC75FF6C560D0667AC2FE2ED3BA3D7531AC54901C2481E1C4FA61BABF626F2R5r7M" TargetMode="External"/><Relationship Id="rId4" Type="http://schemas.openxmlformats.org/officeDocument/2006/relationships/hyperlink" Target="consultantplus://offline/ref=30816FEA5CC3591A96864296912E6CACFA6B82F303A7BFEFC3335B7698759044BA3CE966E19C07E2331B52B2DEFB7BFDC9E8F11FE340x0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cp:keywords/>
  <dc:description/>
  <cp:lastModifiedBy>User214</cp:lastModifiedBy>
  <cp:revision>59</cp:revision>
  <cp:lastPrinted>2024-03-11T13:24:00Z</cp:lastPrinted>
  <dcterms:created xsi:type="dcterms:W3CDTF">2024-11-02T11:27:00Z</dcterms:created>
  <dcterms:modified xsi:type="dcterms:W3CDTF">2024-12-04T11:20:00Z</dcterms:modified>
</cp:coreProperties>
</file>