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634" w:right="0" w:firstLine="0"/>
        <w:jc w:val="left"/>
        <w:spacing w:before="76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</w:t>
      </w:r>
      <w:r/>
    </w:p>
    <w:p>
      <w:pPr>
        <w:ind w:left="6634" w:right="207" w:firstLine="0"/>
        <w:jc w:val="left"/>
        <w:spacing w:before="0"/>
        <w:rPr>
          <w:sz w:val="24"/>
        </w:rPr>
      </w:pPr>
      <w:r>
        <w:rPr>
          <w:sz w:val="24"/>
        </w:rPr>
        <w:t xml:space="preserve">к 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Кораблинский муниципальный округ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Рязанской 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применительно</w:t>
      </w:r>
      <w:r/>
    </w:p>
    <w:p>
      <w:pPr>
        <w:ind w:left="6634" w:right="1368" w:firstLine="0"/>
        <w:jc w:val="left"/>
        <w:spacing w:before="0"/>
        <w:rPr>
          <w:sz w:val="24"/>
        </w:rPr>
      </w:pPr>
      <w:r>
        <w:rPr>
          <w:sz w:val="24"/>
        </w:rPr>
        <w:t xml:space="preserve">к территории населенного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пункта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Аманово</w:t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0" w:line="240" w:lineRule="auto"/>
        <w:rPr>
          <w:sz w:val="26"/>
        </w:rPr>
      </w:pPr>
      <w:r>
        <w:rPr>
          <w:sz w:val="26"/>
        </w:rPr>
      </w:r>
      <w:r/>
    </w:p>
    <w:p>
      <w:pPr>
        <w:spacing w:before="1" w:line="240" w:lineRule="auto"/>
        <w:rPr>
          <w:sz w:val="32"/>
        </w:rPr>
      </w:pPr>
      <w:r>
        <w:rPr>
          <w:sz w:val="32"/>
        </w:rPr>
      </w:r>
      <w:r/>
    </w:p>
    <w:p>
      <w:pPr>
        <w:pStyle w:val="636"/>
        <w:ind w:left="878" w:right="306"/>
        <w:jc w:val="center"/>
        <w:spacing w:before="1"/>
      </w:pPr>
      <w:r>
        <w:t xml:space="preserve">Графическое</w:t>
      </w:r>
      <w:r>
        <w:rPr>
          <w:spacing w:val="-6"/>
        </w:rPr>
        <w:t xml:space="preserve"> </w:t>
      </w:r>
      <w:r>
        <w:t xml:space="preserve">описание</w:t>
      </w:r>
      <w:r>
        <w:rPr>
          <w:spacing w:val="-7"/>
        </w:rPr>
        <w:t xml:space="preserve"> </w:t>
      </w:r>
      <w:r>
        <w:t xml:space="preserve">местоположения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6"/>
        </w:rPr>
        <w:t xml:space="preserve"> </w:t>
      </w:r>
      <w:r>
        <w:t xml:space="preserve">населенных</w:t>
      </w:r>
      <w:r>
        <w:rPr>
          <w:spacing w:val="-5"/>
        </w:rPr>
        <w:t xml:space="preserve"> </w:t>
      </w:r>
      <w:r>
        <w:t xml:space="preserve">пунктов,</w:t>
      </w:r>
      <w:r>
        <w:rPr>
          <w:spacing w:val="-77"/>
        </w:rPr>
        <w:t xml:space="preserve"> </w:t>
      </w:r>
      <w:r>
        <w:t xml:space="preserve">перечень</w:t>
      </w:r>
      <w:r>
        <w:rPr>
          <w:spacing w:val="-2"/>
        </w:rPr>
        <w:t xml:space="preserve"> </w:t>
      </w:r>
      <w:r>
        <w:t xml:space="preserve">координат</w:t>
      </w:r>
      <w:r>
        <w:rPr>
          <w:spacing w:val="-2"/>
        </w:rPr>
        <w:t xml:space="preserve"> </w:t>
      </w:r>
      <w:r>
        <w:t xml:space="preserve">характерных точек</w:t>
      </w:r>
      <w:r>
        <w:rPr>
          <w:spacing w:val="1"/>
        </w:rPr>
        <w:t xml:space="preserve"> </w:t>
      </w:r>
      <w:r>
        <w:t xml:space="preserve">этих границ</w:t>
      </w:r>
      <w:r/>
    </w:p>
    <w:p>
      <w:pPr>
        <w:pStyle w:val="636"/>
        <w:ind w:left="884" w:right="306"/>
        <w:jc w:val="center"/>
      </w:pPr>
      <w:r>
        <w:t xml:space="preserve">муниципального образования – Кораблинский муниципальный округ</w:t>
      </w:r>
      <w:r>
        <w:rPr>
          <w:spacing w:val="-77"/>
        </w:rPr>
        <w:t xml:space="preserve"> </w:t>
      </w:r>
      <w:r>
        <w:t xml:space="preserve">Рязанской</w:t>
      </w:r>
      <w:r>
        <w:rPr>
          <w:spacing w:val="-1"/>
        </w:rPr>
        <w:t xml:space="preserve"> </w:t>
      </w:r>
      <w:r>
        <w:t xml:space="preserve">области применительно</w:t>
      </w:r>
      <w:r>
        <w:rPr>
          <w:spacing w:val="-1"/>
        </w:rPr>
        <w:t xml:space="preserve"> </w:t>
      </w:r>
      <w:r>
        <w:t xml:space="preserve">к территории</w:t>
      </w:r>
      <w:r/>
    </w:p>
    <w:p>
      <w:pPr>
        <w:pStyle w:val="636"/>
        <w:ind w:left="874" w:right="306"/>
        <w:jc w:val="center"/>
      </w:pPr>
      <w:r>
        <w:t xml:space="preserve">населенного</w:t>
      </w:r>
      <w:r>
        <w:rPr>
          <w:spacing w:val="-4"/>
        </w:rPr>
        <w:t xml:space="preserve"> </w:t>
      </w:r>
      <w:r>
        <w:t xml:space="preserve">пункта</w:t>
      </w:r>
      <w:r>
        <w:rPr>
          <w:spacing w:val="-4"/>
        </w:rPr>
        <w:t xml:space="preserve"> </w:t>
      </w:r>
      <w:r>
        <w:t xml:space="preserve">с.</w:t>
      </w:r>
      <w:r>
        <w:rPr>
          <w:spacing w:val="-5"/>
        </w:rPr>
        <w:t xml:space="preserve"> </w:t>
      </w:r>
      <w:r>
        <w:t xml:space="preserve">Аманово</w:t>
      </w:r>
      <w:r/>
    </w:p>
    <w:p>
      <w:pPr>
        <w:jc w:val="center"/>
        <w:spacing w:after="0"/>
        <w:sectPr>
          <w:footnotePr/>
          <w:endnotePr/>
          <w:type w:val="continuous"/>
          <w:pgSz w:w="11910" w:h="16840" w:orient="portrait"/>
          <w:pgMar w:top="1040" w:right="460" w:bottom="280" w:left="74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247" w:right="306" w:firstLine="0"/>
        <w:jc w:val="center"/>
        <w:spacing w:before="174" w:line="316" w:lineRule="exact"/>
        <w:rPr>
          <w:sz w:val="28"/>
        </w:rPr>
      </w:pPr>
      <w:r/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ОПИСАНИЕ</w:t>
      </w:r>
      <w:r/>
    </w:p>
    <w:p>
      <w:pPr>
        <w:ind w:left="1492" w:right="1550" w:firstLine="0"/>
        <w:jc w:val="center"/>
        <w:spacing w:before="5" w:line="230" w:lineRule="auto"/>
        <w:rPr>
          <w:sz w:val="28"/>
        </w:rPr>
      </w:pPr>
      <w:r>
        <w:rPr>
          <w:sz w:val="28"/>
        </w:rPr>
        <w:t xml:space="preserve">местоположения границ населенных пунктов, территориальных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зон, особо охраняемых природных территорий, зон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территории</w:t>
      </w:r>
      <w:r/>
    </w:p>
    <w:p>
      <w:pPr>
        <w:spacing w:before="3" w:line="240" w:lineRule="auto"/>
        <w:rPr>
          <w:sz w:val="23"/>
        </w:rPr>
      </w:pPr>
      <w:r>
        <w:rPr>
          <w:sz w:val="23"/>
        </w:rPr>
      </w:r>
      <w:r/>
    </w:p>
    <w:p>
      <w:pPr>
        <w:contextualSpacing/>
        <w:ind w:left="248" w:right="306" w:firstLine="0"/>
        <w:jc w:val="center"/>
        <w:spacing w:before="91"/>
        <w:rPr>
          <w:bCs w:val="0"/>
          <w:i w:val="0"/>
          <w:sz w:val="22"/>
        </w:rPr>
      </w:pPr>
      <w:r>
        <w:rPr>
          <w:i w:val="0"/>
          <w:iCs w:val="0"/>
          <w:sz w:val="22"/>
          <w:u w:val="single"/>
        </w:rPr>
        <w:t xml:space="preserve">Граница</w:t>
      </w:r>
      <w:r>
        <w:rPr>
          <w:i w:val="0"/>
          <w:iCs w:val="0"/>
          <w:spacing w:val="-1"/>
          <w:sz w:val="22"/>
          <w:u w:val="single"/>
        </w:rPr>
        <w:t xml:space="preserve"> </w:t>
      </w:r>
      <w:r>
        <w:rPr>
          <w:i w:val="0"/>
          <w:iCs w:val="0"/>
          <w:sz w:val="22"/>
          <w:u w:val="single"/>
        </w:rPr>
        <w:t xml:space="preserve">населенного</w:t>
      </w:r>
      <w:r>
        <w:rPr>
          <w:i w:val="0"/>
          <w:iCs w:val="0"/>
          <w:spacing w:val="-1"/>
          <w:sz w:val="22"/>
          <w:u w:val="single"/>
        </w:rPr>
        <w:t xml:space="preserve"> </w:t>
      </w:r>
      <w:r>
        <w:rPr>
          <w:i w:val="0"/>
          <w:iCs w:val="0"/>
          <w:sz w:val="22"/>
          <w:u w:val="single"/>
        </w:rPr>
        <w:t xml:space="preserve">пункта</w:t>
      </w:r>
      <w:r>
        <w:rPr>
          <w:i w:val="0"/>
          <w:iCs w:val="0"/>
          <w:spacing w:val="-1"/>
          <w:sz w:val="22"/>
          <w:u w:val="single"/>
        </w:rPr>
        <w:t xml:space="preserve"> </w:t>
      </w:r>
      <w:r>
        <w:rPr>
          <w:i w:val="0"/>
          <w:iCs w:val="0"/>
          <w:sz w:val="22"/>
          <w:u w:val="single"/>
        </w:rPr>
        <w:t xml:space="preserve">с.</w:t>
      </w:r>
      <w:r>
        <w:rPr>
          <w:i w:val="0"/>
          <w:iCs w:val="0"/>
          <w:spacing w:val="1"/>
          <w:sz w:val="22"/>
          <w:u w:val="single"/>
        </w:rPr>
        <w:t xml:space="preserve"> </w:t>
      </w:r>
      <w:r>
        <w:rPr>
          <w:i w:val="0"/>
          <w:iCs w:val="0"/>
          <w:sz w:val="22"/>
          <w:u w:val="single"/>
        </w:rPr>
        <w:t xml:space="preserve">Аманово</w:t>
      </w:r>
      <w:r>
        <w:rPr>
          <w:i w:val="0"/>
          <w:iCs w:val="0"/>
        </w:rPr>
      </w:r>
    </w:p>
    <w:p>
      <w:pPr>
        <w:contextualSpacing/>
        <w:ind w:left="253" w:right="306" w:firstLine="0"/>
        <w:jc w:val="center"/>
        <w:spacing w:before="92"/>
        <w:rPr>
          <w:bCs w:val="0"/>
          <w:i w:val="0"/>
          <w:sz w:val="20"/>
        </w:rPr>
      </w:pPr>
      <w:r>
        <w:rPr>
          <w:i w:val="0"/>
          <w:iCs w:val="0"/>
          <w:sz w:val="20"/>
        </w:rPr>
        <w:t xml:space="preserve">(наименование</w:t>
      </w:r>
      <w:r>
        <w:rPr>
          <w:i w:val="0"/>
          <w:iCs w:val="0"/>
          <w:spacing w:val="-4"/>
          <w:sz w:val="20"/>
        </w:rPr>
        <w:t xml:space="preserve"> </w:t>
      </w:r>
      <w:r>
        <w:rPr>
          <w:i w:val="0"/>
          <w:iCs w:val="0"/>
          <w:sz w:val="20"/>
        </w:rPr>
        <w:t xml:space="preserve">объекта</w:t>
      </w:r>
      <w:r>
        <w:rPr>
          <w:i w:val="0"/>
          <w:iCs w:val="0"/>
          <w:spacing w:val="-3"/>
          <w:sz w:val="20"/>
        </w:rPr>
        <w:t xml:space="preserve"> </w:t>
      </w:r>
      <w:r>
        <w:rPr>
          <w:i w:val="0"/>
          <w:iCs w:val="0"/>
          <w:sz w:val="20"/>
        </w:rPr>
        <w:t xml:space="preserve">местоположение</w:t>
      </w:r>
      <w:r>
        <w:rPr>
          <w:i w:val="0"/>
          <w:iCs w:val="0"/>
          <w:spacing w:val="-3"/>
          <w:sz w:val="20"/>
        </w:rPr>
        <w:t xml:space="preserve"> </w:t>
      </w:r>
      <w:r>
        <w:rPr>
          <w:i w:val="0"/>
          <w:iCs w:val="0"/>
          <w:sz w:val="20"/>
        </w:rPr>
        <w:t xml:space="preserve">границ,</w:t>
      </w:r>
      <w:r>
        <w:rPr>
          <w:i w:val="0"/>
          <w:iCs w:val="0"/>
          <w:spacing w:val="-2"/>
          <w:sz w:val="20"/>
        </w:rPr>
        <w:t xml:space="preserve"> </w:t>
      </w:r>
      <w:r>
        <w:rPr>
          <w:i w:val="0"/>
          <w:iCs w:val="0"/>
          <w:sz w:val="20"/>
        </w:rPr>
        <w:t xml:space="preserve">которого</w:t>
      </w:r>
      <w:r>
        <w:rPr>
          <w:i w:val="0"/>
          <w:iCs w:val="0"/>
          <w:spacing w:val="-2"/>
          <w:sz w:val="20"/>
        </w:rPr>
        <w:t xml:space="preserve"> </w:t>
      </w:r>
      <w:r>
        <w:rPr>
          <w:i w:val="0"/>
          <w:iCs w:val="0"/>
          <w:sz w:val="20"/>
        </w:rPr>
        <w:t xml:space="preserve">описано</w:t>
      </w:r>
      <w:r>
        <w:rPr>
          <w:i w:val="0"/>
          <w:iCs w:val="0"/>
          <w:spacing w:val="-2"/>
          <w:sz w:val="20"/>
        </w:rPr>
        <w:t xml:space="preserve"> </w:t>
      </w:r>
      <w:r>
        <w:rPr>
          <w:i w:val="0"/>
          <w:iCs w:val="0"/>
          <w:sz w:val="20"/>
        </w:rPr>
        <w:t xml:space="preserve">(далее</w:t>
      </w:r>
      <w:r>
        <w:rPr>
          <w:i w:val="0"/>
          <w:iCs w:val="0"/>
          <w:spacing w:val="-3"/>
          <w:sz w:val="20"/>
        </w:rPr>
        <w:t xml:space="preserve"> </w:t>
      </w:r>
      <w:r>
        <w:rPr>
          <w:i w:val="0"/>
          <w:iCs w:val="0"/>
          <w:sz w:val="20"/>
        </w:rPr>
        <w:t xml:space="preserve">-</w:t>
      </w:r>
      <w:r>
        <w:rPr>
          <w:i w:val="0"/>
          <w:iCs w:val="0"/>
          <w:spacing w:val="-4"/>
          <w:sz w:val="20"/>
        </w:rPr>
        <w:t xml:space="preserve"> </w:t>
      </w:r>
      <w:r>
        <w:rPr>
          <w:i w:val="0"/>
          <w:iCs w:val="0"/>
          <w:sz w:val="20"/>
        </w:rPr>
        <w:t xml:space="preserve">объект)</w:t>
      </w:r>
      <w:r>
        <w:rPr>
          <w:i w:val="0"/>
          <w:iCs w:val="0"/>
        </w:rPr>
      </w:r>
    </w:p>
    <w:p>
      <w:pPr>
        <w:spacing w:before="3" w:line="240" w:lineRule="auto"/>
        <w:rPr>
          <w:sz w:val="25"/>
        </w:rPr>
      </w:pPr>
      <w:r>
        <w:rPr>
          <w:sz w:val="25"/>
        </w:rPr>
      </w:r>
      <w:r/>
    </w:p>
    <w:p>
      <w:pPr>
        <w:ind w:left="252" w:right="306" w:firstLine="0"/>
        <w:jc w:val="center"/>
        <w:spacing w:before="1"/>
        <w:rPr>
          <w:sz w:val="28"/>
        </w:rPr>
      </w:pPr>
      <w:r>
        <w:rPr>
          <w:sz w:val="28"/>
        </w:rPr>
        <w:t xml:space="preserve"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38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38"/>
              <w:ind w:left="35" w:right="21"/>
              <w:spacing w:before="68"/>
              <w:rPr>
                <w:spacing w:val="-1"/>
                <w:sz w:val="22"/>
                <w:szCs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638"/>
              <w:contextualSpacing/>
              <w:ind w:left="35" w:right="21"/>
              <w:spacing w:before="6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п/п</w:t>
            </w:r>
            <w:r/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38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38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38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38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38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38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38"/>
              <w:ind w:left="37" w:right="0"/>
              <w:jc w:val="left"/>
              <w:spacing w:before="127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Местоположение</w:t>
            </w:r>
            <w:r>
              <w:rPr>
                <w:i w:val="0"/>
                <w:iCs w:val="0"/>
                <w:spacing w:val="-2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объекта</w:t>
            </w:r>
            <w:r>
              <w:rPr>
                <w:i w:val="0"/>
                <w:iCs w:val="0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38"/>
              <w:ind w:left="37" w:right="1002" w:firstLine="0"/>
              <w:jc w:val="left"/>
              <w:spacing w:before="9" w:line="244" w:lineRule="exact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Российская Федерация, Рязанская область,</w:t>
              <w:br/>
              <w:t xml:space="preserve">м.о. </w:t>
            </w:r>
            <w:r>
              <w:rPr>
                <w:i w:val="0"/>
                <w:iCs w:val="0"/>
                <w:spacing w:val="-52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Кораблинский, с/о</w:t>
            </w:r>
            <w:r>
              <w:rPr>
                <w:i w:val="0"/>
                <w:iCs w:val="0"/>
                <w:spacing w:val="-1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Бобровинский, с</w:t>
            </w:r>
            <w:r>
              <w:rPr>
                <w:i w:val="0"/>
                <w:iCs w:val="0"/>
                <w:sz w:val="22"/>
              </w:rPr>
              <w:t xml:space="preserve">. Аманово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38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38"/>
              <w:ind w:left="37" w:right="204"/>
              <w:jc w:val="left"/>
              <w:spacing w:before="70" w:line="232" w:lineRule="auto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Площадь объекта ± величина</w:t>
            </w:r>
            <w:r>
              <w:rPr>
                <w:i w:val="0"/>
                <w:iCs w:val="0"/>
                <w:spacing w:val="1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погрешности определения площади</w:t>
            </w:r>
            <w:r>
              <w:rPr>
                <w:i w:val="0"/>
                <w:iCs w:val="0"/>
                <w:spacing w:val="-52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(P</w:t>
            </w:r>
            <w:r>
              <w:rPr>
                <w:i w:val="0"/>
                <w:iCs w:val="0"/>
                <w:spacing w:val="-1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± Дельта P)</w:t>
            </w:r>
            <w:r>
              <w:rPr>
                <w:i w:val="0"/>
                <w:iCs w:val="0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9"/>
              <w:rPr>
                <w:bCs w:val="0"/>
                <w:i w:val="0"/>
                <w:sz w:val="26"/>
              </w:rPr>
            </w:pPr>
            <w:r>
              <w:rPr>
                <w:i w:val="0"/>
                <w:iCs w:val="0"/>
                <w:sz w:val="26"/>
              </w:rPr>
            </w:r>
            <w:r>
              <w:rPr>
                <w:i w:val="0"/>
                <w:iCs w:val="0"/>
              </w:rPr>
            </w:r>
          </w:p>
          <w:p>
            <w:pPr>
              <w:pStyle w:val="638"/>
              <w:ind w:left="37" w:right="0"/>
              <w:jc w:val="left"/>
              <w:spacing w:before="0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1024363кв.м.</w:t>
            </w:r>
            <w:r>
              <w:rPr>
                <w:i w:val="0"/>
                <w:iCs w:val="0"/>
                <w:spacing w:val="-1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±</w:t>
            </w:r>
            <w:r>
              <w:rPr>
                <w:i w:val="0"/>
                <w:iCs w:val="0"/>
                <w:spacing w:val="-1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354кв.м.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638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38"/>
              <w:ind w:left="37" w:right="0"/>
              <w:jc w:val="left"/>
              <w:spacing w:before="16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Иные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характеристики</w:t>
            </w:r>
            <w:r>
              <w:rPr>
                <w:i w:val="0"/>
                <w:iCs w:val="0"/>
                <w:spacing w:val="-3"/>
                <w:sz w:val="22"/>
              </w:rPr>
              <w:t xml:space="preserve"> </w:t>
            </w:r>
            <w:r>
              <w:rPr>
                <w:i w:val="0"/>
                <w:iCs w:val="0"/>
                <w:sz w:val="22"/>
              </w:rPr>
              <w:t xml:space="preserve">объекта</w:t>
            </w:r>
            <w:r>
              <w:rPr>
                <w:i w:val="0"/>
                <w:iCs w:val="0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38"/>
              <w:ind w:left="37" w:right="0"/>
              <w:jc w:val="left"/>
              <w:spacing w:before="16"/>
              <w:rPr>
                <w:bCs w:val="0"/>
                <w:i w:val="0"/>
                <w:sz w:val="22"/>
              </w:rPr>
            </w:pPr>
            <w:r>
              <w:rPr>
                <w:i w:val="0"/>
                <w:iCs w:val="0"/>
                <w:sz w:val="22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</w:tbl>
    <w:p>
      <w:pPr>
        <w:jc w:val="left"/>
        <w:spacing w:after="0"/>
        <w:rPr>
          <w:sz w:val="22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before="3" w:line="240" w:lineRule="auto"/>
        <w:rPr>
          <w:sz w:val="14"/>
        </w:rPr>
      </w:pPr>
      <w:r>
        <w:rPr>
          <w:sz w:val="14"/>
        </w:rPr>
      </w:r>
      <w:r/>
    </w:p>
    <w:p>
      <w:pPr>
        <w:ind w:left="284" w:right="306" w:firstLine="0"/>
        <w:jc w:val="center"/>
        <w:spacing w:before="89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38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38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bCs w:val="0"/>
                <w:i w:val="0"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i w:val="0"/>
                <w:iCs w:val="0"/>
                <w:sz w:val="22"/>
                <w:u w:val="single"/>
              </w:rPr>
              <w:t xml:space="preserve"> МСК-62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38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38"/>
              <w:ind w:left="52" w:right="33"/>
              <w:spacing w:before="125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Обозна-че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харак-тер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38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38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38"/>
              <w:ind w:left="318" w:right="304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38"/>
              <w:contextualSpacing w:val="0"/>
              <w:ind w:left="0" w:right="0" w:firstLine="1"/>
              <w:jc w:val="center"/>
              <w:spacing w:before="157" w:line="230" w:lineRule="auto"/>
              <w:rPr>
                <w:sz w:val="18"/>
                <w:szCs w:val="18"/>
              </w:rPr>
              <w:suppressLineNumbers w:val="0"/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квадрати-</w:t>
            </w:r>
            <w:r>
              <w:rPr>
                <w:sz w:val="18"/>
              </w:rPr>
            </w:r>
          </w:p>
          <w:p>
            <w:pPr>
              <w:pStyle w:val="638"/>
              <w:contextualSpacing/>
              <w:ind w:left="0" w:right="0" w:firstLine="1"/>
              <w:jc w:val="center"/>
              <w:spacing w:before="157" w:line="230" w:lineRule="auto"/>
              <w:rPr>
                <w:sz w:val="18"/>
                <w:szCs w:val="18"/>
              </w:rPr>
              <w:suppressLineNumbers w:val="0"/>
            </w:pPr>
            <w:r>
              <w:rPr>
                <w:sz w:val="18"/>
              </w:rPr>
              <w:t xml:space="preserve">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z w:val="18"/>
                <w:szCs w:val="18"/>
              </w:rPr>
            </w:r>
          </w:p>
          <w:p>
            <w:pPr>
              <w:pStyle w:val="638"/>
              <w:contextualSpacing/>
              <w:ind w:left="0" w:right="0" w:firstLine="1"/>
              <w:jc w:val="center"/>
              <w:spacing w:before="157" w:line="230" w:lineRule="auto"/>
              <w:rPr>
                <w:sz w:val="18"/>
                <w:szCs w:val="18"/>
              </w:rPr>
              <w:suppressLineNumbers w:val="0"/>
            </w:pPr>
            <w:r>
              <w:rPr>
                <w:sz w:val="18"/>
              </w:rPr>
            </w:r>
            <w:r>
              <w:rPr>
                <w:sz w:val="18"/>
              </w:rPr>
              <w:t xml:space="preserve">м</w:t>
            </w:r>
            <w:r/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38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38"/>
              <w:ind w:left="118" w:right="41" w:hanging="58"/>
              <w:jc w:val="left"/>
              <w:spacing w:before="153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38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38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6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15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68"/>
              <w:jc w:val="righ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4" w:right="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366532,53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1341107,26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4" w:right="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366553,15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1341141,36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4" w:right="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366554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1341159,04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4" w:right="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366537,58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1341190,19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4" w:right="0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366512,32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1341253,76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4" w:right="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366514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1341272,71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4" w:right="0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366530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1341300,49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4" w:right="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366542,63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1341312,28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4" w:right="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366533,79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1341326,59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10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366531,07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1341329,21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366529,97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1341328,35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366462,6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1341395,19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366364,4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1341410,3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366099,34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1341462,15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365986,51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1341462,99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8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365890,1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1341578,3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365826,97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1341585,49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365839,73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1341632,69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365830,1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1341633,47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20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365839,93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1341667,5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365840,49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1341669,42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365841,05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1341671,36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365835,9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1341672,49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365666,08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1341688,49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365592,46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1341698,64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4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365492,06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1341730,23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365476,69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1341758,9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365470,94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1341771,81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365471,69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1341662,15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30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365442,33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1341567,02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5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365410,83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1341493,79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365404,01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1341395,94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46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38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365393,14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1341333,19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8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365373,4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1341290,61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365338,04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1341270,2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365184,39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1341254,47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365157,07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1341240,22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365129,33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1341212,12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365096,53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1341065,54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40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365113,53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1341030,77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41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365154,06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1340992,3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42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365187,64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1340986,33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43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365199,81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1340979,41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44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365239,94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1340928,31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45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365158,71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1340814,2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46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365117,15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1340764,14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47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365235,91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1340770,48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48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365220,76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1340603,77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49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365230,86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1340597,88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50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365267,91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1340597,88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51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365270,44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1340584,41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52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365329,37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1340584,41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53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365359,68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1340591,98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54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365397,57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1340612,19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55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365433,77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1340646,71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56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365492,71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1340655,13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57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365503,66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1340466,53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58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365538,18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1340485,9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59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365630,79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1340537,26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60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365734,35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1340554,94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61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365903,59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1340581,88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62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365896,85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1340600,4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63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365895,17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1340613,88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64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365908,64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1340630,71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65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365911,16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1340661,02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66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365924,63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1340688,81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67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365916,21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1340720,8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68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365895,17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1340773,85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69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365957,47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1340743,54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7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70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365981,89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1340734,27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71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366018,09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1340735,12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72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366050,09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1340781,42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73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366067,77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1340864,78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74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366075,34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1340923,71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75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366072,82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1341003,7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right="335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38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76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8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366106,5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1340986,02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77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366141,02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1340975,92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78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366205,85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1340971,71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79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366316,14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1340979,28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80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366404,55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1341002,02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81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366458,43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1341037,38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82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366471,55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1341046,79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47" w:right="33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83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366503,06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1341069,37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29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4" w:right="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09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366532,53</w:t>
            </w:r>
            <w:r>
              <w:rPr>
                <w:i w:val="0"/>
                <w:iCs w:val="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211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1341107,26</w:t>
            </w:r>
            <w:r>
              <w:rPr>
                <w:i w:val="0"/>
                <w:iCs w:val="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244" w:right="230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Картометрический</w:t>
            </w:r>
            <w:r>
              <w:rPr>
                <w:i w:val="0"/>
                <w:iCs w:val="0"/>
                <w:spacing w:val="-4"/>
                <w:sz w:val="20"/>
              </w:rPr>
              <w:t xml:space="preserve"> </w:t>
            </w:r>
            <w:r>
              <w:rPr>
                <w:i w:val="0"/>
                <w:iCs w:val="0"/>
                <w:sz w:val="20"/>
              </w:rPr>
              <w:t xml:space="preserve">метод</w:t>
            </w:r>
            <w:r>
              <w:rPr>
                <w:i w:val="0"/>
                <w:iCs w:val="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332" w:right="318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2,50</w:t>
            </w:r>
            <w:r>
              <w:rPr>
                <w:i w:val="0"/>
                <w:iCs w:val="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38"/>
              <w:rPr>
                <w:bCs w:val="0"/>
                <w:i w:val="0"/>
                <w:sz w:val="20"/>
              </w:rPr>
            </w:pPr>
            <w:r>
              <w:rPr>
                <w:i w:val="0"/>
                <w:iCs w:val="0"/>
                <w:sz w:val="20"/>
              </w:rPr>
              <w:t xml:space="preserve">-</w:t>
            </w:r>
            <w:r>
              <w:rPr>
                <w:i w:val="0"/>
                <w:iCs w:val="0"/>
              </w:rPr>
            </w:r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38"/>
              <w:ind w:left="38" w:right="0"/>
              <w:jc w:val="left"/>
              <w:spacing w:before="6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638"/>
              <w:ind w:left="52" w:right="33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Обозна-че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харак-тер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38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38"/>
              <w:ind w:right="0"/>
              <w:jc w:val="left"/>
              <w:spacing w:before="1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38"/>
              <w:ind w:left="318" w:right="304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38"/>
              <w:contextualSpacing w:val="0"/>
              <w:ind w:left="0" w:right="0" w:firstLine="1"/>
              <w:jc w:val="center"/>
              <w:spacing w:before="150" w:line="230" w:lineRule="auto"/>
              <w:rPr>
                <w:sz w:val="18"/>
                <w:szCs w:val="18"/>
              </w:rPr>
              <w:suppressLineNumbers w:val="0"/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квадрати-</w:t>
            </w:r>
            <w:r>
              <w:rPr>
                <w:sz w:val="18"/>
                <w:szCs w:val="18"/>
              </w:rPr>
            </w:r>
          </w:p>
          <w:p>
            <w:pPr>
              <w:pStyle w:val="638"/>
              <w:contextualSpacing/>
              <w:ind w:left="0" w:right="0" w:firstLine="1"/>
              <w:jc w:val="center"/>
              <w:spacing w:before="150" w:line="230" w:lineRule="auto"/>
              <w:rPr>
                <w:sz w:val="18"/>
                <w:szCs w:val="18"/>
              </w:rPr>
              <w:suppressLineNumbers w:val="0"/>
            </w:pPr>
            <w:r>
              <w:rPr>
                <w:sz w:val="18"/>
              </w:rPr>
              <w:t xml:space="preserve">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z w:val="18"/>
              </w:rPr>
            </w:r>
            <w:r/>
          </w:p>
          <w:p>
            <w:pPr>
              <w:pStyle w:val="638"/>
              <w:contextualSpacing/>
              <w:ind w:left="0" w:right="0" w:firstLine="1"/>
              <w:jc w:val="center"/>
              <w:spacing w:before="150" w:line="230" w:lineRule="auto"/>
              <w:rPr>
                <w:sz w:val="18"/>
                <w:szCs w:val="18"/>
              </w:rPr>
              <w:suppressLineNumbers w:val="0"/>
            </w:pPr>
            <w:r>
              <w:rPr>
                <w:sz w:val="18"/>
              </w:rPr>
            </w:r>
            <w:r>
              <w:rPr>
                <w:sz w:val="18"/>
              </w:rPr>
              <w:t xml:space="preserve">м</w:t>
            </w:r>
            <w:r/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38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38"/>
              <w:ind w:left="118" w:right="41" w:hanging="58"/>
              <w:jc w:val="left"/>
              <w:spacing w:before="146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10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38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right="0"/>
              <w:jc w:val="left"/>
              <w:spacing w:before="10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38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6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15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14" w:right="0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68"/>
              <w:jc w:val="right"/>
              <w:spacing w:before="0" w:line="215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38"/>
              <w:ind w:left="1411" w:right="0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38"/>
              <w:ind w:left="16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13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38"/>
              <w:ind w:left="16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38"/>
              <w:ind w:left="15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38"/>
              <w:ind w:left="15" w:right="0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38"/>
              <w:ind w:right="1390"/>
              <w:jc w:val="right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447360" behindDoc="1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4579620</wp:posOffset>
                </wp:positionV>
                <wp:extent cx="47117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234447360;mso-wrap-distance-left:9.0pt;mso-wrap-distance-top:0.0pt;mso-wrap-distance-right:9.0pt;mso-wrap-distance-bottom:0.0pt;visibility:visible;" from="157.2pt,360.6pt" to="160.9pt,360.6pt" fillcolor="#FFFFFF" strokecolor="#000000" strokeweight="0.59pt">
                <v:stroke dashstyle="solid"/>
              </v:line>
            </w:pict>
          </mc:Fallback>
        </mc:AlternateContent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447360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447360;o:allowoverlap:true;o:allowincell:true;mso-position-horizontal-relative:page;margin-left:291.6pt;mso-position-horizontal:absolute;mso-position-vertical-relative:page;margin-top:14.0pt;mso-position-vertical:absolute;width:12.0pt;height:15.3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5"/>
    <w:next w:val="63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5"/>
    <w:next w:val="63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5"/>
    <w:next w:val="63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5"/>
    <w:next w:val="63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5"/>
    <w:next w:val="63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5"/>
    <w:next w:val="63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5"/>
    <w:next w:val="63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5"/>
    <w:next w:val="63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5"/>
    <w:next w:val="63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2"/>
    <w:link w:val="28"/>
    <w:uiPriority w:val="9"/>
    <w:rPr>
      <w:rFonts w:ascii="Arial" w:hAnsi="Arial" w:eastAsia="Arial" w:cs="Arial"/>
      <w:i/>
      <w:iCs/>
      <w:sz w:val="21"/>
      <w:szCs w:val="21"/>
    </w:rPr>
  </w:style>
  <w:style w:type="table" w:styleId="3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5"/>
    <w:next w:val="63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2"/>
    <w:link w:val="33"/>
    <w:uiPriority w:val="10"/>
    <w:rPr>
      <w:sz w:val="48"/>
      <w:szCs w:val="48"/>
    </w:rPr>
  </w:style>
  <w:style w:type="paragraph" w:styleId="35">
    <w:name w:val="Subtitle"/>
    <w:basedOn w:val="635"/>
    <w:next w:val="63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2"/>
    <w:link w:val="35"/>
    <w:uiPriority w:val="11"/>
    <w:rPr>
      <w:sz w:val="24"/>
      <w:szCs w:val="24"/>
    </w:rPr>
  </w:style>
  <w:style w:type="paragraph" w:styleId="37">
    <w:name w:val="Quote"/>
    <w:basedOn w:val="635"/>
    <w:next w:val="63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5"/>
    <w:next w:val="63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2"/>
    <w:link w:val="41"/>
    <w:uiPriority w:val="99"/>
  </w:style>
  <w:style w:type="paragraph" w:styleId="43">
    <w:name w:val="Footer"/>
    <w:basedOn w:val="635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2"/>
    <w:link w:val="43"/>
    <w:uiPriority w:val="99"/>
  </w:style>
  <w:style w:type="paragraph" w:styleId="45">
    <w:name w:val="Caption"/>
    <w:basedOn w:val="635"/>
    <w:next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2"/>
    <w:uiPriority w:val="99"/>
    <w:unhideWhenUsed/>
    <w:rPr>
      <w:vertAlign w:val="superscript"/>
    </w:rPr>
  </w:style>
  <w:style w:type="paragraph" w:styleId="177">
    <w:name w:val="endnote text"/>
    <w:basedOn w:val="63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2"/>
    <w:uiPriority w:val="99"/>
    <w:semiHidden/>
    <w:unhideWhenUsed/>
    <w:rPr>
      <w:vertAlign w:val="superscript"/>
    </w:rPr>
  </w:style>
  <w:style w:type="paragraph" w:styleId="180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5"/>
    <w:next w:val="635"/>
    <w:uiPriority w:val="99"/>
    <w:unhideWhenUsed/>
    <w:pPr>
      <w:spacing w:after="0" w:afterAutospacing="0"/>
    </w:p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36">
    <w:name w:val="Body Text"/>
    <w:basedOn w:val="635"/>
    <w:uiPriority w:val="1"/>
    <w:qFormat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637">
    <w:name w:val="List Paragraph"/>
    <w:basedOn w:val="635"/>
    <w:uiPriority w:val="1"/>
    <w:qFormat/>
    <w:rPr>
      <w:lang w:val="ru-RU" w:eastAsia="en-US" w:bidi="ar-SA"/>
    </w:rPr>
  </w:style>
  <w:style w:type="paragraph" w:styleId="638">
    <w:name w:val="Table Paragraph"/>
    <w:basedOn w:val="635"/>
    <w:uiPriority w:val="1"/>
    <w:qFormat/>
    <w:pPr>
      <w:ind w:right="195"/>
      <w:jc w:val="center"/>
      <w:spacing w:before="39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2024-10-29T16:06:05Z</dcterms:created>
  <dcterms:modified xsi:type="dcterms:W3CDTF">2024-10-29T16:10:10Z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</Properties>
</file>