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24" w:rsidRDefault="00640524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950" w:rsidRDefault="00FC2950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950" w:rsidRDefault="00FC2950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365" w:rsidRDefault="004B5365" w:rsidP="00FC2950">
      <w:pPr>
        <w:rPr>
          <w:rFonts w:ascii="Times New Roman" w:hAnsi="Times New Roman" w:cs="Times New Roman"/>
          <w:sz w:val="28"/>
          <w:szCs w:val="28"/>
        </w:rPr>
      </w:pPr>
    </w:p>
    <w:p w:rsidR="00250689" w:rsidRDefault="00250689" w:rsidP="00FC2950">
      <w:pPr>
        <w:rPr>
          <w:rFonts w:ascii="Times New Roman" w:hAnsi="Times New Roman" w:cs="Times New Roman"/>
          <w:sz w:val="28"/>
          <w:szCs w:val="28"/>
        </w:rPr>
      </w:pPr>
    </w:p>
    <w:p w:rsidR="00AE0A66" w:rsidRDefault="00AE0A66" w:rsidP="00FC2950">
      <w:pPr>
        <w:rPr>
          <w:rFonts w:ascii="Times New Roman" w:hAnsi="Times New Roman" w:cs="Times New Roman"/>
          <w:sz w:val="28"/>
          <w:szCs w:val="28"/>
        </w:rPr>
      </w:pPr>
    </w:p>
    <w:p w:rsidR="00AE0A66" w:rsidRDefault="00AE0A66" w:rsidP="00FC2950">
      <w:pPr>
        <w:rPr>
          <w:rFonts w:ascii="Times New Roman" w:hAnsi="Times New Roman" w:cs="Times New Roman"/>
          <w:sz w:val="28"/>
          <w:szCs w:val="28"/>
        </w:rPr>
      </w:pPr>
    </w:p>
    <w:p w:rsidR="004B5365" w:rsidRDefault="00F50A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</w:t>
      </w:r>
      <w:r w:rsidR="009364A7">
        <w:rPr>
          <w:rFonts w:ascii="Times New Roman" w:hAnsi="Times New Roman" w:cs="Times New Roman"/>
          <w:sz w:val="28"/>
          <w:szCs w:val="28"/>
        </w:rPr>
        <w:t>___</w:t>
      </w:r>
    </w:p>
    <w:p w:rsidR="004B5365" w:rsidRDefault="004B5365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2C4" w:rsidRDefault="005532C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F5B" w:rsidRDefault="00AC7F5B" w:rsidP="00AC7F5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министерства имущественных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и земельных отношений Рязанской области от 02.10.2023 № 28-П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утверждении результатов определения государственной кадастровой оценки одновременно в отношении всех учтенных в Едином </w:t>
      </w:r>
      <w:r>
        <w:rPr>
          <w:rFonts w:ascii="Times New Roman" w:hAnsi="Times New Roman" w:cs="Times New Roman"/>
          <w:sz w:val="28"/>
          <w:szCs w:val="28"/>
        </w:rPr>
        <w:br/>
        <w:t xml:space="preserve">государственном реестре недвижимости зданий, помещений, сооружений, объектов незавершенного строительства, машино-мест на территории </w:t>
      </w:r>
      <w:r>
        <w:rPr>
          <w:rFonts w:ascii="Times New Roman" w:hAnsi="Times New Roman" w:cs="Times New Roman"/>
          <w:sz w:val="28"/>
          <w:szCs w:val="28"/>
        </w:rPr>
        <w:br/>
        <w:t xml:space="preserve">Рязанской области» (в редакции постановления министерства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имущественных и земельных отношений Рязанской области  от 09.01.2024 </w:t>
      </w:r>
      <w:r>
        <w:rPr>
          <w:rFonts w:ascii="Times New Roman" w:hAnsi="Times New Roman" w:cs="Times New Roman"/>
          <w:sz w:val="28"/>
          <w:szCs w:val="28"/>
        </w:rPr>
        <w:br/>
        <w:t xml:space="preserve">№ 1-П, от 01.02.2024 № 3-П, от 01.03.2024 № 5-П, 20.03.2024 № 8-П, от 03.04.2024 № 10-П, от 13.05.2024 № 14-П, от 13.06.2024 № 17-П,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02.07.2024 № 18-П, от 02.08.2024 № 20-П, от 26.08.2024 № 23-П, </w:t>
      </w:r>
      <w:r>
        <w:rPr>
          <w:rFonts w:ascii="Times New Roman" w:hAnsi="Times New Roman" w:cs="Times New Roman"/>
          <w:sz w:val="28"/>
          <w:szCs w:val="28"/>
        </w:rPr>
        <w:br/>
        <w:t>от 30.09.2024 № 24-П, от 10.10.2024 № 25-П, от 12.11.2024 № 29-П</w:t>
      </w:r>
      <w:r w:rsidR="00B42197">
        <w:rPr>
          <w:rFonts w:ascii="Times New Roman" w:hAnsi="Times New Roman" w:cs="Times New Roman"/>
          <w:sz w:val="28"/>
          <w:szCs w:val="28"/>
        </w:rPr>
        <w:t xml:space="preserve">, </w:t>
      </w:r>
      <w:r w:rsidR="00B42197">
        <w:rPr>
          <w:rFonts w:ascii="Times New Roman" w:hAnsi="Times New Roman" w:cs="Times New Roman"/>
          <w:sz w:val="28"/>
          <w:szCs w:val="28"/>
        </w:rPr>
        <w:br/>
        <w:t>от 20.11.2024 № 31-П, от 27.11.2024 № 33-П)</w:t>
      </w:r>
    </w:p>
    <w:p w:rsidR="00AC7F5B" w:rsidRDefault="00AC7F5B" w:rsidP="00AC7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F5B" w:rsidRDefault="00AC7F5B" w:rsidP="00AC7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F5B" w:rsidRPr="00AC7F5B" w:rsidRDefault="00882F62" w:rsidP="00AC7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C7F5B" w:rsidRPr="00AC7F5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Министерство имущественных и земельных отношений Рязанской области ПОСТАНОВЛЯЕТ:</w:t>
        </w:r>
      </w:hyperlink>
    </w:p>
    <w:p w:rsidR="00B42197" w:rsidRPr="0061401E" w:rsidRDefault="00882F62" w:rsidP="00B4219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8" w:history="1">
        <w:r w:rsidR="00B42197" w:rsidRPr="00480E49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Внести в приложение к постановлению министерства имущественных и земельных отношений Рязанской области от 02.10.2023</w:t>
        </w:r>
        <w:r w:rsidR="00B42197" w:rsidRPr="00480E49">
          <w:rPr>
            <w:rFonts w:ascii="Times New Roman" w:hAnsi="Times New Roman" w:cs="Times New Roman"/>
            <w:sz w:val="28"/>
            <w:szCs w:val="28"/>
          </w:rPr>
          <w:br/>
        </w:r>
        <w:r w:rsidR="00B42197" w:rsidRPr="00480E49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№ 28-П «Об утверждении результатов определения государственной </w:t>
        </w:r>
        <w:r w:rsidR="00B42197" w:rsidRPr="00480E49">
          <w:rPr>
            <w:rFonts w:ascii="Times New Roman" w:hAnsi="Times New Roman" w:cs="Times New Roman"/>
            <w:sz w:val="28"/>
            <w:szCs w:val="28"/>
          </w:rPr>
          <w:br/>
        </w:r>
        <w:r w:rsidR="00B42197" w:rsidRPr="00480E49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кадастровой оценки одновременно в отношении всех учтенных в Едином государственном реестре недвижимости зданий, помещений, сооружений, объектов незавершенного строительства, машино-мест на территории </w:t>
        </w:r>
        <w:r w:rsidR="00B42197" w:rsidRPr="00480E49">
          <w:rPr>
            <w:rFonts w:ascii="Times New Roman" w:hAnsi="Times New Roman" w:cs="Times New Roman"/>
            <w:sz w:val="28"/>
            <w:szCs w:val="28"/>
          </w:rPr>
          <w:br/>
        </w:r>
        <w:r w:rsidR="00B42197" w:rsidRPr="00480E49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Рязанской области</w:t>
        </w:r>
        <w:r w:rsidR="00B4219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» изменения,  изложив</w:t>
        </w:r>
        <w:r w:rsidR="00B42197" w:rsidRPr="00480E49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B42197" w:rsidRPr="003E17B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строки «</w:t>
      </w:r>
      <w:r w:rsidR="00B42197" w:rsidRPr="00B42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767808</w:t>
      </w:r>
      <w:r w:rsidR="00B42197" w:rsidRPr="003E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B42197" w:rsidRPr="00B42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767684</w:t>
      </w:r>
      <w:r w:rsidR="00B42197" w:rsidRPr="003E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B42197" w:rsidRPr="00B42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767681</w:t>
      </w:r>
      <w:r w:rsidR="00B42197" w:rsidRPr="003E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B42197" w:rsidRPr="00B42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767682</w:t>
      </w:r>
      <w:r w:rsidR="00B42197" w:rsidRPr="003E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B42197" w:rsidRPr="00B42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767680</w:t>
      </w:r>
      <w:r w:rsidR="00B42197" w:rsidRPr="003E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B42197" w:rsidRPr="00B42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767683</w:t>
      </w:r>
      <w:r w:rsidR="00B42197" w:rsidRPr="003E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B42197" w:rsidRPr="00B42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767685</w:t>
      </w:r>
      <w:r w:rsidR="00B42197" w:rsidRPr="003E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B42197" w:rsidRPr="00B42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767686</w:t>
      </w:r>
      <w:r w:rsidR="00B42197" w:rsidRPr="003E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42197" w:rsidRPr="003E17B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и «</w:t>
      </w:r>
      <w:r w:rsidR="003E17BB" w:rsidRPr="00B42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767687</w:t>
      </w:r>
      <w:r w:rsidR="00B42197" w:rsidRPr="003E17BB">
        <w:rPr>
          <w:rFonts w:ascii="Times New Roman" w:hAnsi="Times New Roman" w:cs="Times New Roman"/>
          <w:sz w:val="28"/>
          <w:szCs w:val="28"/>
        </w:rPr>
        <w:t xml:space="preserve">» </w:t>
      </w:r>
      <w:r w:rsidR="00B42197" w:rsidRPr="003E17B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в следующей редакции</w:t>
      </w:r>
      <w:r w:rsidR="00B42197" w:rsidRPr="0061401E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:</w:t>
      </w:r>
    </w:p>
    <w:tbl>
      <w:tblPr>
        <w:tblW w:w="8847" w:type="dxa"/>
        <w:tblInd w:w="93" w:type="dxa"/>
        <w:tblLook w:val="04A0" w:firstRow="1" w:lastRow="0" w:firstColumn="1" w:lastColumn="0" w:noHBand="0" w:noVBand="1"/>
      </w:tblPr>
      <w:tblGrid>
        <w:gridCol w:w="2000"/>
        <w:gridCol w:w="2693"/>
        <w:gridCol w:w="4136"/>
        <w:gridCol w:w="9"/>
        <w:gridCol w:w="9"/>
      </w:tblGrid>
      <w:tr w:rsidR="00B42197" w:rsidRPr="00B42197" w:rsidTr="003E17BB">
        <w:trPr>
          <w:gridAfter w:val="2"/>
          <w:wAfter w:w="18" w:type="dxa"/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97" w:rsidRPr="00B42197" w:rsidRDefault="003E17BB" w:rsidP="00B421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B42197" w:rsidRPr="00B42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767808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97" w:rsidRPr="00B42197" w:rsidRDefault="00B42197" w:rsidP="00B421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62:29:0080011:819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97" w:rsidRPr="00B42197" w:rsidRDefault="003E17BB" w:rsidP="00B421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7BB">
              <w:rPr>
                <w:rFonts w:ascii="Times New Roman" w:hAnsi="Times New Roman" w:cs="Times New Roman"/>
                <w:sz w:val="28"/>
                <w:szCs w:val="28"/>
              </w:rPr>
              <w:t>65 688 357,92</w:t>
            </w:r>
          </w:p>
        </w:tc>
      </w:tr>
      <w:tr w:rsidR="00B42197" w:rsidRPr="00B42197" w:rsidTr="003E17BB">
        <w:trPr>
          <w:gridAfter w:val="2"/>
          <w:wAfter w:w="18" w:type="dxa"/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97" w:rsidRPr="00B42197" w:rsidRDefault="00B42197" w:rsidP="00B421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767684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97" w:rsidRPr="00B42197" w:rsidRDefault="00B42197" w:rsidP="00B421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62:29:0080011:691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97" w:rsidRPr="00B42197" w:rsidRDefault="003E17BB" w:rsidP="00B421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7BB">
              <w:rPr>
                <w:rFonts w:ascii="Times New Roman" w:hAnsi="Times New Roman" w:cs="Times New Roman"/>
                <w:sz w:val="28"/>
                <w:szCs w:val="28"/>
              </w:rPr>
              <w:t>18 745 322,37</w:t>
            </w:r>
          </w:p>
        </w:tc>
      </w:tr>
      <w:tr w:rsidR="00B42197" w:rsidRPr="00B42197" w:rsidTr="003E17BB">
        <w:trPr>
          <w:gridAfter w:val="2"/>
          <w:wAfter w:w="18" w:type="dxa"/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97" w:rsidRPr="00B42197" w:rsidRDefault="00B42197" w:rsidP="00B421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767681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97" w:rsidRPr="00B42197" w:rsidRDefault="00B42197" w:rsidP="00B421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62:29:0080011:688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97" w:rsidRPr="00B42197" w:rsidRDefault="003E17BB" w:rsidP="00B421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7BB">
              <w:rPr>
                <w:rFonts w:ascii="Times New Roman" w:hAnsi="Times New Roman" w:cs="Times New Roman"/>
                <w:sz w:val="28"/>
                <w:szCs w:val="28"/>
              </w:rPr>
              <w:t>5 244 438,02</w:t>
            </w:r>
          </w:p>
        </w:tc>
      </w:tr>
      <w:tr w:rsidR="00B42197" w:rsidRPr="00B42197" w:rsidTr="003E17BB">
        <w:trPr>
          <w:gridAfter w:val="2"/>
          <w:wAfter w:w="18" w:type="dxa"/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97" w:rsidRPr="00B42197" w:rsidRDefault="00B42197" w:rsidP="00B421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767682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97" w:rsidRPr="00B42197" w:rsidRDefault="00B42197" w:rsidP="00B421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62:29:0080011:689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97" w:rsidRPr="00B42197" w:rsidRDefault="003E17BB" w:rsidP="00B421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7BB">
              <w:rPr>
                <w:rFonts w:ascii="Times New Roman" w:hAnsi="Times New Roman" w:cs="Times New Roman"/>
                <w:sz w:val="28"/>
                <w:szCs w:val="28"/>
              </w:rPr>
              <w:t>5 510 203,46</w:t>
            </w:r>
          </w:p>
        </w:tc>
      </w:tr>
      <w:tr w:rsidR="00B42197" w:rsidRPr="00B42197" w:rsidTr="003E17BB">
        <w:trPr>
          <w:gridAfter w:val="2"/>
          <w:wAfter w:w="18" w:type="dxa"/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97" w:rsidRPr="00B42197" w:rsidRDefault="00B42197" w:rsidP="00B421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767680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97" w:rsidRPr="00B42197" w:rsidRDefault="00B42197" w:rsidP="00B421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62:29:0080011:687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97" w:rsidRPr="00B42197" w:rsidRDefault="003E17BB" w:rsidP="00B421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7BB">
              <w:rPr>
                <w:rFonts w:ascii="Times New Roman" w:hAnsi="Times New Roman" w:cs="Times New Roman"/>
                <w:sz w:val="28"/>
                <w:szCs w:val="28"/>
              </w:rPr>
              <w:t>4 340 835,52</w:t>
            </w:r>
          </w:p>
        </w:tc>
      </w:tr>
      <w:tr w:rsidR="00B42197" w:rsidRPr="00B42197" w:rsidTr="003E17BB">
        <w:trPr>
          <w:gridAfter w:val="2"/>
          <w:wAfter w:w="18" w:type="dxa"/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97" w:rsidRPr="00B42197" w:rsidRDefault="00B42197" w:rsidP="00B421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767683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97" w:rsidRPr="00B42197" w:rsidRDefault="00B42197" w:rsidP="00B421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62:29:0080011:690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97" w:rsidRPr="00B42197" w:rsidRDefault="003E17BB" w:rsidP="00B421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7BB">
              <w:rPr>
                <w:rFonts w:ascii="Times New Roman" w:hAnsi="Times New Roman" w:cs="Times New Roman"/>
                <w:sz w:val="28"/>
                <w:szCs w:val="28"/>
              </w:rPr>
              <w:t>4 881 225,25</w:t>
            </w:r>
          </w:p>
        </w:tc>
      </w:tr>
      <w:tr w:rsidR="00B42197" w:rsidRPr="00B42197" w:rsidTr="003E17BB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97" w:rsidRPr="00B42197" w:rsidRDefault="00B42197" w:rsidP="00B421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767685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97" w:rsidRPr="00B42197" w:rsidRDefault="00B42197" w:rsidP="00B421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62:29:0080011:692</w:t>
            </w:r>
          </w:p>
        </w:tc>
        <w:tc>
          <w:tcPr>
            <w:tcW w:w="4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97" w:rsidRPr="00B42197" w:rsidRDefault="003E17BB" w:rsidP="00B421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7BB">
              <w:rPr>
                <w:rFonts w:ascii="Times New Roman" w:hAnsi="Times New Roman" w:cs="Times New Roman"/>
                <w:sz w:val="28"/>
                <w:szCs w:val="28"/>
              </w:rPr>
              <w:t>3 463 809,57</w:t>
            </w:r>
          </w:p>
        </w:tc>
      </w:tr>
      <w:tr w:rsidR="00B42197" w:rsidRPr="00B42197" w:rsidTr="003E17BB">
        <w:trPr>
          <w:gridAfter w:val="1"/>
          <w:wAfter w:w="9" w:type="dxa"/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97" w:rsidRPr="00B42197" w:rsidRDefault="00B42197" w:rsidP="00B421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767686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97" w:rsidRPr="00B42197" w:rsidRDefault="00B42197" w:rsidP="00B421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62:29:0080011:693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97" w:rsidRPr="00B42197" w:rsidRDefault="003E17BB" w:rsidP="00B421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7BB">
              <w:rPr>
                <w:rFonts w:ascii="Times New Roman" w:hAnsi="Times New Roman" w:cs="Times New Roman"/>
                <w:sz w:val="28"/>
                <w:szCs w:val="28"/>
              </w:rPr>
              <w:t>8 469 058,69</w:t>
            </w:r>
          </w:p>
        </w:tc>
      </w:tr>
      <w:tr w:rsidR="00B42197" w:rsidRPr="00B42197" w:rsidTr="003E17BB">
        <w:trPr>
          <w:gridAfter w:val="2"/>
          <w:wAfter w:w="18" w:type="dxa"/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97" w:rsidRPr="00B42197" w:rsidRDefault="00B42197" w:rsidP="00B421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767687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97" w:rsidRPr="00B42197" w:rsidRDefault="00B42197" w:rsidP="00B421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62:29:0080011:694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97" w:rsidRPr="00B42197" w:rsidRDefault="003E17BB" w:rsidP="00B421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7BB">
              <w:rPr>
                <w:rFonts w:ascii="Times New Roman" w:hAnsi="Times New Roman" w:cs="Times New Roman"/>
                <w:sz w:val="28"/>
                <w:szCs w:val="28"/>
              </w:rPr>
              <w:t>5 563 356,54</w:t>
            </w:r>
            <w:r w:rsidRPr="003E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AC7F5B" w:rsidRPr="00AC7F5B" w:rsidRDefault="00AC7F5B" w:rsidP="00AC7F5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AC7F5B" w:rsidRPr="00AC7F5B" w:rsidRDefault="00AC7F5B" w:rsidP="0076268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505" w:rsidRPr="003E17BB" w:rsidRDefault="00485505" w:rsidP="003E1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365" w:rsidRPr="00E63698" w:rsidRDefault="00882F62">
      <w:pPr>
        <w:tabs>
          <w:tab w:val="left" w:pos="8820"/>
          <w:tab w:val="left" w:pos="9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>
        <w:r w:rsidR="00250689">
          <w:rPr>
            <w:rFonts w:ascii="Times New Roman" w:hAnsi="Times New Roman" w:cs="Times New Roman"/>
            <w:sz w:val="28"/>
            <w:szCs w:val="28"/>
          </w:rPr>
          <w:t>М</w:t>
        </w:r>
        <w:r w:rsidR="009364A7" w:rsidRPr="00E63698">
          <w:rPr>
            <w:rFonts w:ascii="Times New Roman" w:hAnsi="Times New Roman" w:cs="Times New Roman"/>
            <w:sz w:val="28"/>
            <w:szCs w:val="28"/>
          </w:rPr>
          <w:t>инистр</w:t>
        </w:r>
        <w:r w:rsidR="00E63698" w:rsidRPr="00E63698">
          <w:rPr>
            <w:rFonts w:ascii="Times New Roman" w:hAnsi="Times New Roman" w:cs="Times New Roman"/>
            <w:sz w:val="28"/>
            <w:szCs w:val="28"/>
          </w:rPr>
          <w:t xml:space="preserve">     </w:t>
        </w:r>
        <w:r w:rsidR="009364A7" w:rsidRPr="00E63698">
          <w:rPr>
            <w:rFonts w:ascii="Times New Roman" w:hAnsi="Times New Roman" w:cs="Times New Roman"/>
            <w:sz w:val="28"/>
            <w:szCs w:val="28"/>
          </w:rPr>
          <w:t xml:space="preserve">     </w:t>
        </w:r>
        <w:r w:rsidR="00744D27">
          <w:rPr>
            <w:rFonts w:ascii="Times New Roman" w:hAnsi="Times New Roman" w:cs="Times New Roman"/>
            <w:sz w:val="28"/>
            <w:szCs w:val="28"/>
          </w:rPr>
          <w:t xml:space="preserve">                         </w:t>
        </w:r>
        <w:r w:rsidR="009364A7" w:rsidRPr="00E63698">
          <w:rPr>
            <w:rFonts w:ascii="Times New Roman" w:hAnsi="Times New Roman" w:cs="Times New Roman"/>
            <w:sz w:val="28"/>
            <w:szCs w:val="28"/>
          </w:rPr>
          <w:t xml:space="preserve">          </w:t>
        </w:r>
        <w:r w:rsidR="005A5EE2" w:rsidRPr="00E63698">
          <w:rPr>
            <w:rFonts w:ascii="Times New Roman" w:hAnsi="Times New Roman" w:cs="Times New Roman"/>
            <w:sz w:val="28"/>
            <w:szCs w:val="28"/>
          </w:rPr>
          <w:t xml:space="preserve">                          </w:t>
        </w:r>
        <w:r w:rsidR="00E63698" w:rsidRPr="00E63698">
          <w:rPr>
            <w:rFonts w:ascii="Times New Roman" w:hAnsi="Times New Roman" w:cs="Times New Roman"/>
            <w:sz w:val="28"/>
            <w:szCs w:val="28"/>
          </w:rPr>
          <w:t xml:space="preserve">     </w:t>
        </w:r>
        <w:r w:rsidR="008E387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6369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50689">
          <w:rPr>
            <w:rFonts w:ascii="Times New Roman" w:hAnsi="Times New Roman" w:cs="Times New Roman"/>
            <w:sz w:val="28"/>
            <w:szCs w:val="28"/>
          </w:rPr>
          <w:t xml:space="preserve">               М</w:t>
        </w:r>
        <w:r w:rsidR="009364A7" w:rsidRPr="00E63698">
          <w:rPr>
            <w:rFonts w:ascii="Times New Roman" w:hAnsi="Times New Roman" w:cs="Times New Roman"/>
            <w:sz w:val="28"/>
            <w:szCs w:val="28"/>
          </w:rPr>
          <w:t xml:space="preserve">.А. </w:t>
        </w:r>
        <w:r w:rsidR="00250689">
          <w:rPr>
            <w:rFonts w:ascii="Times New Roman" w:hAnsi="Times New Roman" w:cs="Times New Roman"/>
            <w:sz w:val="28"/>
            <w:szCs w:val="28"/>
          </w:rPr>
          <w:t>Майоров</w:t>
        </w:r>
        <w:r w:rsidR="008E387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4B5365" w:rsidRDefault="004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365" w:rsidRDefault="004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365" w:rsidRDefault="004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365" w:rsidRDefault="004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365" w:rsidRDefault="004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365" w:rsidRDefault="004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1A" w:rsidRDefault="0048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1A" w:rsidRDefault="0048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1A" w:rsidRDefault="0048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1A" w:rsidRDefault="0048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1A" w:rsidRDefault="0048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1A" w:rsidRDefault="0048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1A" w:rsidRDefault="0048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1A" w:rsidRDefault="0048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1A" w:rsidRDefault="0048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1A" w:rsidRDefault="0048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1A" w:rsidRDefault="0048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1A" w:rsidRDefault="0048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1A" w:rsidRDefault="0048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1A" w:rsidRDefault="0048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1A" w:rsidRDefault="0048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1A" w:rsidRDefault="0048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1A" w:rsidRDefault="0048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1A" w:rsidRDefault="0048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1A" w:rsidRDefault="0048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1A" w:rsidRDefault="0048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1A" w:rsidRDefault="0048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1A" w:rsidRDefault="0048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1A" w:rsidRDefault="0048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1A" w:rsidRDefault="0048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1A" w:rsidRDefault="0048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1A" w:rsidRDefault="0048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689" w:rsidRDefault="00250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F5B" w:rsidRDefault="00AC7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F5B" w:rsidRDefault="00AC7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F5B" w:rsidRDefault="00AC7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F5B" w:rsidRDefault="00AC7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F5B" w:rsidRDefault="00AC7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F5B" w:rsidRDefault="00AC7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F5B" w:rsidRDefault="00AC7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F5B" w:rsidRDefault="00AC7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F5B" w:rsidRDefault="00AC7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F5B" w:rsidRDefault="00AC7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F5B" w:rsidRDefault="00AC7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F5B" w:rsidRDefault="00AC7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F5B" w:rsidRDefault="00AC7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F5B" w:rsidRDefault="00AC7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C2950" w:rsidSect="004B5365">
      <w:pgSz w:w="11906" w:h="16838"/>
      <w:pgMar w:top="1134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7020304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803050406030204"/>
    <w:charset w:val="CC"/>
    <w:family w:val="roman"/>
    <w:pitch w:val="variable"/>
    <w:sig w:usb0="E00006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10A9"/>
    <w:multiLevelType w:val="hybridMultilevel"/>
    <w:tmpl w:val="A20664C6"/>
    <w:lvl w:ilvl="0" w:tplc="32D802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B5365"/>
    <w:rsid w:val="000C49CA"/>
    <w:rsid w:val="001B0B8C"/>
    <w:rsid w:val="00234C99"/>
    <w:rsid w:val="00250689"/>
    <w:rsid w:val="00257445"/>
    <w:rsid w:val="002D127B"/>
    <w:rsid w:val="00352ADB"/>
    <w:rsid w:val="003A33E5"/>
    <w:rsid w:val="003B0373"/>
    <w:rsid w:val="003E17BB"/>
    <w:rsid w:val="00480A1A"/>
    <w:rsid w:val="00485505"/>
    <w:rsid w:val="004B5365"/>
    <w:rsid w:val="005532C4"/>
    <w:rsid w:val="005A5EE2"/>
    <w:rsid w:val="005D41F1"/>
    <w:rsid w:val="00630D60"/>
    <w:rsid w:val="00640524"/>
    <w:rsid w:val="00744D27"/>
    <w:rsid w:val="00762687"/>
    <w:rsid w:val="007A6AD4"/>
    <w:rsid w:val="008125AE"/>
    <w:rsid w:val="008370BD"/>
    <w:rsid w:val="00850746"/>
    <w:rsid w:val="00882F62"/>
    <w:rsid w:val="008E3877"/>
    <w:rsid w:val="009364A7"/>
    <w:rsid w:val="009566F8"/>
    <w:rsid w:val="009B450B"/>
    <w:rsid w:val="009E304F"/>
    <w:rsid w:val="009F3E5D"/>
    <w:rsid w:val="00A4528F"/>
    <w:rsid w:val="00AC7F5B"/>
    <w:rsid w:val="00AE0A66"/>
    <w:rsid w:val="00B42197"/>
    <w:rsid w:val="00B81789"/>
    <w:rsid w:val="00C60871"/>
    <w:rsid w:val="00C87452"/>
    <w:rsid w:val="00D82D2D"/>
    <w:rsid w:val="00DA46AB"/>
    <w:rsid w:val="00DB303A"/>
    <w:rsid w:val="00E63698"/>
    <w:rsid w:val="00E93A9D"/>
    <w:rsid w:val="00ED5EBF"/>
    <w:rsid w:val="00ED7AFD"/>
    <w:rsid w:val="00F42B81"/>
    <w:rsid w:val="00F467D2"/>
    <w:rsid w:val="00F50A82"/>
    <w:rsid w:val="00FC2950"/>
    <w:rsid w:val="00FE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7920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4A617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4B5365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4B53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4B5365"/>
    <w:pPr>
      <w:spacing w:after="140"/>
    </w:pPr>
  </w:style>
  <w:style w:type="paragraph" w:styleId="a7">
    <w:name w:val="List"/>
    <w:basedOn w:val="a6"/>
    <w:rsid w:val="004B5365"/>
    <w:rPr>
      <w:rFonts w:cs="Mangal"/>
    </w:rPr>
  </w:style>
  <w:style w:type="paragraph" w:customStyle="1" w:styleId="1">
    <w:name w:val="Название объекта1"/>
    <w:basedOn w:val="a"/>
    <w:qFormat/>
    <w:rsid w:val="004B53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4B5365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C72C9D"/>
    <w:pPr>
      <w:ind w:left="720"/>
      <w:contextualSpacing/>
    </w:pPr>
  </w:style>
  <w:style w:type="paragraph" w:customStyle="1" w:styleId="aa">
    <w:name w:val="Колонтитул"/>
    <w:basedOn w:val="a"/>
    <w:qFormat/>
    <w:rsid w:val="004B5365"/>
  </w:style>
  <w:style w:type="paragraph" w:customStyle="1" w:styleId="10">
    <w:name w:val="Верхний колонтитул1"/>
    <w:basedOn w:val="a"/>
    <w:rsid w:val="007920C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4A617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C72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506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2368347C57B6BC43F904A53DCD6FA1D0261789E29AD95B9E2F098E613084B3A892EEE890F1148DA9EA27007348104EFCA5E7F2092A457E93590D2E8W8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6AD4A-E04E-45BC-A709-04AEC7D72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Минимущества Рязанской области от 14.10.2020 N 23-П(ред. от 23.07.2021)"Об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области"</vt:lpstr>
    </vt:vector>
  </TitlesOfParts>
  <Company>КонсультантПлюс Версия 4021.00.29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Минимущества Рязанской области от 14.10.2020 N 23-П(ред. от 23.07.2021)"Об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области"</dc:title>
  <dc:subject/>
  <dc:creator>U252</dc:creator>
  <dc:description/>
  <cp:lastModifiedBy>Горячева Наталья Николаевна</cp:lastModifiedBy>
  <cp:revision>88</cp:revision>
  <cp:lastPrinted>2024-11-12T06:49:00Z</cp:lastPrinted>
  <dcterms:created xsi:type="dcterms:W3CDTF">2021-11-23T15:47:00Z</dcterms:created>
  <dcterms:modified xsi:type="dcterms:W3CDTF">2024-12-17T09:36:00Z</dcterms:modified>
  <dc:language>ru-RU</dc:language>
</cp:coreProperties>
</file>