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693EE9" w:rsidTr="00CE38EE">
        <w:tc>
          <w:tcPr>
            <w:tcW w:w="10326" w:type="dxa"/>
            <w:shd w:val="clear" w:color="auto" w:fill="auto"/>
          </w:tcPr>
          <w:p w:rsidR="00190FF9" w:rsidRPr="00693EE9" w:rsidRDefault="00190FF9" w:rsidP="00693EE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3EE9" w:rsidRDefault="00DE51B8" w:rsidP="00693EE9">
            <w:pPr>
              <w:rPr>
                <w:rFonts w:ascii="Times New Roman" w:hAnsi="Times New Roman"/>
                <w:sz w:val="28"/>
                <w:szCs w:val="28"/>
              </w:rPr>
            </w:pPr>
            <w:r w:rsidRPr="00693EE9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:rsidR="00190FF9" w:rsidRPr="00693EE9" w:rsidRDefault="00DE51B8" w:rsidP="00693EE9">
            <w:pPr>
              <w:rPr>
                <w:rFonts w:ascii="Times New Roman" w:hAnsi="Times New Roman"/>
                <w:sz w:val="28"/>
                <w:szCs w:val="28"/>
              </w:rPr>
            </w:pPr>
            <w:r w:rsidRPr="00693EE9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693EE9" w:rsidRPr="00693EE9" w:rsidTr="00CE38EE">
        <w:tc>
          <w:tcPr>
            <w:tcW w:w="10326" w:type="dxa"/>
            <w:shd w:val="clear" w:color="auto" w:fill="auto"/>
          </w:tcPr>
          <w:p w:rsidR="00693EE9" w:rsidRPr="00693EE9" w:rsidRDefault="00693EE9" w:rsidP="00693EE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3EE9" w:rsidRPr="00693EE9" w:rsidRDefault="009B0075" w:rsidP="00693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.2025 № 1-р</w:t>
            </w:r>
            <w:bookmarkStart w:id="0" w:name="_GoBack"/>
            <w:bookmarkEnd w:id="0"/>
          </w:p>
        </w:tc>
      </w:tr>
      <w:tr w:rsidR="00693EE9" w:rsidRPr="00693EE9" w:rsidTr="00CE38EE">
        <w:tc>
          <w:tcPr>
            <w:tcW w:w="10326" w:type="dxa"/>
            <w:shd w:val="clear" w:color="auto" w:fill="auto"/>
          </w:tcPr>
          <w:p w:rsidR="00693EE9" w:rsidRPr="00693EE9" w:rsidRDefault="00693EE9" w:rsidP="00693EE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93EE9" w:rsidRPr="00693EE9" w:rsidRDefault="00693EE9" w:rsidP="00693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A" w:rsidRPr="00693EE9" w:rsidRDefault="00286ECA" w:rsidP="00693EE9">
      <w:pPr>
        <w:jc w:val="center"/>
        <w:rPr>
          <w:rFonts w:ascii="Times New Roman" w:hAnsi="Times New Roman"/>
          <w:sz w:val="28"/>
          <w:szCs w:val="28"/>
        </w:rPr>
      </w:pPr>
    </w:p>
    <w:p w:rsidR="00DE51B8" w:rsidRPr="00693EE9" w:rsidRDefault="00DE51B8" w:rsidP="00693EE9">
      <w:pPr>
        <w:jc w:val="center"/>
        <w:rPr>
          <w:rFonts w:ascii="Times New Roman" w:hAnsi="Times New Roman"/>
          <w:sz w:val="28"/>
          <w:szCs w:val="28"/>
        </w:rPr>
      </w:pPr>
      <w:r w:rsidRPr="00693EE9">
        <w:rPr>
          <w:rFonts w:ascii="Times New Roman" w:hAnsi="Times New Roman"/>
          <w:sz w:val="28"/>
          <w:szCs w:val="28"/>
        </w:rPr>
        <w:t xml:space="preserve">Доклад о результатах мониторинга </w:t>
      </w:r>
      <w:proofErr w:type="spellStart"/>
      <w:r w:rsidRPr="00693EE9">
        <w:rPr>
          <w:rFonts w:ascii="Times New Roman" w:hAnsi="Times New Roman"/>
          <w:sz w:val="28"/>
          <w:szCs w:val="28"/>
        </w:rPr>
        <w:t>правоприменения</w:t>
      </w:r>
      <w:proofErr w:type="spellEnd"/>
    </w:p>
    <w:p w:rsidR="00DE51B8" w:rsidRPr="00693EE9" w:rsidRDefault="00DE51B8" w:rsidP="00693EE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2"/>
        <w:gridCol w:w="2838"/>
        <w:gridCol w:w="2694"/>
        <w:gridCol w:w="2835"/>
        <w:gridCol w:w="2409"/>
        <w:gridCol w:w="3050"/>
      </w:tblGrid>
      <w:tr w:rsidR="00DE51B8" w:rsidRPr="00693EE9" w:rsidTr="00693EE9">
        <w:tc>
          <w:tcPr>
            <w:tcW w:w="672" w:type="dxa"/>
          </w:tcPr>
          <w:p w:rsidR="00DE51B8" w:rsidRPr="00693EE9" w:rsidRDefault="00DE51B8" w:rsidP="00693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E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93E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93EE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8" w:type="dxa"/>
          </w:tcPr>
          <w:p w:rsidR="00DE51B8" w:rsidRPr="00693EE9" w:rsidRDefault="00DE51B8" w:rsidP="00693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E9">
              <w:rPr>
                <w:rFonts w:ascii="Times New Roman" w:hAnsi="Times New Roman"/>
                <w:sz w:val="28"/>
                <w:szCs w:val="28"/>
              </w:rPr>
              <w:t>Пункт плана мониторинга*</w:t>
            </w:r>
          </w:p>
        </w:tc>
        <w:tc>
          <w:tcPr>
            <w:tcW w:w="2694" w:type="dxa"/>
          </w:tcPr>
          <w:p w:rsidR="00DE51B8" w:rsidRPr="00693EE9" w:rsidRDefault="00DE51B8" w:rsidP="00693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E9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  <w:p w:rsidR="00DE51B8" w:rsidRPr="00693EE9" w:rsidRDefault="00DE51B8" w:rsidP="00693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E9">
              <w:rPr>
                <w:rFonts w:ascii="Times New Roman" w:hAnsi="Times New Roman"/>
                <w:sz w:val="28"/>
                <w:szCs w:val="28"/>
              </w:rPr>
              <w:t>(пункт, подпункт методики**)</w:t>
            </w:r>
          </w:p>
        </w:tc>
        <w:tc>
          <w:tcPr>
            <w:tcW w:w="2835" w:type="dxa"/>
          </w:tcPr>
          <w:p w:rsidR="00DE51B8" w:rsidRPr="00693EE9" w:rsidRDefault="00DE51B8" w:rsidP="00693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E9">
              <w:rPr>
                <w:rFonts w:ascii="Times New Roman" w:hAnsi="Times New Roman"/>
                <w:sz w:val="28"/>
                <w:szCs w:val="28"/>
              </w:rPr>
              <w:t>Нормативный правовой акт и его структурная единица</w:t>
            </w:r>
          </w:p>
        </w:tc>
        <w:tc>
          <w:tcPr>
            <w:tcW w:w="2409" w:type="dxa"/>
          </w:tcPr>
          <w:p w:rsidR="00DE51B8" w:rsidRPr="00693EE9" w:rsidRDefault="00DE51B8" w:rsidP="00693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E9">
              <w:rPr>
                <w:rFonts w:ascii="Times New Roman" w:hAnsi="Times New Roman"/>
                <w:sz w:val="28"/>
                <w:szCs w:val="28"/>
              </w:rPr>
              <w:t>Описание проблемы</w:t>
            </w:r>
          </w:p>
        </w:tc>
        <w:tc>
          <w:tcPr>
            <w:tcW w:w="3050" w:type="dxa"/>
          </w:tcPr>
          <w:p w:rsidR="00DE51B8" w:rsidRPr="00693EE9" w:rsidRDefault="00DE51B8" w:rsidP="00693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E9">
              <w:rPr>
                <w:rFonts w:ascii="Times New Roman" w:hAnsi="Times New Roman"/>
                <w:sz w:val="28"/>
                <w:szCs w:val="28"/>
              </w:rPr>
              <w:t>Предложения по совершенствованию законодательства и правоприменительной практики</w:t>
            </w:r>
          </w:p>
        </w:tc>
      </w:tr>
      <w:tr w:rsidR="00DE51B8" w:rsidRPr="00693EE9" w:rsidTr="00693EE9">
        <w:tc>
          <w:tcPr>
            <w:tcW w:w="672" w:type="dxa"/>
          </w:tcPr>
          <w:p w:rsidR="00DE51B8" w:rsidRPr="00693EE9" w:rsidRDefault="00DE51B8" w:rsidP="00693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DE51B8" w:rsidRPr="00693EE9" w:rsidRDefault="00DE51B8" w:rsidP="00693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E51B8" w:rsidRPr="00693EE9" w:rsidRDefault="00DE51B8" w:rsidP="00693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51B8" w:rsidRPr="00693EE9" w:rsidRDefault="00DE51B8" w:rsidP="00693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1B8" w:rsidRPr="00693EE9" w:rsidRDefault="00DE51B8" w:rsidP="00693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DE51B8" w:rsidRPr="00693EE9" w:rsidRDefault="00DE51B8" w:rsidP="00693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51B8" w:rsidRPr="00693EE9" w:rsidRDefault="00DE51B8" w:rsidP="00693EE9">
      <w:pPr>
        <w:rPr>
          <w:rFonts w:ascii="Times New Roman" w:hAnsi="Times New Roman"/>
          <w:sz w:val="28"/>
          <w:szCs w:val="28"/>
        </w:rPr>
      </w:pPr>
    </w:p>
    <w:p w:rsidR="00DE51B8" w:rsidRPr="00693EE9" w:rsidRDefault="00DE51B8" w:rsidP="00693EE9">
      <w:pPr>
        <w:rPr>
          <w:rFonts w:ascii="Times New Roman" w:hAnsi="Times New Roman"/>
          <w:sz w:val="28"/>
          <w:szCs w:val="28"/>
        </w:rPr>
      </w:pPr>
    </w:p>
    <w:p w:rsidR="00DE51B8" w:rsidRPr="00693EE9" w:rsidRDefault="00DE51B8" w:rsidP="00693EE9">
      <w:pPr>
        <w:rPr>
          <w:rFonts w:ascii="Times New Roman" w:hAnsi="Times New Roman"/>
          <w:sz w:val="28"/>
          <w:szCs w:val="28"/>
        </w:rPr>
      </w:pPr>
    </w:p>
    <w:p w:rsidR="00DE51B8" w:rsidRPr="00693EE9" w:rsidRDefault="00DE51B8" w:rsidP="00693EE9">
      <w:pPr>
        <w:rPr>
          <w:rFonts w:ascii="Times New Roman" w:hAnsi="Times New Roman"/>
          <w:sz w:val="28"/>
          <w:szCs w:val="28"/>
        </w:rPr>
      </w:pPr>
    </w:p>
    <w:p w:rsidR="00DE51B8" w:rsidRPr="00693EE9" w:rsidRDefault="00DE51B8" w:rsidP="00693EE9">
      <w:pPr>
        <w:rPr>
          <w:rFonts w:ascii="Times New Roman" w:hAnsi="Times New Roman"/>
          <w:sz w:val="28"/>
          <w:szCs w:val="28"/>
        </w:rPr>
      </w:pPr>
    </w:p>
    <w:p w:rsidR="00DE51B8" w:rsidRPr="00693EE9" w:rsidRDefault="00DE51B8" w:rsidP="00693EE9">
      <w:pPr>
        <w:rPr>
          <w:rFonts w:ascii="Times New Roman" w:hAnsi="Times New Roman"/>
          <w:sz w:val="28"/>
          <w:szCs w:val="28"/>
        </w:rPr>
      </w:pPr>
    </w:p>
    <w:p w:rsidR="00DE51B8" w:rsidRPr="00693EE9" w:rsidRDefault="00DE51B8" w:rsidP="00693EE9">
      <w:pPr>
        <w:rPr>
          <w:rFonts w:ascii="Times New Roman" w:hAnsi="Times New Roman"/>
          <w:sz w:val="28"/>
          <w:szCs w:val="28"/>
        </w:rPr>
      </w:pPr>
    </w:p>
    <w:p w:rsidR="00DE51B8" w:rsidRPr="00693EE9" w:rsidRDefault="00DE51B8" w:rsidP="00693EE9">
      <w:pPr>
        <w:rPr>
          <w:rFonts w:ascii="Times New Roman" w:hAnsi="Times New Roman"/>
          <w:sz w:val="28"/>
          <w:szCs w:val="28"/>
        </w:rPr>
      </w:pPr>
    </w:p>
    <w:p w:rsidR="00DE51B8" w:rsidRPr="00693EE9" w:rsidRDefault="00DE51B8" w:rsidP="00693EE9">
      <w:pPr>
        <w:rPr>
          <w:rFonts w:ascii="Times New Roman" w:hAnsi="Times New Roman"/>
          <w:sz w:val="28"/>
          <w:szCs w:val="28"/>
        </w:rPr>
      </w:pPr>
    </w:p>
    <w:p w:rsidR="00DE51B8" w:rsidRDefault="00DE51B8" w:rsidP="00693EE9">
      <w:pPr>
        <w:rPr>
          <w:rFonts w:ascii="Times New Roman" w:hAnsi="Times New Roman"/>
          <w:sz w:val="28"/>
          <w:szCs w:val="28"/>
        </w:rPr>
      </w:pPr>
    </w:p>
    <w:p w:rsidR="006F65C5" w:rsidRDefault="006F65C5" w:rsidP="00693EE9">
      <w:pPr>
        <w:rPr>
          <w:rFonts w:ascii="Times New Roman" w:hAnsi="Times New Roman"/>
          <w:sz w:val="28"/>
          <w:szCs w:val="28"/>
        </w:rPr>
      </w:pPr>
    </w:p>
    <w:p w:rsidR="006F65C5" w:rsidRDefault="006F65C5" w:rsidP="00693EE9">
      <w:pPr>
        <w:rPr>
          <w:rFonts w:ascii="Times New Roman" w:hAnsi="Times New Roman"/>
          <w:sz w:val="28"/>
          <w:szCs w:val="28"/>
        </w:rPr>
      </w:pPr>
    </w:p>
    <w:p w:rsidR="006F65C5" w:rsidRPr="00693EE9" w:rsidRDefault="006F65C5" w:rsidP="00693EE9">
      <w:pPr>
        <w:rPr>
          <w:rFonts w:ascii="Times New Roman" w:hAnsi="Times New Roman"/>
          <w:sz w:val="28"/>
          <w:szCs w:val="28"/>
        </w:rPr>
      </w:pPr>
    </w:p>
    <w:p w:rsidR="00DE51B8" w:rsidRPr="00693EE9" w:rsidRDefault="00DE51B8" w:rsidP="00693EE9">
      <w:pPr>
        <w:rPr>
          <w:rFonts w:ascii="Times New Roman" w:hAnsi="Times New Roman"/>
          <w:sz w:val="28"/>
          <w:szCs w:val="28"/>
        </w:rPr>
      </w:pPr>
      <w:r w:rsidRPr="00693EE9">
        <w:rPr>
          <w:rFonts w:ascii="Times New Roman" w:hAnsi="Times New Roman"/>
          <w:sz w:val="28"/>
          <w:szCs w:val="28"/>
        </w:rPr>
        <w:t>____________________________________</w:t>
      </w:r>
    </w:p>
    <w:p w:rsidR="00DE51B8" w:rsidRPr="006F65C5" w:rsidRDefault="00693EE9" w:rsidP="00693EE9">
      <w:pPr>
        <w:jc w:val="both"/>
        <w:rPr>
          <w:rFonts w:ascii="Times New Roman" w:hAnsi="Times New Roman"/>
          <w:sz w:val="24"/>
          <w:szCs w:val="24"/>
        </w:rPr>
      </w:pPr>
      <w:r w:rsidRPr="006F65C5">
        <w:rPr>
          <w:rFonts w:ascii="Times New Roman" w:hAnsi="Times New Roman"/>
          <w:sz w:val="24"/>
          <w:szCs w:val="24"/>
        </w:rPr>
        <w:t>* </w:t>
      </w:r>
      <w:r w:rsidR="00DE51B8" w:rsidRPr="006F65C5">
        <w:rPr>
          <w:rFonts w:ascii="Times New Roman" w:hAnsi="Times New Roman"/>
          <w:sz w:val="24"/>
          <w:szCs w:val="24"/>
        </w:rPr>
        <w:t xml:space="preserve">План мониторинга </w:t>
      </w:r>
      <w:proofErr w:type="spellStart"/>
      <w:r w:rsidR="00DE51B8" w:rsidRPr="006F65C5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="00DE51B8" w:rsidRPr="006F65C5">
        <w:rPr>
          <w:rFonts w:ascii="Times New Roman" w:hAnsi="Times New Roman"/>
          <w:sz w:val="24"/>
          <w:szCs w:val="24"/>
        </w:rPr>
        <w:t xml:space="preserve"> в Рязанской области на 202</w:t>
      </w:r>
      <w:r w:rsidR="000C3A5D" w:rsidRPr="006F65C5">
        <w:rPr>
          <w:rFonts w:ascii="Times New Roman" w:hAnsi="Times New Roman"/>
          <w:sz w:val="24"/>
          <w:szCs w:val="24"/>
        </w:rPr>
        <w:t>5</w:t>
      </w:r>
      <w:r w:rsidR="00DE51B8" w:rsidRPr="006F65C5">
        <w:rPr>
          <w:rFonts w:ascii="Times New Roman" w:hAnsi="Times New Roman"/>
          <w:sz w:val="24"/>
          <w:szCs w:val="24"/>
        </w:rPr>
        <w:t xml:space="preserve"> год, утвержденный распоряжением Правительства Рязанской области.</w:t>
      </w:r>
    </w:p>
    <w:p w:rsidR="00DE51B8" w:rsidRPr="006F65C5" w:rsidRDefault="00693EE9" w:rsidP="00693EE9">
      <w:pPr>
        <w:jc w:val="both"/>
        <w:rPr>
          <w:rFonts w:ascii="Times New Roman" w:hAnsi="Times New Roman"/>
          <w:sz w:val="24"/>
          <w:szCs w:val="24"/>
        </w:rPr>
      </w:pPr>
      <w:r w:rsidRPr="006F65C5">
        <w:rPr>
          <w:rFonts w:ascii="Times New Roman" w:hAnsi="Times New Roman"/>
          <w:sz w:val="24"/>
          <w:szCs w:val="24"/>
        </w:rPr>
        <w:t>** </w:t>
      </w:r>
      <w:r w:rsidR="00DE51B8" w:rsidRPr="006F65C5">
        <w:rPr>
          <w:rFonts w:ascii="Times New Roman" w:hAnsi="Times New Roman"/>
          <w:sz w:val="24"/>
          <w:szCs w:val="24"/>
        </w:rPr>
        <w:t>В соответствии с пунктами 8</w:t>
      </w:r>
      <w:r w:rsidR="00625EBE">
        <w:rPr>
          <w:rFonts w:ascii="Times New Roman" w:hAnsi="Times New Roman"/>
          <w:sz w:val="24"/>
          <w:szCs w:val="24"/>
        </w:rPr>
        <w:t>-</w:t>
      </w:r>
      <w:r w:rsidR="00DE51B8" w:rsidRPr="006F65C5">
        <w:rPr>
          <w:rFonts w:ascii="Times New Roman" w:hAnsi="Times New Roman"/>
          <w:sz w:val="24"/>
          <w:szCs w:val="24"/>
        </w:rPr>
        <w:t xml:space="preserve">11 Методики осуществления мониторинга </w:t>
      </w:r>
      <w:proofErr w:type="spellStart"/>
      <w:r w:rsidR="00DE51B8" w:rsidRPr="006F65C5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="00DE51B8" w:rsidRPr="006F65C5">
        <w:rPr>
          <w:rFonts w:ascii="Times New Roman" w:hAnsi="Times New Roman"/>
          <w:sz w:val="24"/>
          <w:szCs w:val="24"/>
        </w:rPr>
        <w:t xml:space="preserve"> в Российской Федерации, утвержденной постановлением Правительства Российской Федерации от 19.08.2011 № 694.</w:t>
      </w:r>
    </w:p>
    <w:p w:rsidR="00DE51B8" w:rsidRPr="00693EE9" w:rsidRDefault="00DE51B8" w:rsidP="00693EE9">
      <w:pPr>
        <w:jc w:val="both"/>
        <w:rPr>
          <w:rFonts w:ascii="Times New Roman" w:hAnsi="Times New Roman"/>
          <w:sz w:val="28"/>
          <w:szCs w:val="28"/>
        </w:rPr>
      </w:pPr>
    </w:p>
    <w:sectPr w:rsidR="00DE51B8" w:rsidRPr="00693EE9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D9" w:rsidRDefault="006B65D9">
      <w:r>
        <w:separator/>
      </w:r>
    </w:p>
  </w:endnote>
  <w:endnote w:type="continuationSeparator" w:id="0">
    <w:p w:rsidR="006B65D9" w:rsidRDefault="006B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D9" w:rsidRDefault="006B65D9">
      <w:r>
        <w:separator/>
      </w:r>
    </w:p>
  </w:footnote>
  <w:footnote w:type="continuationSeparator" w:id="0">
    <w:p w:rsidR="006B65D9" w:rsidRDefault="006B6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93EE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B8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C3A5D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5EBE"/>
    <w:rsid w:val="00632A4F"/>
    <w:rsid w:val="00632B56"/>
    <w:rsid w:val="006351E3"/>
    <w:rsid w:val="00644236"/>
    <w:rsid w:val="006471E5"/>
    <w:rsid w:val="00671D3B"/>
    <w:rsid w:val="00684A5B"/>
    <w:rsid w:val="00693EE9"/>
    <w:rsid w:val="006A1F71"/>
    <w:rsid w:val="006B65D9"/>
    <w:rsid w:val="006F328B"/>
    <w:rsid w:val="006F5886"/>
    <w:rsid w:val="006F65C5"/>
    <w:rsid w:val="00707734"/>
    <w:rsid w:val="00707E19"/>
    <w:rsid w:val="00712F7C"/>
    <w:rsid w:val="0072328A"/>
    <w:rsid w:val="007377B5"/>
    <w:rsid w:val="00746CC2"/>
    <w:rsid w:val="00760323"/>
    <w:rsid w:val="00765600"/>
    <w:rsid w:val="00783F85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0CB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4520"/>
    <w:rsid w:val="009573D3"/>
    <w:rsid w:val="009977FF"/>
    <w:rsid w:val="009A085B"/>
    <w:rsid w:val="009B0075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E4F9C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51B8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34CF"/>
    <w:rsid w:val="00F45975"/>
    <w:rsid w:val="00F45B7C"/>
    <w:rsid w:val="00F45FCE"/>
    <w:rsid w:val="00F9334F"/>
    <w:rsid w:val="00F95010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Ващенко С.В.</dc:creator>
  <cp:lastModifiedBy>Лёксина М.А.</cp:lastModifiedBy>
  <cp:revision>6</cp:revision>
  <cp:lastPrinted>2025-01-09T08:05:00Z</cp:lastPrinted>
  <dcterms:created xsi:type="dcterms:W3CDTF">2024-12-11T14:22:00Z</dcterms:created>
  <dcterms:modified xsi:type="dcterms:W3CDTF">2025-01-10T13:46:00Z</dcterms:modified>
</cp:coreProperties>
</file>