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98" w:rsidRDefault="00BD3CEB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3A7598" w:rsidRDefault="00BD3CEB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A7598" w:rsidRDefault="00BD3CEB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A7598" w:rsidRDefault="003A759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3A7598" w:rsidRDefault="003A759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3A7598" w:rsidRDefault="00BD3CE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A7598" w:rsidRDefault="003A7598">
      <w:pPr>
        <w:tabs>
          <w:tab w:val="left" w:pos="709"/>
        </w:tabs>
        <w:jc w:val="center"/>
        <w:rPr>
          <w:sz w:val="28"/>
        </w:rPr>
      </w:pPr>
    </w:p>
    <w:p w:rsidR="003A7598" w:rsidRDefault="003A7598">
      <w:pPr>
        <w:tabs>
          <w:tab w:val="left" w:pos="709"/>
        </w:tabs>
        <w:jc w:val="center"/>
        <w:rPr>
          <w:sz w:val="28"/>
        </w:rPr>
      </w:pPr>
    </w:p>
    <w:p w:rsidR="003A7598" w:rsidRDefault="00BD3CE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10ABC">
        <w:rPr>
          <w:sz w:val="28"/>
        </w:rPr>
        <w:t xml:space="preserve">17» января </w:t>
      </w:r>
      <w:r>
        <w:rPr>
          <w:sz w:val="28"/>
        </w:rPr>
        <w:t xml:space="preserve">2025 г.                                                                       </w:t>
      </w:r>
      <w:r w:rsidR="00910ABC">
        <w:rPr>
          <w:sz w:val="28"/>
        </w:rPr>
        <w:t xml:space="preserve">                      </w:t>
      </w:r>
      <w:r>
        <w:rPr>
          <w:sz w:val="28"/>
        </w:rPr>
        <w:t xml:space="preserve"> № </w:t>
      </w:r>
      <w:r w:rsidR="00910ABC">
        <w:rPr>
          <w:sz w:val="28"/>
        </w:rPr>
        <w:t>39-п</w:t>
      </w:r>
    </w:p>
    <w:p w:rsidR="003A7598" w:rsidRDefault="003A7598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3A7598">
        <w:trPr>
          <w:trHeight w:val="1515"/>
        </w:trPr>
        <w:tc>
          <w:tcPr>
            <w:tcW w:w="9929" w:type="dxa"/>
          </w:tcPr>
          <w:p w:rsidR="003A7598" w:rsidRDefault="003A7598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3A7598" w:rsidRDefault="00BD3CEB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Касимовский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 территориям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Лашманского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Крутоярского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Клетинского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сельских округов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Рязанской области</w:t>
            </w:r>
          </w:p>
          <w:bookmarkEnd w:id="0"/>
          <w:p w:rsidR="003A7598" w:rsidRDefault="003A7598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598">
        <w:tc>
          <w:tcPr>
            <w:tcW w:w="9929" w:type="dxa"/>
          </w:tcPr>
          <w:p w:rsidR="003A7598" w:rsidRDefault="00BD3CEB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</w:t>
            </w:r>
            <w:r>
              <w:rPr>
                <w:color w:val="000000" w:themeColor="text1"/>
                <w:sz w:val="28"/>
                <w:highlight w:val="white"/>
              </w:rPr>
              <w:t>сти от 20</w:t>
            </w:r>
            <w:hyperlink r:id="rId12" w:tooltip="http://22.03.2024" w:history="1">
              <w:r>
                <w:rPr>
                  <w:color w:val="000000" w:themeColor="text1"/>
                  <w:sz w:val="28"/>
                  <w:highlight w:val="white"/>
                </w:rPr>
                <w:t>.12.2024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3A7598" w:rsidRDefault="00BD3CEB" w:rsidP="00BD3CE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Касимовский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к территориям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Лашманского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Крутоярского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  <w:t xml:space="preserve">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Клетинского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сельских округов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района Рязанской 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3A7598" w:rsidRDefault="00BD3CEB" w:rsidP="00BD3CE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654DC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порядке.</w:t>
            </w:r>
          </w:p>
          <w:p w:rsidR="003A7598" w:rsidRDefault="00BD3CEB" w:rsidP="00BD3CE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</w:t>
            </w:r>
            <w:r>
              <w:rPr>
                <w:sz w:val="28"/>
              </w:rPr>
              <w:lastRenderedPageBreak/>
              <w:t xml:space="preserve">генерального плана направлять в государственное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в течение двенадцати календарных дней с даты опубликования настоящего постановления.</w:t>
            </w:r>
          </w:p>
          <w:p w:rsidR="003A7598" w:rsidRDefault="00BD3CEB" w:rsidP="00BD3CE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порядке.</w:t>
            </w:r>
          </w:p>
          <w:p w:rsidR="003A7598" w:rsidRDefault="00BD3CEB" w:rsidP="00BD3CE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3A7598" w:rsidRDefault="00BD3CEB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3A7598" w:rsidRDefault="00BD3CEB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>2) опубликование настоящего постановления в 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3A7598" w:rsidRDefault="00BD3CEB" w:rsidP="00BD3CE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Отделу информационного обеспечения градостроительной деятельности разместить настоящее постановление на официальном сайте </w:t>
            </w:r>
            <w:proofErr w:type="gramStart"/>
            <w:r>
              <w:rPr>
                <w:color w:val="000000" w:themeColor="text1"/>
                <w:sz w:val="28"/>
              </w:rPr>
              <w:t xml:space="preserve">главного </w:t>
            </w:r>
            <w:r w:rsidR="00654DCB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управления</w:t>
            </w:r>
            <w:proofErr w:type="gramEnd"/>
            <w:r>
              <w:rPr>
                <w:color w:val="000000" w:themeColor="text1"/>
                <w:sz w:val="28"/>
              </w:rPr>
              <w:t xml:space="preserve"> </w:t>
            </w:r>
            <w:r w:rsidR="00654DCB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архитектуры</w:t>
            </w:r>
            <w:r w:rsidR="00654DCB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и </w:t>
            </w:r>
            <w:r w:rsidR="00654DCB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градостроительства Рязанской области         в сети «Интернет».</w:t>
            </w:r>
          </w:p>
          <w:p w:rsidR="003A7598" w:rsidRDefault="00BD3CEB" w:rsidP="00BD3CE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3A7598" w:rsidRDefault="003A7598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3A7598" w:rsidRDefault="003A7598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598">
        <w:tc>
          <w:tcPr>
            <w:tcW w:w="9929" w:type="dxa"/>
          </w:tcPr>
          <w:p w:rsidR="003A7598" w:rsidRDefault="00BD3CEB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3A7598" w:rsidRDefault="003A7598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3A7598" w:rsidRDefault="003A759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3A7598" w:rsidRDefault="003A759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3A7598" w:rsidRDefault="003A759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3A7598" w:rsidRDefault="003A7598">
      <w:pPr>
        <w:rPr>
          <w:sz w:val="28"/>
        </w:rPr>
      </w:pPr>
    </w:p>
    <w:p w:rsidR="003A7598" w:rsidRDefault="003A7598">
      <w:pPr>
        <w:tabs>
          <w:tab w:val="left" w:pos="709"/>
        </w:tabs>
        <w:jc w:val="both"/>
        <w:rPr>
          <w:sz w:val="28"/>
        </w:rPr>
      </w:pPr>
    </w:p>
    <w:p w:rsidR="003A7598" w:rsidRDefault="003A7598"/>
    <w:sectPr w:rsidR="003A7598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F9B" w:rsidRDefault="002A5F9B">
      <w:r>
        <w:separator/>
      </w:r>
    </w:p>
  </w:endnote>
  <w:endnote w:type="continuationSeparator" w:id="0">
    <w:p w:rsidR="002A5F9B" w:rsidRDefault="002A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F9B" w:rsidRDefault="002A5F9B">
      <w:r>
        <w:separator/>
      </w:r>
    </w:p>
  </w:footnote>
  <w:footnote w:type="continuationSeparator" w:id="0">
    <w:p w:rsidR="002A5F9B" w:rsidRDefault="002A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98" w:rsidRDefault="00BD3CEB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910ABC" w:rsidRPr="00910ABC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3A7598" w:rsidRDefault="003A759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55C54"/>
    <w:multiLevelType w:val="multilevel"/>
    <w:tmpl w:val="9B3234B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98"/>
    <w:rsid w:val="002A5F9B"/>
    <w:rsid w:val="003A7598"/>
    <w:rsid w:val="00654DCB"/>
    <w:rsid w:val="00910ABC"/>
    <w:rsid w:val="00B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A1EF"/>
  <w15:docId w15:val="{7B5E149E-B097-4A33-A38C-0722D728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222</cp:revision>
  <dcterms:created xsi:type="dcterms:W3CDTF">2025-01-17T06:33:00Z</dcterms:created>
  <dcterms:modified xsi:type="dcterms:W3CDTF">2025-01-17T07:56:00Z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